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4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753"/>
        <w:gridCol w:w="6711"/>
      </w:tblGrid>
      <w:tr w:rsidR="002B6482" w:rsidRPr="002878D6" w:rsidTr="00BD6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FFFFFF"/>
                <w:sz w:val="24"/>
                <w:szCs w:val="24"/>
              </w:rPr>
            </w:pPr>
            <w:r w:rsidRPr="002878D6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FFFFFF"/>
                <w:sz w:val="24"/>
                <w:szCs w:val="24"/>
              </w:rPr>
            </w:pPr>
            <w:r w:rsidRPr="002878D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2B6482" w:rsidRPr="002878D6" w:rsidTr="00BD60F6">
        <w:trPr>
          <w:trHeight w:val="204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7225AF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предлагаемого к реализации предложения</w:t>
            </w:r>
          </w:p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4F02EC" w:rsidRDefault="002B6482" w:rsidP="00BD6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E7">
              <w:rPr>
                <w:rStyle w:val="s1"/>
                <w:rFonts w:ascii="Times New Roman" w:hAnsi="Times New Roman"/>
                <w:sz w:val="24"/>
                <w:szCs w:val="24"/>
              </w:rPr>
              <w:t>Внесение в нормативную правовую базу изменений, допускающих</w:t>
            </w:r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осуществление </w:t>
            </w:r>
            <w:r w:rsidRPr="004F02E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специализированными депозитариями </w:t>
            </w:r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и регистраторами </w:t>
            </w:r>
            <w:r w:rsidRPr="004F02E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ведения </w:t>
            </w:r>
            <w:r w:rsidRPr="004F02EC">
              <w:rPr>
                <w:rFonts w:ascii="Times New Roman" w:hAnsi="Times New Roman" w:cs="Times New Roman"/>
                <w:sz w:val="24"/>
                <w:szCs w:val="24"/>
              </w:rPr>
              <w:t>учета сведений о вкладчиках, участниках и застрахованных лицах негосударственных пенсионных фондов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(НПФ)</w:t>
            </w:r>
            <w:r w:rsidRPr="004F02EC">
              <w:rPr>
                <w:rFonts w:ascii="Times New Roman" w:hAnsi="Times New Roman" w:cs="Times New Roman"/>
                <w:sz w:val="24"/>
                <w:szCs w:val="24"/>
              </w:rPr>
              <w:t xml:space="preserve"> в форме ведения пенсионных счетов негосударственного пенсионного обеспечения и пенсионных счетов накопительной пенсии</w:t>
            </w:r>
            <w:r w:rsidRPr="003A1F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иной формы учета пенсионных прав застрахованных лиц</w:t>
            </w:r>
            <w:r w:rsidRPr="004F0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482" w:rsidRPr="003221E7" w:rsidRDefault="002B6482" w:rsidP="00BD60F6">
            <w:pPr>
              <w:spacing w:before="0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7225AF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организации, выступающей инициатором</w:t>
            </w:r>
          </w:p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7225AF" w:rsidRDefault="002B6482" w:rsidP="00BD60F6">
            <w:pPr>
              <w:spacing w:before="0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7225AF">
              <w:rPr>
                <w:rFonts w:ascii="Times New Roman" w:hAnsi="Times New Roman" w:cs="Times New Roman"/>
                <w:b/>
                <w:sz w:val="24"/>
                <w:szCs w:val="24"/>
              </w:rPr>
              <w:t>ПАРТАД</w:t>
            </w: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7225AF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Совершенствованию</w:t>
            </w:r>
            <w:proofErr w:type="gramEnd"/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какой деятельности на финансовом рынке посвящено предложение </w:t>
            </w:r>
          </w:p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2878D6" w:rsidRDefault="002B6482" w:rsidP="00BD60F6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деятельности, связанной с ведением пенсионных счетов НПФ и/или учета пенсионных прав застрахованных лиц, как института обеспечения прав и законных интересов </w:t>
            </w:r>
            <w:r w:rsidRPr="004F02EC">
              <w:rPr>
                <w:rFonts w:ascii="Times New Roman" w:hAnsi="Times New Roman" w:cs="Times New Roman"/>
                <w:sz w:val="24"/>
                <w:szCs w:val="24"/>
              </w:rPr>
              <w:t>вкладчик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F02EC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F02EC">
              <w:rPr>
                <w:rFonts w:ascii="Times New Roman" w:hAnsi="Times New Roman" w:cs="Times New Roman"/>
                <w:sz w:val="24"/>
                <w:szCs w:val="24"/>
              </w:rPr>
              <w:t xml:space="preserve"> и застрахованных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 НПФ</w:t>
            </w: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реализации предложенной меры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7225AF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>Краткое описание предложения с точки зрения обоснованности ее выдвижения</w:t>
            </w:r>
          </w:p>
          <w:p w:rsidR="002B6482" w:rsidRPr="007225AF" w:rsidRDefault="002B6482" w:rsidP="00BD60F6">
            <w:pPr>
              <w:widowControl w:val="0"/>
              <w:spacing w:before="0"/>
              <w:jc w:val="both"/>
              <w:rPr>
                <w:rStyle w:val="s1"/>
                <w:rFonts w:ascii="Times New Roman" w:hAnsi="Times New Roman"/>
                <w:i/>
                <w:sz w:val="24"/>
                <w:szCs w:val="24"/>
              </w:rPr>
            </w:pPr>
          </w:p>
          <w:p w:rsidR="002B6482" w:rsidRDefault="002B6482" w:rsidP="00BD60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В настоящее время, в соответствии с пунктом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статьи  8 Федерального закона от 7 мая 1998 года № 75-ФЗ "О негосударственных пенсионных фондах", негосударственный пенсионный фонд вправе самостоятельно осуществлять ведение пенсионных счетов либо заключать договоры на оказание услуг по ведению пенсионных счетов</w:t>
            </w:r>
            <w:r w:rsidRPr="00A918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иными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нашему мнению, такими организациями могут, в том числе быть  специализированные депозитарии и регистраторы, которые профессионально осуществляют аналогичную деятельность в иных сферах, имеют должный опыт и компетенцию, технологические ресурсы, при этом находясь под надзором Банка России. </w:t>
            </w:r>
          </w:p>
          <w:p w:rsidR="002B6482" w:rsidRPr="002878D6" w:rsidRDefault="002B6482" w:rsidP="00BD60F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 же время, именно таким специализированным, ответственным и профессиональным организация, функция по ведению пенсионных счетов и/или учета пенсионных прав застрахованных лиц не может быть поручена, поскольку они должны быть прямо упомянуты в законе. </w:t>
            </w:r>
          </w:p>
        </w:tc>
      </w:tr>
      <w:tr w:rsidR="002B6482" w:rsidRPr="00CB0D41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2878D6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действия должны быть совершены для реализации предложения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7225AF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25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Конкретные предложения по мероприятиям </w:t>
            </w:r>
          </w:p>
          <w:p w:rsidR="002B6482" w:rsidRPr="003221E7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3221E7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1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в 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 мая 1998 года № 75-ФЗ «О негосударственных пенсионных фондах»</w:t>
            </w: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Конкретные измеримые результаты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E12B67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B67">
              <w:rPr>
                <w:rFonts w:ascii="Times New Roman" w:hAnsi="Times New Roman" w:cs="Times New Roman"/>
                <w:i/>
                <w:sz w:val="24"/>
                <w:szCs w:val="24"/>
              </w:rPr>
              <w:t>Качественные и/или количественные показатели, позволяющие оценить эффективность реализации предложения</w:t>
            </w:r>
          </w:p>
          <w:p w:rsidR="002B6482" w:rsidRPr="00E12B67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Default="002B6482" w:rsidP="00BD60F6">
            <w:pPr>
              <w:spacing w:befor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E12B6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Предлагаемые изменения в первую очередь направлены на то, чтобы создать, удобный и эффективный сервис по </w:t>
            </w:r>
            <w:r w:rsidRPr="00E12B67">
              <w:rPr>
                <w:rFonts w:ascii="Times New Roman" w:hAnsi="Times New Roman" w:cs="Times New Roman"/>
                <w:sz w:val="24"/>
                <w:szCs w:val="24"/>
              </w:rPr>
              <w:t xml:space="preserve">учету сведений о вкладчиках, участниках и застрахованных лицах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НПФ </w:t>
            </w:r>
            <w:r w:rsidRPr="00E12B67">
              <w:rPr>
                <w:rFonts w:ascii="Times New Roman" w:hAnsi="Times New Roman" w:cs="Times New Roman"/>
                <w:sz w:val="24"/>
                <w:szCs w:val="24"/>
              </w:rPr>
              <w:t xml:space="preserve">в форме ведения пенсионных счетов негосударственного пенсионного обеспечения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прав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застрахованных в добровольной накопительной системе</w:t>
            </w:r>
            <w:r w:rsidRPr="00E12B6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дополн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яющий  и развивающий существующие сервисы</w:t>
            </w:r>
            <w:r w:rsidRPr="00E12B6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Это</w:t>
            </w:r>
            <w:r w:rsidRPr="00E12B6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позволит повысить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уровень защиты прав </w:t>
            </w:r>
            <w:r w:rsidRPr="00E12B67">
              <w:rPr>
                <w:rFonts w:ascii="Times New Roman" w:hAnsi="Times New Roman" w:cs="Times New Roman"/>
                <w:sz w:val="24"/>
                <w:szCs w:val="24"/>
              </w:rPr>
              <w:t>вкладчик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12B67">
              <w:rPr>
                <w:rFonts w:ascii="Times New Roman" w:hAnsi="Times New Roman" w:cs="Times New Roman"/>
                <w:sz w:val="24"/>
                <w:szCs w:val="24"/>
              </w:rPr>
              <w:t>,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Pr="00E12B67">
              <w:rPr>
                <w:rFonts w:ascii="Times New Roman" w:hAnsi="Times New Roman" w:cs="Times New Roman"/>
                <w:sz w:val="24"/>
                <w:szCs w:val="24"/>
              </w:rPr>
              <w:t xml:space="preserve"> и застрахованных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НПФ</w:t>
            </w:r>
            <w:r w:rsidRPr="00E12B67">
              <w:rPr>
                <w:rFonts w:ascii="Times New Roman" w:hAnsi="Times New Roman" w:cs="Times New Roman"/>
                <w:sz w:val="24"/>
                <w:szCs w:val="24"/>
              </w:rPr>
              <w:t xml:space="preserve">, за счет привлечения к исполнению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ведению пенсионных счетов </w:t>
            </w:r>
            <w:r w:rsidRPr="00E12B67">
              <w:rPr>
                <w:rFonts w:ascii="Times New Roman" w:hAnsi="Times New Roman" w:cs="Times New Roman"/>
                <w:sz w:val="24"/>
                <w:szCs w:val="24"/>
              </w:rPr>
              <w:t>финансовых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и/или учету пенсионных прав застрахованных лиц</w:t>
            </w:r>
            <w:r w:rsidRPr="00E12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институтов</w:t>
            </w:r>
            <w:r w:rsidRPr="00E12B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специализирующихся на обеспечении защиты прав собственности и учете персональных данных с привязкой к имеющемся правам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2B6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End"/>
          </w:p>
          <w:p w:rsidR="002B6482" w:rsidRDefault="002B6482" w:rsidP="00BD60F6">
            <w:pPr>
              <w:spacing w:befor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Предложение, в частности, может обеспечить инфраструктурную реализацию идей, заложенных в концепции индивидуального пенсионного капитала (ИПК), подготовленную Минфином и Банком России.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Оно  способно в значительное степени минимизировать затраты на реализацию функционала условного «центрального администратора» системы ИПК.</w:t>
            </w:r>
            <w:proofErr w:type="gramEnd"/>
          </w:p>
          <w:p w:rsidR="002B6482" w:rsidRDefault="002B6482" w:rsidP="00BD60F6">
            <w:pPr>
              <w:spacing w:befor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Например, специализированные депозитарии могли бы осуществлять ведение распределенного реестра прав застрахованных лиц (системы реестров) взаимодействуя с работодателями, ФНС и  НПФ, а  регистраторы, - предоставить свою  разветвлённую по всей территории страны электронную трансфер-агентскую сеть  (СТАР) для доступа застрахованных лиц и работодателей к распределенному реестру или системе реестров пенсионных прав застрахованных лиц.</w:t>
            </w:r>
          </w:p>
          <w:p w:rsidR="002B6482" w:rsidRPr="00E12B67" w:rsidRDefault="002B6482" w:rsidP="00BD60F6">
            <w:pPr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E12B67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B67">
              <w:rPr>
                <w:rFonts w:ascii="Times New Roman" w:hAnsi="Times New Roman" w:cs="Times New Roman"/>
                <w:sz w:val="24"/>
                <w:szCs w:val="24"/>
              </w:rPr>
              <w:t>Предлагаемая инициатором степень важности и срочности предложения (А-</w:t>
            </w:r>
            <w:proofErr w:type="gramStart"/>
            <w:r w:rsidRPr="00E12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E12B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6482" w:rsidRPr="00E12B67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E12B67" w:rsidRDefault="002B6482" w:rsidP="00BD60F6">
            <w:pPr>
              <w:spacing w:before="0"/>
              <w:rPr>
                <w:rStyle w:val="a4"/>
                <w:rFonts w:ascii="Times New Roman" w:hAnsi="Times New Roman"/>
                <w:b/>
                <w:sz w:val="24"/>
                <w:szCs w:val="24"/>
              </w:rPr>
            </w:pPr>
            <w:r w:rsidRPr="00E12B6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2878D6">
              <w:rPr>
                <w:rFonts w:ascii="Times New Roman" w:hAnsi="Times New Roman" w:cs="Times New Roman"/>
                <w:sz w:val="24"/>
                <w:szCs w:val="24"/>
              </w:rPr>
              <w:t>Дополнительные комментарии/материалы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82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2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Дополнительные комментарии, например, в части соотношения вносимого предложения и уже </w:t>
            </w:r>
            <w:proofErr w:type="gramStart"/>
            <w:r w:rsidRPr="00BA2215">
              <w:rPr>
                <w:rFonts w:ascii="Times New Roman" w:hAnsi="Times New Roman" w:cs="Times New Roman"/>
                <w:i/>
                <w:sz w:val="24"/>
                <w:szCs w:val="24"/>
              </w:rPr>
              <w:t>имеющихся</w:t>
            </w:r>
            <w:proofErr w:type="gramEnd"/>
            <w:r w:rsidRPr="00BA22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портфеле</w:t>
            </w:r>
          </w:p>
          <w:p w:rsidR="002B6482" w:rsidRPr="00BA2215" w:rsidRDefault="002B6482" w:rsidP="00BD60F6">
            <w:pPr>
              <w:spacing w:before="0"/>
              <w:rPr>
                <w:rStyle w:val="a4"/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B6482" w:rsidRPr="002878D6" w:rsidTr="00BD60F6"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2878D6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2878D6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82" w:rsidRPr="00BA2215" w:rsidRDefault="002B6482" w:rsidP="00BD60F6">
            <w:pPr>
              <w:spacing w:befor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215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Контактное лицо со стороны инициатора, контактные данные</w:t>
            </w:r>
          </w:p>
          <w:p w:rsidR="002B6482" w:rsidRPr="00BA2215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482" w:rsidRPr="00BA2215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</w:t>
            </w:r>
            <w:r w:rsidRPr="00BA2215">
              <w:rPr>
                <w:rFonts w:ascii="Times New Roman" w:hAnsi="Times New Roman" w:cs="Times New Roman"/>
                <w:sz w:val="24"/>
                <w:szCs w:val="24"/>
              </w:rPr>
              <w:t xml:space="preserve">ПАРТАД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Лансков</w:t>
            </w:r>
            <w:proofErr w:type="spellEnd"/>
            <w:r w:rsidRPr="00BA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482" w:rsidRPr="00BA2215" w:rsidRDefault="002B6482" w:rsidP="00BD60F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215"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 w:rsidRPr="00BA2215">
              <w:rPr>
                <w:rFonts w:ascii="Times New Roman" w:hAnsi="Times New Roman" w:cs="Times New Roman"/>
                <w:sz w:val="24"/>
                <w:szCs w:val="24"/>
              </w:rPr>
              <w:t>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233760</w:t>
            </w:r>
            <w:r w:rsidRPr="00BA2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482" w:rsidRPr="002656D4" w:rsidRDefault="002B6482" w:rsidP="00BD60F6">
            <w:pPr>
              <w:spacing w:before="0"/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  <w:lang w:val="en-US"/>
              </w:rPr>
              <w:t>planskov@gmail.com</w:t>
            </w:r>
          </w:p>
        </w:tc>
      </w:tr>
    </w:tbl>
    <w:p w:rsidR="002B6482" w:rsidRDefault="002B6482" w:rsidP="002B6482"/>
    <w:p w:rsidR="002B6482" w:rsidRPr="009B1686" w:rsidRDefault="002B6482" w:rsidP="002B6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B6482" w:rsidRDefault="002B6482" w:rsidP="002B6482">
      <w:pPr>
        <w:spacing w:after="0" w:line="240" w:lineRule="auto"/>
      </w:pPr>
    </w:p>
    <w:p w:rsidR="002B6482" w:rsidRPr="001A06CE" w:rsidRDefault="002B6482" w:rsidP="001A06CE">
      <w:pPr>
        <w:jc w:val="both"/>
        <w:rPr>
          <w:rStyle w:val="s1"/>
          <w:rFonts w:asciiTheme="minorHAnsi" w:hAnsiTheme="minorHAnsi"/>
          <w:sz w:val="22"/>
          <w:szCs w:val="22"/>
        </w:rPr>
      </w:pPr>
    </w:p>
    <w:sectPr w:rsidR="002B6482" w:rsidRPr="001A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.SF UI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6E"/>
    <w:rsid w:val="00103E9B"/>
    <w:rsid w:val="001A06CE"/>
    <w:rsid w:val="002B6482"/>
    <w:rsid w:val="00356AD7"/>
    <w:rsid w:val="003A7631"/>
    <w:rsid w:val="0053519E"/>
    <w:rsid w:val="006F554C"/>
    <w:rsid w:val="007D28F3"/>
    <w:rsid w:val="007E5D6E"/>
    <w:rsid w:val="00A271E5"/>
    <w:rsid w:val="00B2271F"/>
    <w:rsid w:val="00BA5344"/>
    <w:rsid w:val="00BF0569"/>
    <w:rsid w:val="00D64C7A"/>
    <w:rsid w:val="00E62D1F"/>
    <w:rsid w:val="00E8518D"/>
    <w:rsid w:val="00E871E8"/>
    <w:rsid w:val="00F9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D6E"/>
    <w:rPr>
      <w:color w:val="0000FF"/>
      <w:u w:val="single"/>
    </w:rPr>
  </w:style>
  <w:style w:type="character" w:customStyle="1" w:styleId="s1">
    <w:name w:val="s1"/>
    <w:basedOn w:val="a0"/>
    <w:rsid w:val="001A06CE"/>
    <w:rPr>
      <w:rFonts w:ascii=".SFUIText-Regular" w:hAnsi=".SFUIText-Regular" w:hint="default"/>
      <w:b w:val="0"/>
      <w:bCs w:val="0"/>
      <w:i w:val="0"/>
      <w:iCs w:val="0"/>
      <w:sz w:val="38"/>
      <w:szCs w:val="38"/>
    </w:rPr>
  </w:style>
  <w:style w:type="character" w:customStyle="1" w:styleId="a4">
    <w:name w:val="Текст таблицы"/>
    <w:uiPriority w:val="99"/>
    <w:rsid w:val="002B6482"/>
    <w:rPr>
      <w:rFonts w:cs="Times New Roman"/>
    </w:rPr>
  </w:style>
  <w:style w:type="table" w:customStyle="1" w:styleId="-421">
    <w:name w:val="Таблица-сетка 4 — акцент 21"/>
    <w:basedOn w:val="a1"/>
    <w:uiPriority w:val="49"/>
    <w:rsid w:val="002B6482"/>
    <w:pPr>
      <w:spacing w:before="100" w:after="0" w:line="240" w:lineRule="auto"/>
    </w:pPr>
    <w:rPr>
      <w:rFonts w:eastAsiaTheme="minorEastAsia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p1">
    <w:name w:val="p1"/>
    <w:basedOn w:val="a"/>
    <w:rsid w:val="002B648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D6E"/>
    <w:rPr>
      <w:color w:val="0000FF"/>
      <w:u w:val="single"/>
    </w:rPr>
  </w:style>
  <w:style w:type="character" w:customStyle="1" w:styleId="s1">
    <w:name w:val="s1"/>
    <w:basedOn w:val="a0"/>
    <w:rsid w:val="001A06CE"/>
    <w:rPr>
      <w:rFonts w:ascii=".SFUIText-Regular" w:hAnsi=".SFUIText-Regular" w:hint="default"/>
      <w:b w:val="0"/>
      <w:bCs w:val="0"/>
      <w:i w:val="0"/>
      <w:iCs w:val="0"/>
      <w:sz w:val="38"/>
      <w:szCs w:val="38"/>
    </w:rPr>
  </w:style>
  <w:style w:type="character" w:customStyle="1" w:styleId="a4">
    <w:name w:val="Текст таблицы"/>
    <w:uiPriority w:val="99"/>
    <w:rsid w:val="002B6482"/>
    <w:rPr>
      <w:rFonts w:cs="Times New Roman"/>
    </w:rPr>
  </w:style>
  <w:style w:type="table" w:customStyle="1" w:styleId="-421">
    <w:name w:val="Таблица-сетка 4 — акцент 21"/>
    <w:basedOn w:val="a1"/>
    <w:uiPriority w:val="49"/>
    <w:rsid w:val="002B6482"/>
    <w:pPr>
      <w:spacing w:before="100" w:after="0" w:line="240" w:lineRule="auto"/>
    </w:pPr>
    <w:rPr>
      <w:rFonts w:eastAsiaTheme="minorEastAsia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p1">
    <w:name w:val="p1"/>
    <w:basedOn w:val="a"/>
    <w:rsid w:val="002B648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 Артюшенко</dc:creator>
  <cp:lastModifiedBy>Денис Клековкин</cp:lastModifiedBy>
  <cp:revision>4</cp:revision>
  <dcterms:created xsi:type="dcterms:W3CDTF">2017-03-02T09:28:00Z</dcterms:created>
  <dcterms:modified xsi:type="dcterms:W3CDTF">2017-03-02T09:28:00Z</dcterms:modified>
</cp:coreProperties>
</file>