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38DF" w:rsidRPr="00904F5A" w:rsidRDefault="00DE38DF" w:rsidP="00DE38DF">
      <w:pPr>
        <w:pStyle w:val="1"/>
        <w:rPr>
          <w:rFonts w:ascii="Times New Roman" w:hAnsi="Times New Roman" w:cs="Times New Roman"/>
          <w:color w:val="auto"/>
          <w:sz w:val="24"/>
          <w:szCs w:val="24"/>
        </w:rPr>
      </w:pPr>
      <w:bookmarkStart w:id="0" w:name="_Toc441052543"/>
      <w:bookmarkStart w:id="1" w:name="_GoBack"/>
      <w:bookmarkEnd w:id="1"/>
      <w:r w:rsidRPr="00904F5A">
        <w:rPr>
          <w:rFonts w:ascii="Times New Roman" w:hAnsi="Times New Roman" w:cs="Times New Roman"/>
          <w:color w:val="auto"/>
          <w:sz w:val="24"/>
          <w:szCs w:val="24"/>
        </w:rPr>
        <w:t>Глава 1. Брокерская деятельность, дилерская деятельность, деятельность по управлению ценными бумагами и деятельность форекс-дилера. Особенности их осуществления</w:t>
      </w:r>
      <w:bookmarkEnd w:id="0"/>
      <w:r w:rsidRPr="00904F5A">
        <w:rPr>
          <w:rFonts w:ascii="Times New Roman" w:hAnsi="Times New Roman" w:cs="Times New Roman"/>
          <w:color w:val="auto"/>
          <w:sz w:val="24"/>
          <w:szCs w:val="24"/>
        </w:rPr>
        <w:t xml:space="preserve"> </w:t>
      </w:r>
    </w:p>
    <w:p w:rsidR="00DE38DF" w:rsidRPr="00904F5A" w:rsidRDefault="00DE38DF" w:rsidP="00DE38DF">
      <w:pPr>
        <w:pStyle w:val="1"/>
        <w:rPr>
          <w:rFonts w:ascii="Times New Roman" w:hAnsi="Times New Roman" w:cs="Times New Roman"/>
          <w:color w:val="auto"/>
          <w:sz w:val="24"/>
          <w:szCs w:val="24"/>
        </w:rPr>
      </w:pPr>
      <w:bookmarkStart w:id="2" w:name="_Toc441052544"/>
      <w:r w:rsidRPr="00904F5A">
        <w:rPr>
          <w:rFonts w:ascii="Times New Roman" w:hAnsi="Times New Roman" w:cs="Times New Roman"/>
          <w:color w:val="auto"/>
          <w:sz w:val="24"/>
          <w:szCs w:val="24"/>
        </w:rPr>
        <w:t>Тема 1.1. Брокерская деятельность</w:t>
      </w:r>
      <w:bookmarkEnd w:id="2"/>
    </w:p>
    <w:p w:rsidR="00DE38DF" w:rsidRPr="00904F5A" w:rsidRDefault="00DE38DF" w:rsidP="00DE38DF">
      <w:pPr>
        <w:jc w:val="center"/>
        <w:rPr>
          <w:rFonts w:ascii="Times New Roman" w:hAnsi="Times New Roman" w:cs="Times New Roman"/>
          <w:b/>
          <w:bCs/>
          <w:sz w:val="24"/>
          <w:szCs w:val="24"/>
        </w:rPr>
      </w:pPr>
    </w:p>
    <w:p w:rsidR="00DE38DF" w:rsidRPr="00904F5A" w:rsidRDefault="00DE38DF" w:rsidP="00DE38DF">
      <w:pPr>
        <w:pStyle w:val="ConsPlusNormal"/>
        <w:ind w:firstLine="0"/>
        <w:jc w:val="both"/>
        <w:outlineLvl w:val="0"/>
        <w:rPr>
          <w:rFonts w:ascii="Times New Roman" w:hAnsi="Times New Roman"/>
          <w:sz w:val="24"/>
          <w:szCs w:val="24"/>
        </w:rPr>
      </w:pPr>
      <w:r w:rsidRPr="00904F5A">
        <w:rPr>
          <w:rFonts w:ascii="Times New Roman" w:hAnsi="Times New Roman"/>
          <w:sz w:val="24"/>
          <w:szCs w:val="24"/>
        </w:rPr>
        <w:t>Брокер обязан исполнить требование клиента о возврате суммы денежных средств, включая иностранную валюту, со специального брокерского счета:</w:t>
      </w:r>
    </w:p>
    <w:p w:rsidR="00DE38DF" w:rsidRPr="00904F5A" w:rsidRDefault="00DE38DF" w:rsidP="00DE38DF">
      <w:pPr>
        <w:pStyle w:val="Normal1"/>
        <w:rPr>
          <w:sz w:val="24"/>
          <w:szCs w:val="24"/>
        </w:rPr>
      </w:pPr>
    </w:p>
    <w:p w:rsidR="00DE38DF" w:rsidRPr="00904F5A" w:rsidRDefault="00DE38DF" w:rsidP="00DE38DF">
      <w:pPr>
        <w:pStyle w:val="Normal1"/>
        <w:rPr>
          <w:snapToGrid w:val="0"/>
          <w:sz w:val="24"/>
          <w:szCs w:val="24"/>
        </w:rPr>
      </w:pPr>
      <w:r w:rsidRPr="00904F5A">
        <w:rPr>
          <w:snapToGrid w:val="0"/>
          <w:sz w:val="24"/>
          <w:szCs w:val="24"/>
        </w:rPr>
        <w:t xml:space="preserve">Специальный брокерский счет – это: </w:t>
      </w:r>
    </w:p>
    <w:p w:rsidR="00DE38DF" w:rsidRPr="00904F5A" w:rsidRDefault="00DE38DF" w:rsidP="00DE38DF">
      <w:pPr>
        <w:pStyle w:val="Normal1"/>
        <w:rPr>
          <w:snapToGrid w:val="0"/>
          <w:sz w:val="24"/>
          <w:szCs w:val="24"/>
        </w:rPr>
      </w:pPr>
    </w:p>
    <w:p w:rsidR="00DE38DF" w:rsidRPr="00904F5A" w:rsidRDefault="00DE38DF" w:rsidP="00DE38DF">
      <w:pPr>
        <w:pStyle w:val="ConsPlusNormal"/>
        <w:ind w:firstLine="0"/>
        <w:jc w:val="both"/>
        <w:outlineLvl w:val="0"/>
        <w:rPr>
          <w:rFonts w:ascii="Times New Roman" w:hAnsi="Times New Roman"/>
          <w:sz w:val="24"/>
          <w:szCs w:val="24"/>
        </w:rPr>
      </w:pPr>
      <w:r w:rsidRPr="00904F5A">
        <w:rPr>
          <w:rFonts w:ascii="Times New Roman" w:hAnsi="Times New Roman"/>
          <w:sz w:val="24"/>
          <w:szCs w:val="24"/>
        </w:rPr>
        <w:t>При заключении с клиентом договора о брокерском обслуживании брокер обязан предоставить клиенту:</w:t>
      </w:r>
    </w:p>
    <w:p w:rsidR="00DE38DF" w:rsidRPr="00904F5A" w:rsidRDefault="00DE38DF" w:rsidP="00DE38DF">
      <w:pPr>
        <w:pStyle w:val="Normal1"/>
        <w:rPr>
          <w:snapToGrid w:val="0"/>
          <w:sz w:val="24"/>
          <w:szCs w:val="24"/>
        </w:rPr>
      </w:pPr>
    </w:p>
    <w:p w:rsidR="00DE38DF" w:rsidRPr="00904F5A" w:rsidRDefault="00DE38DF" w:rsidP="00DE38DF">
      <w:pPr>
        <w:pStyle w:val="Normal1"/>
        <w:rPr>
          <w:snapToGrid w:val="0"/>
          <w:sz w:val="24"/>
          <w:szCs w:val="24"/>
        </w:rPr>
      </w:pPr>
      <w:r w:rsidRPr="00904F5A">
        <w:rPr>
          <w:snapToGrid w:val="0"/>
          <w:sz w:val="24"/>
          <w:szCs w:val="24"/>
        </w:rPr>
        <w:t>На специальном брокерском счете могут находиться:</w:t>
      </w:r>
    </w:p>
    <w:p w:rsidR="00EE3DE5" w:rsidRPr="00904F5A" w:rsidRDefault="00EE3DE5" w:rsidP="00DE38DF">
      <w:pPr>
        <w:pStyle w:val="Normal1"/>
        <w:rPr>
          <w:snapToGrid w:val="0"/>
          <w:sz w:val="24"/>
          <w:szCs w:val="24"/>
        </w:rPr>
      </w:pPr>
    </w:p>
    <w:p w:rsidR="00DE38DF" w:rsidRPr="00904F5A" w:rsidRDefault="00DE38DF" w:rsidP="00DE38DF">
      <w:pPr>
        <w:pStyle w:val="Normal1"/>
        <w:rPr>
          <w:snapToGrid w:val="0"/>
          <w:sz w:val="24"/>
          <w:szCs w:val="24"/>
        </w:rPr>
      </w:pPr>
      <w:r w:rsidRPr="00904F5A">
        <w:rPr>
          <w:snapToGrid w:val="0"/>
          <w:sz w:val="24"/>
          <w:szCs w:val="24"/>
        </w:rPr>
        <w:t>Использовать в своих интересах денежные средства, находящиеся на специальном брокерском счете (счетах), брокер:</w:t>
      </w:r>
    </w:p>
    <w:p w:rsidR="00DE38DF" w:rsidRPr="00904F5A" w:rsidRDefault="00DE38DF" w:rsidP="00DE38DF">
      <w:pPr>
        <w:pStyle w:val="Normal1"/>
        <w:rPr>
          <w:snapToGrid w:val="0"/>
          <w:sz w:val="24"/>
          <w:szCs w:val="24"/>
        </w:rPr>
      </w:pPr>
    </w:p>
    <w:p w:rsidR="00DE38DF" w:rsidRPr="00904F5A" w:rsidRDefault="00DE38DF" w:rsidP="00DE38DF">
      <w:pPr>
        <w:pStyle w:val="Normal1"/>
        <w:rPr>
          <w:snapToGrid w:val="0"/>
          <w:sz w:val="24"/>
          <w:szCs w:val="24"/>
        </w:rPr>
      </w:pPr>
      <w:r w:rsidRPr="00904F5A">
        <w:rPr>
          <w:snapToGrid w:val="0"/>
          <w:sz w:val="24"/>
          <w:szCs w:val="24"/>
        </w:rPr>
        <w:t>Брокер, использующий денежные средства клиента в своих интересах, обязан гарантировать клиенту:</w:t>
      </w:r>
    </w:p>
    <w:p w:rsidR="00EE3DE5" w:rsidRPr="00904F5A" w:rsidRDefault="00EE3DE5" w:rsidP="00DE38DF">
      <w:pPr>
        <w:pStyle w:val="Normal1"/>
        <w:rPr>
          <w:sz w:val="24"/>
          <w:szCs w:val="24"/>
        </w:rPr>
      </w:pPr>
    </w:p>
    <w:p w:rsidR="00DE38DF" w:rsidRPr="00904F5A" w:rsidRDefault="00DE38DF" w:rsidP="00DE38DF">
      <w:pPr>
        <w:pStyle w:val="Normal1"/>
        <w:rPr>
          <w:snapToGrid w:val="0"/>
          <w:sz w:val="24"/>
          <w:szCs w:val="24"/>
        </w:rPr>
      </w:pPr>
      <w:r w:rsidRPr="00904F5A">
        <w:rPr>
          <w:snapToGrid w:val="0"/>
          <w:sz w:val="24"/>
          <w:szCs w:val="24"/>
        </w:rPr>
        <w:t>Размер и порядок уплаты брокером вознаграждения за пользование денежными средствами клиентов определяются:</w:t>
      </w:r>
    </w:p>
    <w:p w:rsidR="00DE38DF" w:rsidRPr="00904F5A" w:rsidRDefault="00DE38DF" w:rsidP="00DE38DF">
      <w:pPr>
        <w:pStyle w:val="Normal1"/>
        <w:rPr>
          <w:snapToGrid w:val="0"/>
          <w:sz w:val="24"/>
          <w:szCs w:val="24"/>
        </w:rPr>
      </w:pPr>
    </w:p>
    <w:p w:rsidR="00DE38DF" w:rsidRPr="00904F5A" w:rsidRDefault="00DE38DF" w:rsidP="00DE38DF">
      <w:pPr>
        <w:pStyle w:val="Normal1"/>
        <w:rPr>
          <w:snapToGrid w:val="0"/>
          <w:sz w:val="24"/>
          <w:szCs w:val="24"/>
        </w:rPr>
      </w:pPr>
      <w:r w:rsidRPr="00904F5A">
        <w:rPr>
          <w:snapToGrid w:val="0"/>
          <w:sz w:val="24"/>
          <w:szCs w:val="24"/>
        </w:rPr>
        <w:t>Денежные средства клиентов, предоставивших брокеру право использовать их в собственных интересах брокера, должны находиться:</w:t>
      </w:r>
    </w:p>
    <w:p w:rsidR="00DE38DF" w:rsidRPr="00904F5A" w:rsidRDefault="00DE38DF" w:rsidP="00DE38DF">
      <w:pPr>
        <w:pStyle w:val="Normal1"/>
        <w:rPr>
          <w:snapToGrid w:val="0"/>
          <w:sz w:val="24"/>
          <w:szCs w:val="24"/>
        </w:rPr>
      </w:pPr>
    </w:p>
    <w:p w:rsidR="00DE38DF" w:rsidRDefault="00DE38DF" w:rsidP="00DE38DF">
      <w:pPr>
        <w:pStyle w:val="Normal1"/>
        <w:rPr>
          <w:snapToGrid w:val="0"/>
          <w:sz w:val="24"/>
          <w:szCs w:val="24"/>
        </w:rPr>
      </w:pPr>
      <w:r w:rsidRPr="00904F5A">
        <w:rPr>
          <w:snapToGrid w:val="0"/>
          <w:sz w:val="24"/>
          <w:szCs w:val="24"/>
        </w:rPr>
        <w:t>Укажите неверное утверждение в отношении брокерской деятельности:</w:t>
      </w:r>
    </w:p>
    <w:p w:rsidR="00DE38DF" w:rsidRPr="00904F5A" w:rsidRDefault="00DE38DF" w:rsidP="00DE38DF">
      <w:pPr>
        <w:pStyle w:val="Normal1"/>
        <w:rPr>
          <w:snapToGrid w:val="0"/>
          <w:sz w:val="24"/>
          <w:szCs w:val="24"/>
        </w:rPr>
      </w:pPr>
      <w:r w:rsidRPr="00904F5A">
        <w:rPr>
          <w:snapToGrid w:val="0"/>
          <w:sz w:val="24"/>
          <w:szCs w:val="24"/>
        </w:rPr>
        <w:t>I.</w:t>
      </w:r>
      <w:r w:rsidRPr="00904F5A">
        <w:rPr>
          <w:color w:val="000000"/>
          <w:sz w:val="24"/>
          <w:szCs w:val="24"/>
        </w:rPr>
        <w:t xml:space="preserve"> Брокер вправе совершать сделки с ценными бумагами и заключать договоры, являющиеся производными финансовыми инструментами, одновременно являясь коммерческим представителем разных сторон в сделке, в том числе не являющихся предпринимателями;</w:t>
      </w:r>
    </w:p>
    <w:p w:rsidR="00DE38DF" w:rsidRPr="00904F5A" w:rsidRDefault="00DE38DF" w:rsidP="00DE38DF">
      <w:pPr>
        <w:pStyle w:val="Normal1"/>
        <w:rPr>
          <w:snapToGrid w:val="0"/>
          <w:sz w:val="24"/>
          <w:szCs w:val="24"/>
        </w:rPr>
      </w:pPr>
      <w:r w:rsidRPr="00904F5A">
        <w:rPr>
          <w:snapToGrid w:val="0"/>
          <w:sz w:val="24"/>
          <w:szCs w:val="24"/>
          <w:lang w:val="en-US"/>
        </w:rPr>
        <w:t>II</w:t>
      </w:r>
      <w:r w:rsidRPr="00904F5A">
        <w:rPr>
          <w:snapToGrid w:val="0"/>
          <w:sz w:val="24"/>
          <w:szCs w:val="24"/>
        </w:rPr>
        <w:t>.</w:t>
      </w:r>
      <w:r w:rsidRPr="00904F5A">
        <w:rPr>
          <w:color w:val="000000"/>
          <w:sz w:val="24"/>
          <w:szCs w:val="24"/>
        </w:rPr>
        <w:t xml:space="preserve"> Брокер обязан вести учет денежных средств каждого клиента, находящихся на специальном брокерском счете (счетах), и отчитываться перед клиентом;</w:t>
      </w:r>
    </w:p>
    <w:p w:rsidR="00DE38DF" w:rsidRPr="00904F5A" w:rsidRDefault="00DE38DF" w:rsidP="00DE38DF">
      <w:pPr>
        <w:pStyle w:val="Normal1"/>
        <w:rPr>
          <w:snapToGrid w:val="0"/>
          <w:sz w:val="24"/>
          <w:szCs w:val="24"/>
        </w:rPr>
      </w:pPr>
      <w:r w:rsidRPr="00904F5A">
        <w:rPr>
          <w:snapToGrid w:val="0"/>
          <w:sz w:val="24"/>
          <w:szCs w:val="24"/>
          <w:lang w:val="en-US"/>
        </w:rPr>
        <w:t>III</w:t>
      </w:r>
      <w:r w:rsidRPr="00904F5A">
        <w:rPr>
          <w:snapToGrid w:val="0"/>
          <w:sz w:val="24"/>
          <w:szCs w:val="24"/>
        </w:rPr>
        <w:t>.</w:t>
      </w:r>
      <w:r w:rsidRPr="00904F5A">
        <w:rPr>
          <w:color w:val="000000"/>
          <w:sz w:val="24"/>
          <w:szCs w:val="24"/>
        </w:rPr>
        <w:t xml:space="preserve"> На денежные средства клиентов, находящиеся на специальном брокерском счете (счетах), не может быть обращено взыскание по обязательствам брокера;</w:t>
      </w:r>
    </w:p>
    <w:p w:rsidR="00DE38DF" w:rsidRPr="00904F5A" w:rsidRDefault="00DE38DF" w:rsidP="00DE38DF">
      <w:pPr>
        <w:pStyle w:val="Normal1"/>
        <w:rPr>
          <w:color w:val="000000"/>
          <w:sz w:val="24"/>
          <w:szCs w:val="24"/>
        </w:rPr>
      </w:pPr>
      <w:r w:rsidRPr="00904F5A">
        <w:rPr>
          <w:snapToGrid w:val="0"/>
          <w:sz w:val="24"/>
          <w:szCs w:val="24"/>
          <w:lang w:val="en-US"/>
        </w:rPr>
        <w:t>IV</w:t>
      </w:r>
      <w:r w:rsidRPr="00904F5A">
        <w:rPr>
          <w:snapToGrid w:val="0"/>
          <w:sz w:val="24"/>
          <w:szCs w:val="24"/>
        </w:rPr>
        <w:t>.</w:t>
      </w:r>
      <w:r w:rsidRPr="00904F5A">
        <w:rPr>
          <w:color w:val="000000"/>
          <w:sz w:val="24"/>
          <w:szCs w:val="24"/>
        </w:rPr>
        <w:t xml:space="preserve"> Брокер вправе использовать в своих интересах денежные средства, находящиеся на специальном брокерском счете (счетах), если это предусмотрено договором о брокерском обслуживании, гарантируя клиенту исполнение его поручений за счет указанных денежных средств или их возврат по требованию клиента.</w:t>
      </w:r>
    </w:p>
    <w:p w:rsidR="00DE38DF" w:rsidRPr="00904F5A" w:rsidRDefault="00DE38DF" w:rsidP="00DE38DF">
      <w:pPr>
        <w:pStyle w:val="Normal1"/>
        <w:rPr>
          <w:snapToGrid w:val="0"/>
          <w:sz w:val="24"/>
          <w:szCs w:val="24"/>
        </w:rPr>
      </w:pPr>
    </w:p>
    <w:p w:rsidR="00DE38DF" w:rsidRDefault="00DE38DF" w:rsidP="00DE38DF">
      <w:pPr>
        <w:pStyle w:val="ConsPlusNormal"/>
        <w:ind w:firstLine="0"/>
        <w:jc w:val="both"/>
        <w:outlineLvl w:val="0"/>
        <w:rPr>
          <w:rFonts w:ascii="Times New Roman" w:hAnsi="Times New Roman"/>
          <w:snapToGrid w:val="0"/>
          <w:sz w:val="24"/>
          <w:szCs w:val="24"/>
        </w:rPr>
      </w:pPr>
      <w:r w:rsidRPr="00904F5A">
        <w:rPr>
          <w:rFonts w:ascii="Times New Roman" w:hAnsi="Times New Roman"/>
          <w:sz w:val="24"/>
          <w:szCs w:val="24"/>
        </w:rPr>
        <w:t>В случае зачисления суммы денежных средств клиента на банковский счет брокера, который не является специальным брокерским счетом, брокер обязан дать кредитной организации распоряжение о списании и перечислении с собственного банковского счета указанной суммы денежных средств на специальный брокерский счет (счета)</w:t>
      </w:r>
      <w:r w:rsidRPr="00904F5A">
        <w:rPr>
          <w:rFonts w:ascii="Times New Roman" w:hAnsi="Times New Roman"/>
          <w:snapToGrid w:val="0"/>
          <w:sz w:val="24"/>
          <w:szCs w:val="24"/>
        </w:rPr>
        <w:t>:</w:t>
      </w:r>
    </w:p>
    <w:p w:rsidR="00DE38DF" w:rsidRPr="00904F5A" w:rsidRDefault="00DE38DF" w:rsidP="00DE38DF">
      <w:pPr>
        <w:pStyle w:val="Normal1"/>
        <w:rPr>
          <w:snapToGrid w:val="0"/>
          <w:sz w:val="24"/>
          <w:szCs w:val="24"/>
        </w:rPr>
      </w:pPr>
    </w:p>
    <w:p w:rsidR="00DE38DF" w:rsidRPr="00904F5A" w:rsidRDefault="00DE38DF" w:rsidP="00DE38DF">
      <w:pPr>
        <w:pStyle w:val="Normal1"/>
        <w:rPr>
          <w:snapToGrid w:val="0"/>
          <w:sz w:val="24"/>
          <w:szCs w:val="24"/>
        </w:rPr>
      </w:pPr>
      <w:r w:rsidRPr="00904F5A">
        <w:rPr>
          <w:snapToGrid w:val="0"/>
          <w:sz w:val="24"/>
          <w:szCs w:val="24"/>
        </w:rPr>
        <w:t>Укажите верное утверждение в отношении зачисления денежных средств клиентов на отдельный банковский счет:</w:t>
      </w:r>
    </w:p>
    <w:p w:rsidR="00DE38DF" w:rsidRPr="00904F5A" w:rsidRDefault="009A17EC" w:rsidP="00DE38DF">
      <w:pPr>
        <w:pStyle w:val="Normal1"/>
        <w:rPr>
          <w:snapToGrid w:val="0"/>
          <w:sz w:val="24"/>
          <w:szCs w:val="24"/>
        </w:rPr>
      </w:pPr>
      <w:r>
        <w:rPr>
          <w:snapToGrid w:val="0"/>
          <w:sz w:val="24"/>
          <w:szCs w:val="24"/>
          <w:lang w:val="en-US"/>
        </w:rPr>
        <w:t>I</w:t>
      </w:r>
      <w:r w:rsidR="00DE38DF" w:rsidRPr="00904F5A">
        <w:rPr>
          <w:snapToGrid w:val="0"/>
          <w:sz w:val="24"/>
          <w:szCs w:val="24"/>
        </w:rPr>
        <w:t xml:space="preserve">. Брокер обязан зачислять на отдельный банковский счет денежные средства, полученные им от клиентов для </w:t>
      </w:r>
      <w:r w:rsidR="00DE38DF" w:rsidRPr="00904F5A">
        <w:rPr>
          <w:color w:val="000000"/>
          <w:sz w:val="24"/>
          <w:szCs w:val="24"/>
        </w:rPr>
        <w:t>совершения сделок с ценными бумагами и (или) заключения договоров, являющихся производными финансовыми инструментами</w:t>
      </w:r>
      <w:r w:rsidR="00DE38DF" w:rsidRPr="00904F5A">
        <w:rPr>
          <w:snapToGrid w:val="0"/>
          <w:sz w:val="24"/>
          <w:szCs w:val="24"/>
        </w:rPr>
        <w:t xml:space="preserve">, а также </w:t>
      </w:r>
      <w:r w:rsidR="00DE38DF" w:rsidRPr="00904F5A">
        <w:rPr>
          <w:color w:val="000000"/>
          <w:sz w:val="24"/>
          <w:szCs w:val="24"/>
        </w:rPr>
        <w:t xml:space="preserve">денежные средства, </w:t>
      </w:r>
      <w:r w:rsidR="00DE38DF" w:rsidRPr="00904F5A">
        <w:rPr>
          <w:color w:val="000000"/>
          <w:sz w:val="24"/>
          <w:szCs w:val="24"/>
        </w:rPr>
        <w:lastRenderedPageBreak/>
        <w:t>полученные брокером по таким сделкам и (или) таким договорам, которые совершены (заключены) брокером на основании договоров с клиентами</w:t>
      </w:r>
      <w:r w:rsidR="00DE38DF" w:rsidRPr="00904F5A" w:rsidDel="006A330E">
        <w:rPr>
          <w:snapToGrid w:val="0"/>
          <w:sz w:val="24"/>
          <w:szCs w:val="24"/>
        </w:rPr>
        <w:t xml:space="preserve"> </w:t>
      </w:r>
    </w:p>
    <w:p w:rsidR="00DE38DF" w:rsidRPr="00904F5A" w:rsidRDefault="009A17EC" w:rsidP="00DE38DF">
      <w:pPr>
        <w:pStyle w:val="ac"/>
        <w:rPr>
          <w:sz w:val="24"/>
          <w:szCs w:val="24"/>
        </w:rPr>
      </w:pPr>
      <w:r>
        <w:rPr>
          <w:sz w:val="24"/>
          <w:szCs w:val="24"/>
          <w:lang w:val="en-US"/>
        </w:rPr>
        <w:t>II</w:t>
      </w:r>
      <w:r w:rsidR="00DE38DF" w:rsidRPr="00904F5A">
        <w:rPr>
          <w:sz w:val="24"/>
          <w:szCs w:val="24"/>
        </w:rPr>
        <w:t xml:space="preserve">. Брокер вправе зачислять денежные средства, полученные им от клиентов, </w:t>
      </w:r>
      <w:r w:rsidR="00DE38DF" w:rsidRPr="00904F5A">
        <w:rPr>
          <w:snapToGrid w:val="0"/>
          <w:sz w:val="24"/>
          <w:szCs w:val="24"/>
        </w:rPr>
        <w:t>на отдельный банковский счет</w:t>
      </w:r>
    </w:p>
    <w:p w:rsidR="00DE38DF" w:rsidRPr="00904F5A" w:rsidRDefault="009A17EC" w:rsidP="00DE38DF">
      <w:pPr>
        <w:pStyle w:val="Normal1"/>
        <w:rPr>
          <w:snapToGrid w:val="0"/>
          <w:sz w:val="24"/>
          <w:szCs w:val="24"/>
        </w:rPr>
      </w:pPr>
      <w:r>
        <w:rPr>
          <w:snapToGrid w:val="0"/>
          <w:sz w:val="24"/>
          <w:szCs w:val="24"/>
          <w:lang w:val="en-US"/>
        </w:rPr>
        <w:t>III</w:t>
      </w:r>
      <w:r w:rsidR="00DE38DF" w:rsidRPr="00904F5A">
        <w:rPr>
          <w:snapToGrid w:val="0"/>
          <w:sz w:val="24"/>
          <w:szCs w:val="24"/>
        </w:rPr>
        <w:t>. Брокер обязан зачислять на отдельный банковский счет только денежные средства, полученные им от клиентов для инвестирования в ценные бумаги</w:t>
      </w:r>
    </w:p>
    <w:p w:rsidR="00DE38DF" w:rsidRPr="00904F5A" w:rsidRDefault="009A17EC" w:rsidP="00DE38DF">
      <w:pPr>
        <w:pStyle w:val="31"/>
        <w:spacing w:line="240" w:lineRule="auto"/>
        <w:rPr>
          <w:rFonts w:ascii="Times New Roman" w:hAnsi="Times New Roman" w:cs="Times New Roman"/>
          <w:sz w:val="24"/>
          <w:szCs w:val="24"/>
        </w:rPr>
      </w:pPr>
      <w:r>
        <w:rPr>
          <w:rFonts w:ascii="Times New Roman" w:hAnsi="Times New Roman" w:cs="Times New Roman"/>
          <w:sz w:val="24"/>
          <w:szCs w:val="24"/>
          <w:lang w:val="en-US"/>
        </w:rPr>
        <w:t>IV</w:t>
      </w:r>
      <w:r w:rsidR="00DE38DF" w:rsidRPr="00904F5A">
        <w:rPr>
          <w:rFonts w:ascii="Times New Roman" w:hAnsi="Times New Roman" w:cs="Times New Roman"/>
          <w:sz w:val="24"/>
          <w:szCs w:val="24"/>
        </w:rPr>
        <w:t>. Брокер обязан зачислять</w:t>
      </w:r>
      <w:r w:rsidR="00DE38DF" w:rsidRPr="00904F5A">
        <w:rPr>
          <w:rFonts w:ascii="Times New Roman" w:hAnsi="Times New Roman" w:cs="Times New Roman"/>
          <w:snapToGrid w:val="0"/>
          <w:sz w:val="24"/>
          <w:szCs w:val="24"/>
        </w:rPr>
        <w:t xml:space="preserve"> на отдельный банковский счет</w:t>
      </w:r>
      <w:r w:rsidR="00DE38DF" w:rsidRPr="00904F5A">
        <w:rPr>
          <w:rFonts w:ascii="Times New Roman" w:hAnsi="Times New Roman" w:cs="Times New Roman"/>
          <w:sz w:val="24"/>
          <w:szCs w:val="24"/>
        </w:rPr>
        <w:t xml:space="preserve"> только денежные средства, полученные для клиентов по заключенным в их интересах сделкам</w:t>
      </w:r>
    </w:p>
    <w:p w:rsidR="00DE38DF" w:rsidRPr="00904F5A" w:rsidRDefault="00DE38DF" w:rsidP="00DE38DF">
      <w:pPr>
        <w:pStyle w:val="aa"/>
        <w:rPr>
          <w:sz w:val="24"/>
          <w:szCs w:val="24"/>
        </w:rPr>
      </w:pPr>
    </w:p>
    <w:p w:rsidR="00DE38DF" w:rsidRPr="00904F5A" w:rsidRDefault="00DE38DF" w:rsidP="00DE38DF">
      <w:pPr>
        <w:pStyle w:val="Normal1"/>
        <w:rPr>
          <w:snapToGrid w:val="0"/>
          <w:sz w:val="24"/>
          <w:szCs w:val="24"/>
        </w:rPr>
      </w:pPr>
      <w:r w:rsidRPr="00904F5A">
        <w:rPr>
          <w:snapToGrid w:val="0"/>
          <w:sz w:val="24"/>
          <w:szCs w:val="24"/>
        </w:rPr>
        <w:t xml:space="preserve">В качестве клиентов брокера могут выступать: </w:t>
      </w:r>
    </w:p>
    <w:p w:rsidR="00DE38DF" w:rsidRPr="00904F5A" w:rsidRDefault="00DE38DF" w:rsidP="00DE38DF">
      <w:pPr>
        <w:pStyle w:val="Normal1"/>
        <w:rPr>
          <w:snapToGrid w:val="0"/>
          <w:sz w:val="24"/>
          <w:szCs w:val="24"/>
        </w:rPr>
      </w:pPr>
    </w:p>
    <w:p w:rsidR="00DE38DF" w:rsidRPr="00904F5A" w:rsidRDefault="00DE38DF" w:rsidP="00DE38DF">
      <w:pPr>
        <w:pStyle w:val="Normal1"/>
        <w:rPr>
          <w:snapToGrid w:val="0"/>
          <w:sz w:val="24"/>
          <w:szCs w:val="24"/>
        </w:rPr>
      </w:pPr>
      <w:r w:rsidRPr="00904F5A">
        <w:rPr>
          <w:snapToGrid w:val="0"/>
          <w:sz w:val="24"/>
          <w:szCs w:val="24"/>
        </w:rPr>
        <w:t>В какой форме в соответствии с гражданским законодательством Российской Федерации заключается договор между брокером и клиентом:</w:t>
      </w:r>
    </w:p>
    <w:p w:rsidR="00DE38DF" w:rsidRPr="00904F5A" w:rsidRDefault="00DE38DF" w:rsidP="00DE38DF">
      <w:pPr>
        <w:pStyle w:val="Normal1"/>
        <w:rPr>
          <w:snapToGrid w:val="0"/>
          <w:sz w:val="24"/>
          <w:szCs w:val="24"/>
        </w:rPr>
      </w:pPr>
    </w:p>
    <w:p w:rsidR="00DE38DF" w:rsidRPr="00904F5A" w:rsidRDefault="00DE38DF" w:rsidP="00DE38DF">
      <w:pPr>
        <w:pStyle w:val="Normal1"/>
        <w:rPr>
          <w:snapToGrid w:val="0"/>
          <w:sz w:val="24"/>
          <w:szCs w:val="24"/>
        </w:rPr>
      </w:pPr>
    </w:p>
    <w:p w:rsidR="00DE38DF" w:rsidRPr="00904F5A" w:rsidRDefault="00DE38DF" w:rsidP="00DE38DF">
      <w:pPr>
        <w:pStyle w:val="Normal1"/>
        <w:rPr>
          <w:sz w:val="24"/>
          <w:szCs w:val="24"/>
        </w:rPr>
      </w:pPr>
      <w:r w:rsidRPr="00904F5A">
        <w:rPr>
          <w:sz w:val="24"/>
          <w:szCs w:val="24"/>
        </w:rPr>
        <w:t>На основании каких видов гражданско-правовых договоров может осуществляться брокерская деятельность на рынке ценных бумаг?</w:t>
      </w:r>
    </w:p>
    <w:p w:rsidR="00DE38DF" w:rsidRPr="00904F5A" w:rsidRDefault="00DE38DF" w:rsidP="00DE38DF">
      <w:pPr>
        <w:pStyle w:val="Normal1"/>
        <w:rPr>
          <w:sz w:val="24"/>
          <w:szCs w:val="24"/>
        </w:rPr>
      </w:pPr>
    </w:p>
    <w:p w:rsidR="00DE38DF" w:rsidRPr="00904F5A" w:rsidRDefault="00DE38DF" w:rsidP="00DE38DF">
      <w:pPr>
        <w:pStyle w:val="Normal1"/>
        <w:rPr>
          <w:snapToGrid w:val="0"/>
          <w:sz w:val="24"/>
          <w:szCs w:val="24"/>
        </w:rPr>
      </w:pPr>
    </w:p>
    <w:p w:rsidR="00DE38DF" w:rsidRPr="00904F5A" w:rsidRDefault="00DE38DF" w:rsidP="00DE38DF">
      <w:pPr>
        <w:pStyle w:val="Normal11"/>
        <w:rPr>
          <w:snapToGrid w:val="0"/>
          <w:sz w:val="24"/>
          <w:szCs w:val="24"/>
        </w:rPr>
      </w:pPr>
      <w:r w:rsidRPr="00904F5A">
        <w:rPr>
          <w:snapToGrid w:val="0"/>
          <w:sz w:val="24"/>
          <w:szCs w:val="24"/>
        </w:rPr>
        <w:t>Допускается совмещение брокерской деятельности с:</w:t>
      </w:r>
    </w:p>
    <w:p w:rsidR="008E7D7C" w:rsidRPr="005B107F" w:rsidRDefault="008E7D7C" w:rsidP="00DE38DF">
      <w:pPr>
        <w:pStyle w:val="31"/>
        <w:spacing w:line="240" w:lineRule="auto"/>
        <w:rPr>
          <w:rFonts w:ascii="Times New Roman" w:hAnsi="Times New Roman" w:cs="Times New Roman"/>
          <w:sz w:val="24"/>
          <w:szCs w:val="24"/>
        </w:rPr>
      </w:pPr>
    </w:p>
    <w:p w:rsidR="00DE38DF" w:rsidRPr="00904F5A" w:rsidRDefault="00DE38DF" w:rsidP="00DE38DF">
      <w:pPr>
        <w:pStyle w:val="31"/>
        <w:spacing w:line="240" w:lineRule="auto"/>
        <w:rPr>
          <w:rFonts w:ascii="Times New Roman" w:hAnsi="Times New Roman" w:cs="Times New Roman"/>
          <w:sz w:val="24"/>
          <w:szCs w:val="24"/>
        </w:rPr>
      </w:pPr>
      <w:r w:rsidRPr="00904F5A">
        <w:rPr>
          <w:rFonts w:ascii="Times New Roman" w:hAnsi="Times New Roman" w:cs="Times New Roman"/>
          <w:sz w:val="24"/>
          <w:szCs w:val="24"/>
        </w:rPr>
        <w:t>Не допускается совмещение брокерской деятельности с:</w:t>
      </w:r>
    </w:p>
    <w:p w:rsidR="00DE38DF" w:rsidRPr="00904F5A" w:rsidRDefault="00DE38DF" w:rsidP="00DE38DF">
      <w:pPr>
        <w:pStyle w:val="Normal1"/>
        <w:rPr>
          <w:snapToGrid w:val="0"/>
          <w:sz w:val="24"/>
          <w:szCs w:val="24"/>
        </w:rPr>
      </w:pPr>
    </w:p>
    <w:p w:rsidR="00DE38DF" w:rsidRPr="00904F5A" w:rsidRDefault="00DE38DF" w:rsidP="00DE38DF">
      <w:pPr>
        <w:pStyle w:val="Normal11"/>
        <w:rPr>
          <w:snapToGrid w:val="0"/>
          <w:sz w:val="24"/>
          <w:szCs w:val="24"/>
        </w:rPr>
      </w:pPr>
      <w:r w:rsidRPr="00904F5A">
        <w:rPr>
          <w:snapToGrid w:val="0"/>
          <w:sz w:val="24"/>
          <w:szCs w:val="24"/>
        </w:rPr>
        <w:t>Укажите отличительные признаки брокерской деятельности:</w:t>
      </w:r>
    </w:p>
    <w:p w:rsidR="00DE38DF" w:rsidRPr="00904F5A" w:rsidRDefault="00DE38DF" w:rsidP="00DE38DF">
      <w:pPr>
        <w:pStyle w:val="Normal1"/>
        <w:rPr>
          <w:snapToGrid w:val="0"/>
          <w:sz w:val="24"/>
          <w:szCs w:val="24"/>
        </w:rPr>
      </w:pPr>
    </w:p>
    <w:p w:rsidR="00DE38DF" w:rsidRPr="00904F5A" w:rsidRDefault="00DE38DF" w:rsidP="00DE38DF">
      <w:pPr>
        <w:pStyle w:val="Normal1"/>
        <w:rPr>
          <w:snapToGrid w:val="0"/>
          <w:sz w:val="24"/>
          <w:szCs w:val="24"/>
        </w:rPr>
      </w:pPr>
      <w:r w:rsidRPr="00904F5A">
        <w:rPr>
          <w:snapToGrid w:val="0"/>
          <w:sz w:val="24"/>
          <w:szCs w:val="24"/>
        </w:rPr>
        <w:t>Особенности деятельности организаций, осуществляющих брокерскую деятельность регулируются:</w:t>
      </w:r>
    </w:p>
    <w:p w:rsidR="00DE38DF" w:rsidRPr="00904F5A" w:rsidRDefault="00DE38DF" w:rsidP="00DE38DF">
      <w:pPr>
        <w:pStyle w:val="Normal1"/>
        <w:ind w:right="-1"/>
        <w:rPr>
          <w:sz w:val="24"/>
          <w:szCs w:val="24"/>
        </w:rPr>
      </w:pPr>
    </w:p>
    <w:p w:rsidR="00DE38DF" w:rsidRPr="00904F5A" w:rsidRDefault="00DE38DF" w:rsidP="00DE38DF">
      <w:pPr>
        <w:pStyle w:val="Normal1"/>
        <w:ind w:right="-1"/>
        <w:rPr>
          <w:snapToGrid w:val="0"/>
          <w:sz w:val="24"/>
          <w:szCs w:val="24"/>
        </w:rPr>
      </w:pPr>
      <w:r w:rsidRPr="00904F5A">
        <w:rPr>
          <w:snapToGrid w:val="0"/>
          <w:sz w:val="24"/>
          <w:szCs w:val="24"/>
        </w:rPr>
        <w:t>Брокерской деятельностью признается:</w:t>
      </w:r>
    </w:p>
    <w:p w:rsidR="00DE38DF" w:rsidRPr="00904F5A" w:rsidRDefault="00DE38DF" w:rsidP="00DE38DF">
      <w:pPr>
        <w:pStyle w:val="Normal1"/>
        <w:ind w:right="-1"/>
        <w:rPr>
          <w:snapToGrid w:val="0"/>
          <w:sz w:val="24"/>
          <w:szCs w:val="24"/>
        </w:rPr>
      </w:pPr>
    </w:p>
    <w:p w:rsidR="00DE38DF" w:rsidRPr="00904F5A" w:rsidRDefault="00DE38DF" w:rsidP="00DE38DF">
      <w:pPr>
        <w:pStyle w:val="Normal1"/>
        <w:ind w:right="-1"/>
        <w:rPr>
          <w:snapToGrid w:val="0"/>
          <w:sz w:val="24"/>
          <w:szCs w:val="24"/>
        </w:rPr>
      </w:pPr>
      <w:r w:rsidRPr="00904F5A">
        <w:rPr>
          <w:snapToGrid w:val="0"/>
          <w:sz w:val="24"/>
          <w:szCs w:val="24"/>
        </w:rPr>
        <w:t>Укажите неверное утверждение в отношении брокерской деятельности:</w:t>
      </w:r>
    </w:p>
    <w:p w:rsidR="00DE38DF" w:rsidRPr="00904F5A" w:rsidRDefault="009A17EC" w:rsidP="00DE38DF">
      <w:pPr>
        <w:pStyle w:val="Normal1"/>
        <w:ind w:right="-1"/>
        <w:rPr>
          <w:snapToGrid w:val="0"/>
          <w:sz w:val="24"/>
          <w:szCs w:val="24"/>
        </w:rPr>
      </w:pPr>
      <w:r>
        <w:rPr>
          <w:snapToGrid w:val="0"/>
          <w:sz w:val="24"/>
          <w:szCs w:val="24"/>
          <w:lang w:val="en-US"/>
        </w:rPr>
        <w:t>I</w:t>
      </w:r>
      <w:r w:rsidR="00DE38DF" w:rsidRPr="00904F5A">
        <w:rPr>
          <w:snapToGrid w:val="0"/>
          <w:sz w:val="24"/>
          <w:szCs w:val="24"/>
        </w:rPr>
        <w:t xml:space="preserve">. Брокерская деятельность осуществляется на основании возмездных договоров с клиентами </w:t>
      </w:r>
    </w:p>
    <w:p w:rsidR="00DE38DF" w:rsidRPr="00904F5A" w:rsidRDefault="009A17EC" w:rsidP="00DE38DF">
      <w:pPr>
        <w:pStyle w:val="Normal1"/>
        <w:ind w:right="-1"/>
        <w:rPr>
          <w:snapToGrid w:val="0"/>
          <w:sz w:val="24"/>
          <w:szCs w:val="24"/>
        </w:rPr>
      </w:pPr>
      <w:r>
        <w:rPr>
          <w:snapToGrid w:val="0"/>
          <w:sz w:val="24"/>
          <w:szCs w:val="24"/>
          <w:lang w:val="en-US"/>
        </w:rPr>
        <w:t>II</w:t>
      </w:r>
      <w:r w:rsidR="00DE38DF" w:rsidRPr="00904F5A">
        <w:rPr>
          <w:snapToGrid w:val="0"/>
          <w:sz w:val="24"/>
          <w:szCs w:val="24"/>
        </w:rPr>
        <w:t>. Брокер вправе самостоятельно определять, что подлежит приоритетному исполнению: сделки, осуществляемые по поручению клиентов или дилерские операции самого брокера при совмещении им деятельности брокера и дилера</w:t>
      </w:r>
    </w:p>
    <w:p w:rsidR="00DE38DF" w:rsidRPr="00904F5A" w:rsidRDefault="009A17EC" w:rsidP="00DE38DF">
      <w:pPr>
        <w:pStyle w:val="Normal1"/>
        <w:rPr>
          <w:snapToGrid w:val="0"/>
          <w:sz w:val="24"/>
          <w:szCs w:val="24"/>
        </w:rPr>
      </w:pPr>
      <w:r>
        <w:rPr>
          <w:snapToGrid w:val="0"/>
          <w:sz w:val="24"/>
          <w:szCs w:val="24"/>
          <w:lang w:val="en-US"/>
        </w:rPr>
        <w:t>III</w:t>
      </w:r>
      <w:r w:rsidR="00DE38DF" w:rsidRPr="00904F5A">
        <w:rPr>
          <w:snapToGrid w:val="0"/>
          <w:sz w:val="24"/>
          <w:szCs w:val="24"/>
        </w:rPr>
        <w:t>. В случае оказания брокером услуг по размещению эмиссионных ценных бумаг брокер вправе приобрести за свой счет не размещенные в срок, предусмотренный договором, ценные бумаги</w:t>
      </w:r>
    </w:p>
    <w:p w:rsidR="00DE38DF" w:rsidRPr="00904F5A" w:rsidRDefault="009A17EC" w:rsidP="00DE38DF">
      <w:pPr>
        <w:pStyle w:val="Normal1"/>
        <w:rPr>
          <w:snapToGrid w:val="0"/>
          <w:sz w:val="24"/>
          <w:szCs w:val="24"/>
        </w:rPr>
      </w:pPr>
      <w:r>
        <w:rPr>
          <w:snapToGrid w:val="0"/>
          <w:sz w:val="24"/>
          <w:szCs w:val="24"/>
          <w:lang w:val="en-US"/>
        </w:rPr>
        <w:t>IV</w:t>
      </w:r>
      <w:r w:rsidR="00DE38DF" w:rsidRPr="00904F5A">
        <w:rPr>
          <w:snapToGrid w:val="0"/>
          <w:sz w:val="24"/>
          <w:szCs w:val="24"/>
        </w:rPr>
        <w:t>. В случае, если конфликт интересов брокера и его клиента, о котором клиент не был уведомлен до получения брокером соответствующего поручения, привел к причинению клиенту убытков, брокер обязан возместить их в порядке, установленном гражданским законодательством Российской Федерации</w:t>
      </w:r>
    </w:p>
    <w:p w:rsidR="00DE38DF" w:rsidRPr="00904F5A" w:rsidRDefault="00DE38DF" w:rsidP="00DE38DF">
      <w:pPr>
        <w:pStyle w:val="Normal1"/>
        <w:rPr>
          <w:snapToGrid w:val="0"/>
          <w:sz w:val="24"/>
          <w:szCs w:val="24"/>
        </w:rPr>
      </w:pPr>
    </w:p>
    <w:p w:rsidR="00DE38DF" w:rsidRPr="00904F5A" w:rsidRDefault="00DE38DF" w:rsidP="00DE38DF">
      <w:pPr>
        <w:pStyle w:val="a7"/>
        <w:rPr>
          <w:rFonts w:ascii="Times New Roman" w:hAnsi="Times New Roman"/>
          <w:sz w:val="24"/>
          <w:szCs w:val="24"/>
        </w:rPr>
      </w:pPr>
      <w:r w:rsidRPr="00904F5A">
        <w:rPr>
          <w:rFonts w:ascii="Times New Roman" w:hAnsi="Times New Roman"/>
          <w:sz w:val="24"/>
          <w:szCs w:val="24"/>
        </w:rPr>
        <w:t>По своему содержанию брокерская деятельность это:</w:t>
      </w:r>
    </w:p>
    <w:p w:rsidR="00DE38DF" w:rsidRPr="00904F5A" w:rsidRDefault="00DE38DF" w:rsidP="00DE38DF">
      <w:pPr>
        <w:pStyle w:val="a7"/>
        <w:rPr>
          <w:rFonts w:ascii="Times New Roman" w:hAnsi="Times New Roman"/>
          <w:sz w:val="24"/>
          <w:szCs w:val="24"/>
        </w:rPr>
      </w:pPr>
    </w:p>
    <w:p w:rsidR="00DE38DF" w:rsidRPr="00904F5A" w:rsidRDefault="00DE38DF" w:rsidP="00DE38DF">
      <w:pPr>
        <w:pStyle w:val="a7"/>
        <w:rPr>
          <w:rFonts w:ascii="Times New Roman" w:hAnsi="Times New Roman"/>
          <w:sz w:val="24"/>
          <w:szCs w:val="24"/>
        </w:rPr>
      </w:pPr>
      <w:r w:rsidRPr="00904F5A">
        <w:rPr>
          <w:rFonts w:ascii="Times New Roman" w:hAnsi="Times New Roman"/>
          <w:sz w:val="24"/>
          <w:szCs w:val="24"/>
        </w:rPr>
        <w:t xml:space="preserve">При осуществлении брокерской деятельности на рынке ценных бумаг профессиональный участник: </w:t>
      </w:r>
    </w:p>
    <w:p w:rsidR="00DE38DF" w:rsidRPr="00904F5A" w:rsidRDefault="00DE38DF" w:rsidP="00DE38DF">
      <w:pPr>
        <w:pStyle w:val="a7"/>
        <w:rPr>
          <w:rFonts w:ascii="Times New Roman" w:hAnsi="Times New Roman"/>
          <w:sz w:val="24"/>
          <w:szCs w:val="24"/>
        </w:rPr>
      </w:pPr>
      <w:r w:rsidRPr="00904F5A">
        <w:rPr>
          <w:rFonts w:ascii="Times New Roman" w:hAnsi="Times New Roman"/>
          <w:sz w:val="24"/>
          <w:szCs w:val="24"/>
        </w:rPr>
        <w:t>I. Вправе передоверять совершение сделок другому брокеру без согласия клиента во всех случаях;</w:t>
      </w:r>
    </w:p>
    <w:p w:rsidR="00DE38DF" w:rsidRPr="00904F5A" w:rsidRDefault="00DE38DF" w:rsidP="00DE38DF">
      <w:pPr>
        <w:pStyle w:val="a7"/>
        <w:rPr>
          <w:rFonts w:ascii="Times New Roman" w:hAnsi="Times New Roman"/>
          <w:sz w:val="24"/>
          <w:szCs w:val="24"/>
        </w:rPr>
      </w:pPr>
      <w:r w:rsidRPr="00904F5A">
        <w:rPr>
          <w:rFonts w:ascii="Times New Roman" w:hAnsi="Times New Roman"/>
          <w:sz w:val="24"/>
          <w:szCs w:val="24"/>
        </w:rPr>
        <w:t>II. Обязан исполнять поручения клиентов только лично;</w:t>
      </w:r>
    </w:p>
    <w:p w:rsidR="00DE38DF" w:rsidRPr="00904F5A" w:rsidRDefault="00DE38DF" w:rsidP="00DE38DF">
      <w:pPr>
        <w:pStyle w:val="a7"/>
        <w:rPr>
          <w:rFonts w:ascii="Times New Roman" w:hAnsi="Times New Roman"/>
          <w:sz w:val="24"/>
          <w:szCs w:val="24"/>
        </w:rPr>
      </w:pPr>
      <w:r w:rsidRPr="00904F5A">
        <w:rPr>
          <w:rFonts w:ascii="Times New Roman" w:hAnsi="Times New Roman"/>
          <w:sz w:val="24"/>
          <w:szCs w:val="24"/>
        </w:rPr>
        <w:t>III. Вправе передоверять совершение сделок другому брокеру, если это предусмотрено в договоре с клиентом;</w:t>
      </w:r>
    </w:p>
    <w:p w:rsidR="00DE38DF" w:rsidRPr="00904F5A" w:rsidRDefault="00DE38DF" w:rsidP="00DE38DF">
      <w:pPr>
        <w:pStyle w:val="a7"/>
        <w:rPr>
          <w:rFonts w:ascii="Times New Roman" w:hAnsi="Times New Roman"/>
          <w:sz w:val="24"/>
          <w:szCs w:val="24"/>
        </w:rPr>
      </w:pPr>
      <w:r w:rsidRPr="00904F5A">
        <w:rPr>
          <w:rFonts w:ascii="Times New Roman" w:hAnsi="Times New Roman"/>
          <w:sz w:val="24"/>
          <w:szCs w:val="24"/>
        </w:rPr>
        <w:lastRenderedPageBreak/>
        <w:t>IV. Вправе передоверять совершение сделок другому брокеру, если брокер вынужден к этому силой обстоятельств для охраны интересов своего клиента с уведомлением последнего.</w:t>
      </w:r>
    </w:p>
    <w:p w:rsidR="00DE38DF" w:rsidRPr="00904F5A" w:rsidRDefault="00DE38DF" w:rsidP="00DE38DF">
      <w:pPr>
        <w:pStyle w:val="a7"/>
        <w:rPr>
          <w:rFonts w:ascii="Times New Roman" w:hAnsi="Times New Roman"/>
          <w:sz w:val="24"/>
          <w:szCs w:val="24"/>
        </w:rPr>
      </w:pPr>
    </w:p>
    <w:p w:rsidR="00DE38DF" w:rsidRPr="00904F5A" w:rsidRDefault="00DE38DF" w:rsidP="00DE38DF">
      <w:pPr>
        <w:pStyle w:val="a7"/>
        <w:rPr>
          <w:rFonts w:ascii="Times New Roman" w:hAnsi="Times New Roman"/>
          <w:sz w:val="24"/>
          <w:szCs w:val="24"/>
        </w:rPr>
      </w:pPr>
      <w:r w:rsidRPr="00904F5A">
        <w:rPr>
          <w:rFonts w:ascii="Times New Roman" w:hAnsi="Times New Roman"/>
          <w:sz w:val="24"/>
          <w:szCs w:val="24"/>
        </w:rPr>
        <w:t>Укажите неверные утверждения в отношении брокерской деятельности на рынке ценных бумаг:</w:t>
      </w:r>
    </w:p>
    <w:p w:rsidR="00DE38DF" w:rsidRPr="00904F5A" w:rsidRDefault="009A17EC" w:rsidP="00DE38DF">
      <w:pPr>
        <w:pStyle w:val="a7"/>
        <w:rPr>
          <w:rFonts w:ascii="Times New Roman" w:hAnsi="Times New Roman"/>
          <w:sz w:val="24"/>
          <w:szCs w:val="24"/>
        </w:rPr>
      </w:pPr>
      <w:r>
        <w:rPr>
          <w:rFonts w:ascii="Times New Roman" w:hAnsi="Times New Roman"/>
          <w:sz w:val="24"/>
          <w:szCs w:val="24"/>
          <w:lang w:val="en-US"/>
        </w:rPr>
        <w:t>I</w:t>
      </w:r>
      <w:r w:rsidR="00DE38DF" w:rsidRPr="00904F5A">
        <w:rPr>
          <w:rFonts w:ascii="Times New Roman" w:hAnsi="Times New Roman"/>
          <w:sz w:val="24"/>
          <w:szCs w:val="24"/>
        </w:rPr>
        <w:t>. Брокер должен выполнять поручения клиентов добросовестно и в порядке их поступления</w:t>
      </w:r>
    </w:p>
    <w:p w:rsidR="00DE38DF" w:rsidRPr="00904F5A" w:rsidRDefault="009A17EC" w:rsidP="00DE38DF">
      <w:pPr>
        <w:pStyle w:val="a7"/>
        <w:rPr>
          <w:rFonts w:ascii="Times New Roman" w:hAnsi="Times New Roman"/>
          <w:sz w:val="24"/>
          <w:szCs w:val="24"/>
        </w:rPr>
      </w:pPr>
      <w:r>
        <w:rPr>
          <w:rFonts w:ascii="Times New Roman" w:hAnsi="Times New Roman"/>
          <w:sz w:val="24"/>
          <w:szCs w:val="24"/>
          <w:lang w:val="en-US"/>
        </w:rPr>
        <w:t>II</w:t>
      </w:r>
      <w:r w:rsidR="00DE38DF" w:rsidRPr="00904F5A">
        <w:rPr>
          <w:rFonts w:ascii="Times New Roman" w:hAnsi="Times New Roman"/>
          <w:sz w:val="24"/>
          <w:szCs w:val="24"/>
        </w:rPr>
        <w:t>. Брокер обязан исполнять поручения клиентов только лично, не привлекая третьих лиц</w:t>
      </w:r>
    </w:p>
    <w:p w:rsidR="00DE38DF" w:rsidRPr="00904F5A" w:rsidRDefault="009A17EC" w:rsidP="00DE38DF">
      <w:pPr>
        <w:pStyle w:val="a7"/>
        <w:rPr>
          <w:rFonts w:ascii="Times New Roman" w:hAnsi="Times New Roman"/>
          <w:sz w:val="24"/>
          <w:szCs w:val="24"/>
        </w:rPr>
      </w:pPr>
      <w:r>
        <w:rPr>
          <w:rFonts w:ascii="Times New Roman" w:hAnsi="Times New Roman"/>
          <w:sz w:val="24"/>
          <w:szCs w:val="24"/>
          <w:lang w:val="en-US"/>
        </w:rPr>
        <w:t>III</w:t>
      </w:r>
      <w:r w:rsidR="00DE38DF" w:rsidRPr="00904F5A">
        <w:rPr>
          <w:rFonts w:ascii="Times New Roman" w:hAnsi="Times New Roman"/>
          <w:sz w:val="24"/>
          <w:szCs w:val="24"/>
        </w:rPr>
        <w:t>. Брокер вправе оказывать консультационные услуги по вопросам приобретения ценных бумаг и иных инвестиций</w:t>
      </w:r>
    </w:p>
    <w:p w:rsidR="00DE38DF" w:rsidRPr="00904F5A" w:rsidRDefault="009A17EC" w:rsidP="00DE38DF">
      <w:pPr>
        <w:pStyle w:val="a7"/>
        <w:rPr>
          <w:rFonts w:ascii="Times New Roman" w:hAnsi="Times New Roman"/>
          <w:sz w:val="24"/>
          <w:szCs w:val="24"/>
        </w:rPr>
      </w:pPr>
      <w:r>
        <w:rPr>
          <w:rFonts w:ascii="Times New Roman" w:hAnsi="Times New Roman"/>
          <w:sz w:val="24"/>
          <w:szCs w:val="24"/>
          <w:lang w:val="en-US"/>
        </w:rPr>
        <w:t>IV</w:t>
      </w:r>
      <w:r w:rsidR="00DE38DF" w:rsidRPr="00904F5A">
        <w:rPr>
          <w:rFonts w:ascii="Times New Roman" w:hAnsi="Times New Roman"/>
          <w:sz w:val="24"/>
          <w:szCs w:val="24"/>
        </w:rPr>
        <w:t>. Брокер вправе использовать в своих интересах денежные средства, находящиеся на специальном брокерском счете, если это предусмотрено договором о брокерском обслуживании, гарантируя клиенту исполнение его поручений за счет указанных денежных средств или их возврат по требованию клиента</w:t>
      </w:r>
    </w:p>
    <w:p w:rsidR="00DE38DF" w:rsidRPr="00904F5A" w:rsidRDefault="00DE38DF" w:rsidP="00DE38DF">
      <w:pPr>
        <w:pStyle w:val="a7"/>
        <w:rPr>
          <w:rFonts w:ascii="Times New Roman" w:hAnsi="Times New Roman"/>
          <w:sz w:val="24"/>
          <w:szCs w:val="24"/>
        </w:rPr>
      </w:pPr>
    </w:p>
    <w:p w:rsidR="00DE38DF" w:rsidRPr="00904F5A" w:rsidRDefault="00DE38DF" w:rsidP="00DE38DF">
      <w:pPr>
        <w:pStyle w:val="a7"/>
        <w:rPr>
          <w:rFonts w:ascii="Times New Roman" w:hAnsi="Times New Roman"/>
          <w:sz w:val="24"/>
          <w:szCs w:val="24"/>
        </w:rPr>
      </w:pPr>
      <w:r w:rsidRPr="00904F5A">
        <w:rPr>
          <w:rFonts w:ascii="Times New Roman" w:hAnsi="Times New Roman"/>
          <w:sz w:val="24"/>
          <w:szCs w:val="24"/>
        </w:rPr>
        <w:t>Может ли брокер оказывать услуги по исполнению поручений эмитента эмиссионных ценных бумаг при их размещении?</w:t>
      </w:r>
    </w:p>
    <w:p w:rsidR="00DE38DF" w:rsidRPr="008E7D7C" w:rsidRDefault="00DE38DF" w:rsidP="00DE38DF">
      <w:pPr>
        <w:pStyle w:val="Normal1"/>
        <w:rPr>
          <w:snapToGrid w:val="0"/>
          <w:sz w:val="24"/>
          <w:szCs w:val="24"/>
        </w:rPr>
      </w:pPr>
    </w:p>
    <w:p w:rsidR="00DE38DF" w:rsidRPr="00904F5A" w:rsidRDefault="00DE38DF" w:rsidP="00DE38DF">
      <w:pPr>
        <w:pStyle w:val="a7"/>
        <w:rPr>
          <w:rFonts w:ascii="Times New Roman" w:hAnsi="Times New Roman"/>
          <w:sz w:val="24"/>
          <w:szCs w:val="24"/>
        </w:rPr>
      </w:pPr>
      <w:r w:rsidRPr="00904F5A">
        <w:rPr>
          <w:rFonts w:ascii="Times New Roman" w:hAnsi="Times New Roman"/>
          <w:sz w:val="24"/>
          <w:szCs w:val="24"/>
        </w:rPr>
        <w:t>Вправе ли брокер совершать сделку, являясь коммерческим представителем разных сторон в сделке – физических лиц, не являющихся индивидуальными предпринимателями?</w:t>
      </w:r>
    </w:p>
    <w:p w:rsidR="00DE38DF" w:rsidRPr="00904F5A" w:rsidRDefault="00DE38DF" w:rsidP="00DE38DF">
      <w:pPr>
        <w:pStyle w:val="a7"/>
        <w:rPr>
          <w:rFonts w:ascii="Times New Roman" w:hAnsi="Times New Roman"/>
          <w:sz w:val="24"/>
          <w:szCs w:val="24"/>
        </w:rPr>
      </w:pPr>
    </w:p>
    <w:p w:rsidR="00DE38DF" w:rsidRPr="00904F5A" w:rsidRDefault="00DE38DF" w:rsidP="00DE38DF">
      <w:pPr>
        <w:pStyle w:val="a7"/>
        <w:rPr>
          <w:rFonts w:ascii="Times New Roman" w:hAnsi="Times New Roman"/>
          <w:sz w:val="24"/>
          <w:szCs w:val="24"/>
        </w:rPr>
      </w:pPr>
      <w:r w:rsidRPr="00904F5A">
        <w:rPr>
          <w:rFonts w:ascii="Times New Roman" w:hAnsi="Times New Roman"/>
          <w:sz w:val="24"/>
          <w:szCs w:val="24"/>
        </w:rPr>
        <w:t>Укажите верные утверждения в отношении исполнения брокером поручений клиентов:</w:t>
      </w:r>
    </w:p>
    <w:p w:rsidR="00DE38DF" w:rsidRPr="00904F5A" w:rsidRDefault="00DE38DF" w:rsidP="00DE38DF">
      <w:pPr>
        <w:pStyle w:val="a7"/>
        <w:rPr>
          <w:rFonts w:ascii="Times New Roman" w:hAnsi="Times New Roman"/>
          <w:sz w:val="24"/>
          <w:szCs w:val="24"/>
        </w:rPr>
      </w:pPr>
      <w:r w:rsidRPr="00904F5A">
        <w:rPr>
          <w:rFonts w:ascii="Times New Roman" w:hAnsi="Times New Roman"/>
          <w:sz w:val="24"/>
          <w:szCs w:val="24"/>
        </w:rPr>
        <w:t>I. Брокер должен выполнять поручения клиентов добросовестно;</w:t>
      </w:r>
    </w:p>
    <w:p w:rsidR="00DE38DF" w:rsidRPr="00904F5A" w:rsidRDefault="00DE38DF" w:rsidP="00DE38DF">
      <w:pPr>
        <w:pStyle w:val="a7"/>
        <w:rPr>
          <w:rFonts w:ascii="Times New Roman" w:hAnsi="Times New Roman"/>
          <w:sz w:val="24"/>
          <w:szCs w:val="24"/>
        </w:rPr>
      </w:pPr>
      <w:r w:rsidRPr="00904F5A">
        <w:rPr>
          <w:rFonts w:ascii="Times New Roman" w:hAnsi="Times New Roman"/>
          <w:sz w:val="24"/>
          <w:szCs w:val="24"/>
        </w:rPr>
        <w:t>II. Брокер должен выполнять поручения клиентов в порядке их поступления;</w:t>
      </w:r>
    </w:p>
    <w:p w:rsidR="00DE38DF" w:rsidRPr="00904F5A" w:rsidRDefault="00DE38DF" w:rsidP="00DE38DF">
      <w:pPr>
        <w:pStyle w:val="a7"/>
        <w:rPr>
          <w:rFonts w:ascii="Times New Roman" w:hAnsi="Times New Roman"/>
          <w:sz w:val="24"/>
          <w:szCs w:val="24"/>
        </w:rPr>
      </w:pPr>
      <w:r w:rsidRPr="00904F5A">
        <w:rPr>
          <w:rFonts w:ascii="Times New Roman" w:hAnsi="Times New Roman"/>
          <w:sz w:val="24"/>
          <w:szCs w:val="24"/>
        </w:rPr>
        <w:t>III. Брокер может самостоятельно устанавливать приоритет исполнения поручений клиентов;</w:t>
      </w:r>
    </w:p>
    <w:p w:rsidR="00DE38DF" w:rsidRPr="00904F5A" w:rsidRDefault="00DE38DF" w:rsidP="00DE38DF">
      <w:pPr>
        <w:pStyle w:val="a7"/>
        <w:rPr>
          <w:rFonts w:ascii="Times New Roman" w:hAnsi="Times New Roman"/>
          <w:sz w:val="24"/>
          <w:szCs w:val="24"/>
        </w:rPr>
      </w:pPr>
      <w:r w:rsidRPr="00904F5A">
        <w:rPr>
          <w:rFonts w:ascii="Times New Roman" w:hAnsi="Times New Roman"/>
          <w:sz w:val="24"/>
          <w:szCs w:val="24"/>
        </w:rPr>
        <w:t>IV. Сделки, осуществляемые по поручению клиентов, во всех случаях подлежат приоритетному исполнению по сравнению с дилерскими операциями самого брокера при совмещении им деятельности брокера и дилера.</w:t>
      </w:r>
    </w:p>
    <w:p w:rsidR="00DE38DF" w:rsidRPr="00904F5A" w:rsidRDefault="00DE38DF" w:rsidP="00DE38DF">
      <w:pPr>
        <w:pStyle w:val="a7"/>
        <w:rPr>
          <w:rFonts w:ascii="Times New Roman" w:hAnsi="Times New Roman"/>
          <w:sz w:val="24"/>
          <w:szCs w:val="24"/>
        </w:rPr>
      </w:pPr>
    </w:p>
    <w:p w:rsidR="00DE38DF" w:rsidRPr="00904F5A" w:rsidRDefault="00DE38DF" w:rsidP="00DE38DF">
      <w:pPr>
        <w:pStyle w:val="a7"/>
        <w:rPr>
          <w:rFonts w:ascii="Times New Roman" w:hAnsi="Times New Roman"/>
          <w:sz w:val="24"/>
          <w:szCs w:val="24"/>
        </w:rPr>
      </w:pPr>
      <w:r w:rsidRPr="00904F5A">
        <w:rPr>
          <w:rFonts w:ascii="Times New Roman" w:hAnsi="Times New Roman"/>
          <w:sz w:val="24"/>
          <w:szCs w:val="24"/>
        </w:rPr>
        <w:t>Укажите неверные утверждения в отношении исполнения брокером поручений клиентов:</w:t>
      </w:r>
    </w:p>
    <w:p w:rsidR="00DE38DF" w:rsidRPr="00904F5A" w:rsidRDefault="00DE38DF" w:rsidP="00DE38DF">
      <w:pPr>
        <w:pStyle w:val="a7"/>
        <w:rPr>
          <w:rFonts w:ascii="Times New Roman" w:hAnsi="Times New Roman"/>
          <w:sz w:val="24"/>
          <w:szCs w:val="24"/>
        </w:rPr>
      </w:pPr>
      <w:r w:rsidRPr="00904F5A">
        <w:rPr>
          <w:rFonts w:ascii="Times New Roman" w:hAnsi="Times New Roman"/>
          <w:sz w:val="24"/>
          <w:szCs w:val="24"/>
        </w:rPr>
        <w:t>I. Брокер должен выполнять поручения клиентов добросовестно;</w:t>
      </w:r>
    </w:p>
    <w:p w:rsidR="00DE38DF" w:rsidRPr="00904F5A" w:rsidRDefault="00DE38DF" w:rsidP="00DE38DF">
      <w:pPr>
        <w:pStyle w:val="a7"/>
        <w:rPr>
          <w:rFonts w:ascii="Times New Roman" w:hAnsi="Times New Roman"/>
          <w:sz w:val="24"/>
          <w:szCs w:val="24"/>
        </w:rPr>
      </w:pPr>
      <w:r w:rsidRPr="00904F5A">
        <w:rPr>
          <w:rFonts w:ascii="Times New Roman" w:hAnsi="Times New Roman"/>
          <w:sz w:val="24"/>
          <w:szCs w:val="24"/>
        </w:rPr>
        <w:t>II. Брокер должен выполнять поручения клиентов в порядке их поступления;</w:t>
      </w:r>
    </w:p>
    <w:p w:rsidR="00DE38DF" w:rsidRPr="00904F5A" w:rsidRDefault="00DE38DF" w:rsidP="00DE38DF">
      <w:pPr>
        <w:pStyle w:val="a7"/>
        <w:rPr>
          <w:rFonts w:ascii="Times New Roman" w:hAnsi="Times New Roman"/>
          <w:sz w:val="24"/>
          <w:szCs w:val="24"/>
        </w:rPr>
      </w:pPr>
      <w:r w:rsidRPr="00904F5A">
        <w:rPr>
          <w:rFonts w:ascii="Times New Roman" w:hAnsi="Times New Roman"/>
          <w:sz w:val="24"/>
          <w:szCs w:val="24"/>
        </w:rPr>
        <w:t>III. Брокер может самостоятельно устанавливать приоритет исполнения поручений клиентов;</w:t>
      </w:r>
    </w:p>
    <w:p w:rsidR="00DE38DF" w:rsidRPr="00904F5A" w:rsidRDefault="00DE38DF" w:rsidP="00DE38DF">
      <w:pPr>
        <w:pStyle w:val="a7"/>
        <w:rPr>
          <w:rFonts w:ascii="Times New Roman" w:hAnsi="Times New Roman"/>
          <w:sz w:val="24"/>
          <w:szCs w:val="24"/>
        </w:rPr>
      </w:pPr>
      <w:r w:rsidRPr="00904F5A">
        <w:rPr>
          <w:rFonts w:ascii="Times New Roman" w:hAnsi="Times New Roman"/>
          <w:sz w:val="24"/>
          <w:szCs w:val="24"/>
        </w:rPr>
        <w:t>IV. Брокер обязан исполнять поручения клиентов только лично, не привлекая третьих лиц.</w:t>
      </w:r>
    </w:p>
    <w:p w:rsidR="00DE38DF" w:rsidRPr="00904F5A" w:rsidRDefault="00DE38DF" w:rsidP="00DE38DF">
      <w:pPr>
        <w:pStyle w:val="a7"/>
        <w:rPr>
          <w:rFonts w:ascii="Times New Roman" w:hAnsi="Times New Roman"/>
          <w:sz w:val="24"/>
          <w:szCs w:val="24"/>
        </w:rPr>
      </w:pPr>
    </w:p>
    <w:p w:rsidR="00DE38DF" w:rsidRPr="00904F5A" w:rsidRDefault="00DE38DF" w:rsidP="00DE38DF">
      <w:pPr>
        <w:pStyle w:val="a7"/>
        <w:rPr>
          <w:rFonts w:ascii="Times New Roman" w:hAnsi="Times New Roman"/>
          <w:sz w:val="24"/>
          <w:szCs w:val="24"/>
        </w:rPr>
      </w:pPr>
      <w:r w:rsidRPr="00904F5A">
        <w:rPr>
          <w:rFonts w:ascii="Times New Roman" w:hAnsi="Times New Roman"/>
          <w:sz w:val="24"/>
          <w:szCs w:val="24"/>
        </w:rPr>
        <w:t>Укажите верные утверждения в отношении денежных средств клиентов, предоставивших право их использования брокеру в его интересах:</w:t>
      </w:r>
    </w:p>
    <w:p w:rsidR="00DE38DF" w:rsidRPr="00904F5A" w:rsidRDefault="00DE38DF" w:rsidP="00DE38DF">
      <w:pPr>
        <w:pStyle w:val="a7"/>
        <w:rPr>
          <w:rFonts w:ascii="Times New Roman" w:hAnsi="Times New Roman"/>
          <w:sz w:val="24"/>
          <w:szCs w:val="24"/>
        </w:rPr>
      </w:pPr>
      <w:r w:rsidRPr="00904F5A">
        <w:rPr>
          <w:rFonts w:ascii="Times New Roman" w:hAnsi="Times New Roman"/>
          <w:sz w:val="24"/>
          <w:szCs w:val="24"/>
        </w:rPr>
        <w:t>I. Должны находиться на специальном брокерском счете (счетах), отдельном от специального брокерского счета (счетов), на котором находятся денежные средства клиентов, не предоставивших брокеру такого права;</w:t>
      </w:r>
    </w:p>
    <w:p w:rsidR="00DE38DF" w:rsidRPr="00904F5A" w:rsidRDefault="00DE38DF" w:rsidP="00DE38DF">
      <w:pPr>
        <w:pStyle w:val="a7"/>
        <w:rPr>
          <w:rFonts w:ascii="Times New Roman" w:hAnsi="Times New Roman"/>
          <w:sz w:val="24"/>
          <w:szCs w:val="24"/>
        </w:rPr>
      </w:pPr>
      <w:r w:rsidRPr="00904F5A">
        <w:rPr>
          <w:rFonts w:ascii="Times New Roman" w:hAnsi="Times New Roman"/>
          <w:sz w:val="24"/>
          <w:szCs w:val="24"/>
        </w:rPr>
        <w:t>II. Могут зачисляться на собственный банковский счет брокера;</w:t>
      </w:r>
    </w:p>
    <w:p w:rsidR="00DE38DF" w:rsidRPr="00904F5A" w:rsidRDefault="00DE38DF" w:rsidP="00DE38DF">
      <w:pPr>
        <w:pStyle w:val="a7"/>
        <w:rPr>
          <w:rFonts w:ascii="Times New Roman" w:hAnsi="Times New Roman"/>
          <w:sz w:val="24"/>
          <w:szCs w:val="24"/>
        </w:rPr>
      </w:pPr>
      <w:r w:rsidRPr="00904F5A">
        <w:rPr>
          <w:rFonts w:ascii="Times New Roman" w:hAnsi="Times New Roman"/>
          <w:sz w:val="24"/>
          <w:szCs w:val="24"/>
        </w:rPr>
        <w:t>III. Могут находиться на специальном брокерском счете (счетах) вместе с денежными средствами клиентов, не предоставивших брокеру такого права;</w:t>
      </w:r>
    </w:p>
    <w:p w:rsidR="00DE38DF" w:rsidRPr="00904F5A" w:rsidRDefault="00DE38DF" w:rsidP="00DE38DF">
      <w:pPr>
        <w:pStyle w:val="a7"/>
        <w:rPr>
          <w:rFonts w:ascii="Times New Roman" w:hAnsi="Times New Roman"/>
          <w:sz w:val="24"/>
          <w:szCs w:val="24"/>
        </w:rPr>
      </w:pPr>
      <w:r w:rsidRPr="00904F5A">
        <w:rPr>
          <w:rFonts w:ascii="Times New Roman" w:hAnsi="Times New Roman"/>
          <w:sz w:val="24"/>
          <w:szCs w:val="24"/>
        </w:rPr>
        <w:t>IV. Должны зачисляться на собственный банковский счет брокера.</w:t>
      </w:r>
    </w:p>
    <w:p w:rsidR="00DE38DF" w:rsidRPr="00904F5A" w:rsidRDefault="00DE38DF" w:rsidP="00DE38DF">
      <w:pPr>
        <w:pStyle w:val="a7"/>
        <w:rPr>
          <w:rFonts w:ascii="Times New Roman" w:hAnsi="Times New Roman"/>
          <w:sz w:val="24"/>
          <w:szCs w:val="24"/>
        </w:rPr>
      </w:pPr>
    </w:p>
    <w:p w:rsidR="00DE38DF" w:rsidRPr="00904F5A" w:rsidRDefault="00DE38DF" w:rsidP="00DE38DF">
      <w:pPr>
        <w:pStyle w:val="a7"/>
        <w:rPr>
          <w:rFonts w:ascii="Times New Roman" w:hAnsi="Times New Roman"/>
          <w:sz w:val="24"/>
          <w:szCs w:val="24"/>
        </w:rPr>
      </w:pPr>
      <w:r w:rsidRPr="00904F5A">
        <w:rPr>
          <w:rFonts w:ascii="Times New Roman" w:hAnsi="Times New Roman"/>
          <w:sz w:val="24"/>
          <w:szCs w:val="24"/>
        </w:rPr>
        <w:t>Укажите неверные утверждения в отношении денежных средств клиентов, предоставивших право их использования брокеру в его интересах:</w:t>
      </w:r>
    </w:p>
    <w:p w:rsidR="00DE38DF" w:rsidRPr="00904F5A" w:rsidRDefault="00DE38DF" w:rsidP="00DE38DF">
      <w:pPr>
        <w:pStyle w:val="a7"/>
        <w:rPr>
          <w:rFonts w:ascii="Times New Roman" w:hAnsi="Times New Roman"/>
          <w:sz w:val="24"/>
          <w:szCs w:val="24"/>
        </w:rPr>
      </w:pPr>
      <w:r w:rsidRPr="00904F5A">
        <w:rPr>
          <w:rFonts w:ascii="Times New Roman" w:hAnsi="Times New Roman"/>
          <w:sz w:val="24"/>
          <w:szCs w:val="24"/>
        </w:rPr>
        <w:t>I. Должны находиться на специальном брокерском счете (счетах), отдельном от специального брокерского счета (счетов), на котором находятся денежные средства клиентов, не предоставивших брокеру такого права;</w:t>
      </w:r>
    </w:p>
    <w:p w:rsidR="00DE38DF" w:rsidRPr="00904F5A" w:rsidRDefault="00DE38DF" w:rsidP="00DE38DF">
      <w:pPr>
        <w:pStyle w:val="a7"/>
        <w:rPr>
          <w:rFonts w:ascii="Times New Roman" w:hAnsi="Times New Roman"/>
          <w:sz w:val="24"/>
          <w:szCs w:val="24"/>
        </w:rPr>
      </w:pPr>
      <w:r w:rsidRPr="00904F5A">
        <w:rPr>
          <w:rFonts w:ascii="Times New Roman" w:hAnsi="Times New Roman"/>
          <w:sz w:val="24"/>
          <w:szCs w:val="24"/>
        </w:rPr>
        <w:t>II. Могут зачисляться на собственный банковский счет брокера;</w:t>
      </w:r>
    </w:p>
    <w:p w:rsidR="00DE38DF" w:rsidRPr="00904F5A" w:rsidRDefault="00DE38DF" w:rsidP="00DE38DF">
      <w:pPr>
        <w:pStyle w:val="a7"/>
        <w:rPr>
          <w:rFonts w:ascii="Times New Roman" w:hAnsi="Times New Roman"/>
          <w:sz w:val="24"/>
          <w:szCs w:val="24"/>
        </w:rPr>
      </w:pPr>
      <w:r w:rsidRPr="00904F5A">
        <w:rPr>
          <w:rFonts w:ascii="Times New Roman" w:hAnsi="Times New Roman"/>
          <w:sz w:val="24"/>
          <w:szCs w:val="24"/>
        </w:rPr>
        <w:t>III. Могут находиться на специальном брокерском счете (счетах) вместе с денежными средствами клиентов, не предоставивших брокеру такого права;</w:t>
      </w:r>
    </w:p>
    <w:p w:rsidR="00DE38DF" w:rsidRPr="00904F5A" w:rsidRDefault="00DE38DF" w:rsidP="00DE38DF">
      <w:pPr>
        <w:pStyle w:val="a7"/>
        <w:rPr>
          <w:rFonts w:ascii="Times New Roman" w:hAnsi="Times New Roman"/>
          <w:sz w:val="24"/>
          <w:szCs w:val="24"/>
        </w:rPr>
      </w:pPr>
      <w:r w:rsidRPr="00904F5A">
        <w:rPr>
          <w:rFonts w:ascii="Times New Roman" w:hAnsi="Times New Roman"/>
          <w:sz w:val="24"/>
          <w:szCs w:val="24"/>
        </w:rPr>
        <w:lastRenderedPageBreak/>
        <w:t>IV. Брокер обязан вести учет денежных средств каждого клиента, находящихся на специальном брокерском счете (счетах), но не обязан отчитываться перед клиентом.</w:t>
      </w:r>
    </w:p>
    <w:p w:rsidR="00DE38DF" w:rsidRPr="00904F5A" w:rsidRDefault="00DE38DF" w:rsidP="00DE38DF">
      <w:pPr>
        <w:pStyle w:val="a7"/>
        <w:rPr>
          <w:rFonts w:ascii="Times New Roman" w:hAnsi="Times New Roman"/>
          <w:strike/>
          <w:sz w:val="24"/>
          <w:szCs w:val="24"/>
        </w:rPr>
      </w:pPr>
    </w:p>
    <w:p w:rsidR="00DE38DF" w:rsidRPr="00904F5A" w:rsidRDefault="00DE38DF" w:rsidP="00DE38DF">
      <w:pPr>
        <w:pStyle w:val="a7"/>
        <w:rPr>
          <w:rFonts w:ascii="Times New Roman" w:hAnsi="Times New Roman"/>
          <w:sz w:val="24"/>
          <w:szCs w:val="24"/>
        </w:rPr>
      </w:pPr>
      <w:r w:rsidRPr="00904F5A">
        <w:rPr>
          <w:rFonts w:ascii="Times New Roman" w:hAnsi="Times New Roman"/>
          <w:sz w:val="24"/>
          <w:szCs w:val="24"/>
        </w:rPr>
        <w:t>Прекращаются ли обязательства, возникшие из договора, заключенного не на организованных торгах, каждой из сторон которого является брокер, совпадением должника и кредитора в одном лице?</w:t>
      </w:r>
    </w:p>
    <w:p w:rsidR="00DE38DF" w:rsidRPr="00904F5A" w:rsidRDefault="00DE38DF" w:rsidP="00DE38DF">
      <w:pPr>
        <w:pStyle w:val="a7"/>
        <w:rPr>
          <w:rFonts w:ascii="Times New Roman" w:hAnsi="Times New Roman"/>
          <w:sz w:val="24"/>
          <w:szCs w:val="24"/>
        </w:rPr>
      </w:pPr>
    </w:p>
    <w:p w:rsidR="00DE38DF" w:rsidRPr="00904F5A" w:rsidRDefault="00DE38DF" w:rsidP="00DE38DF">
      <w:pPr>
        <w:pStyle w:val="a7"/>
        <w:rPr>
          <w:rFonts w:ascii="Times New Roman" w:hAnsi="Times New Roman"/>
          <w:sz w:val="24"/>
          <w:szCs w:val="24"/>
        </w:rPr>
      </w:pPr>
      <w:r w:rsidRPr="00904F5A">
        <w:rPr>
          <w:rFonts w:ascii="Times New Roman" w:hAnsi="Times New Roman"/>
          <w:sz w:val="24"/>
          <w:szCs w:val="24"/>
        </w:rPr>
        <w:t>Укажите неверное утверждение, связанное договором, заключенном не на организованных торгах, каждой из сторон которого является брокер:</w:t>
      </w:r>
    </w:p>
    <w:p w:rsidR="00DE38DF" w:rsidRPr="00904F5A" w:rsidRDefault="009A17EC" w:rsidP="00DE38DF">
      <w:pPr>
        <w:pStyle w:val="a7"/>
        <w:rPr>
          <w:rFonts w:ascii="Times New Roman" w:hAnsi="Times New Roman"/>
          <w:sz w:val="24"/>
          <w:szCs w:val="24"/>
        </w:rPr>
      </w:pPr>
      <w:r>
        <w:rPr>
          <w:rFonts w:ascii="Times New Roman" w:hAnsi="Times New Roman"/>
          <w:sz w:val="24"/>
          <w:szCs w:val="24"/>
          <w:lang w:val="en-US"/>
        </w:rPr>
        <w:t>I</w:t>
      </w:r>
      <w:r w:rsidR="00DE38DF" w:rsidRPr="00904F5A">
        <w:rPr>
          <w:rFonts w:ascii="Times New Roman" w:hAnsi="Times New Roman"/>
          <w:sz w:val="24"/>
          <w:szCs w:val="24"/>
        </w:rPr>
        <w:t>. Обязательства из указанного договора не прекращаются совпадением должника и кредитора в одном лице, если они исполняются за счет разных клиентов или третьими лицами в интересах разных клиентов.</w:t>
      </w:r>
    </w:p>
    <w:p w:rsidR="00DE38DF" w:rsidRPr="00904F5A" w:rsidRDefault="009A17EC" w:rsidP="00DE38DF">
      <w:pPr>
        <w:pStyle w:val="a7"/>
        <w:rPr>
          <w:rFonts w:ascii="Times New Roman" w:hAnsi="Times New Roman"/>
          <w:sz w:val="24"/>
          <w:szCs w:val="24"/>
        </w:rPr>
      </w:pPr>
      <w:r>
        <w:rPr>
          <w:rFonts w:ascii="Times New Roman" w:hAnsi="Times New Roman"/>
          <w:sz w:val="24"/>
          <w:szCs w:val="24"/>
          <w:lang w:val="en-US"/>
        </w:rPr>
        <w:t>II</w:t>
      </w:r>
      <w:r w:rsidR="00DE38DF" w:rsidRPr="00904F5A">
        <w:rPr>
          <w:rFonts w:ascii="Times New Roman" w:hAnsi="Times New Roman"/>
          <w:sz w:val="24"/>
          <w:szCs w:val="24"/>
        </w:rPr>
        <w:t>. Брокер не вправе заключать указанный договор, если его заключение осуществляется во исполнение поручения клиента, не содержащего цену договора или порядок ее определения.</w:t>
      </w:r>
    </w:p>
    <w:p w:rsidR="00DE38DF" w:rsidRPr="00904F5A" w:rsidRDefault="009A17EC" w:rsidP="00DE38DF">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lang w:val="en-US"/>
        </w:rPr>
        <w:t>III</w:t>
      </w:r>
      <w:r w:rsidR="00DE38DF" w:rsidRPr="00904F5A">
        <w:rPr>
          <w:rFonts w:ascii="Times New Roman" w:hAnsi="Times New Roman" w:cs="Times New Roman"/>
          <w:sz w:val="24"/>
          <w:szCs w:val="24"/>
        </w:rPr>
        <w:t>. Брокер не вправе заключать указанный договор, если хотя бы одним из клиентов, за счет которого действует в данной сделке брокер, является физическое лицо.</w:t>
      </w:r>
    </w:p>
    <w:p w:rsidR="00DE38DF" w:rsidRPr="00904F5A" w:rsidRDefault="009A17EC" w:rsidP="00DE38DF">
      <w:pPr>
        <w:autoSpaceDE w:val="0"/>
        <w:autoSpaceDN w:val="0"/>
        <w:adjustRightInd w:val="0"/>
        <w:spacing w:line="240" w:lineRule="auto"/>
        <w:jc w:val="both"/>
        <w:rPr>
          <w:rFonts w:ascii="Times New Roman" w:hAnsi="Times New Roman" w:cs="Times New Roman"/>
          <w:sz w:val="24"/>
          <w:szCs w:val="24"/>
        </w:rPr>
      </w:pPr>
      <w:r>
        <w:rPr>
          <w:rFonts w:ascii="Times New Roman" w:hAnsi="Times New Roman" w:cs="Times New Roman"/>
          <w:sz w:val="24"/>
          <w:szCs w:val="24"/>
          <w:lang w:val="en-US"/>
        </w:rPr>
        <w:t>IV</w:t>
      </w:r>
      <w:r w:rsidR="00DE38DF" w:rsidRPr="00904F5A">
        <w:rPr>
          <w:rFonts w:ascii="Times New Roman" w:hAnsi="Times New Roman" w:cs="Times New Roman"/>
          <w:sz w:val="24"/>
          <w:szCs w:val="24"/>
        </w:rPr>
        <w:t>. Последствием заключения указанного договора с нарушением установленных требований является возложение на брокера обязанности возместить клиенту убытки.</w:t>
      </w:r>
    </w:p>
    <w:p w:rsidR="00DE38DF" w:rsidRPr="00904F5A" w:rsidRDefault="00DE38DF" w:rsidP="00DE38DF">
      <w:pPr>
        <w:pStyle w:val="a7"/>
        <w:rPr>
          <w:rFonts w:ascii="Times New Roman" w:hAnsi="Times New Roman"/>
          <w:sz w:val="24"/>
          <w:szCs w:val="24"/>
        </w:rPr>
      </w:pPr>
    </w:p>
    <w:p w:rsidR="00DE38DF" w:rsidRPr="00904F5A" w:rsidRDefault="00DE38DF" w:rsidP="00DE38DF">
      <w:pPr>
        <w:pStyle w:val="a7"/>
        <w:rPr>
          <w:rFonts w:ascii="Times New Roman" w:hAnsi="Times New Roman"/>
          <w:sz w:val="24"/>
          <w:szCs w:val="24"/>
        </w:rPr>
      </w:pPr>
      <w:r w:rsidRPr="00904F5A">
        <w:rPr>
          <w:rFonts w:ascii="Times New Roman" w:hAnsi="Times New Roman"/>
          <w:sz w:val="24"/>
          <w:szCs w:val="24"/>
        </w:rPr>
        <w:t>При осуществлении брокерской деятельности на рынке ценных бумаг профессиональный участник:</w:t>
      </w:r>
    </w:p>
    <w:p w:rsidR="00DE38DF" w:rsidRPr="008E7D7C" w:rsidRDefault="00DE38DF" w:rsidP="00DE38DF">
      <w:pPr>
        <w:pStyle w:val="Normal1"/>
        <w:rPr>
          <w:snapToGrid w:val="0"/>
          <w:sz w:val="24"/>
          <w:szCs w:val="24"/>
        </w:rPr>
      </w:pPr>
    </w:p>
    <w:p w:rsidR="00DE38DF" w:rsidRPr="00904F5A" w:rsidRDefault="00DE38DF" w:rsidP="00DE38DF">
      <w:pPr>
        <w:pStyle w:val="a7"/>
        <w:rPr>
          <w:rFonts w:ascii="Times New Roman" w:hAnsi="Times New Roman"/>
          <w:sz w:val="24"/>
          <w:szCs w:val="24"/>
        </w:rPr>
      </w:pPr>
      <w:r w:rsidRPr="00904F5A">
        <w:rPr>
          <w:rFonts w:ascii="Times New Roman" w:hAnsi="Times New Roman"/>
          <w:sz w:val="24"/>
          <w:szCs w:val="24"/>
        </w:rPr>
        <w:t>Укажите неверное утверждение в отношении правил осуществления операций брокера с денежными средствами его клиентов:</w:t>
      </w:r>
    </w:p>
    <w:p w:rsidR="00DE38DF" w:rsidRPr="00904F5A" w:rsidRDefault="009A17EC" w:rsidP="00DE38DF">
      <w:pPr>
        <w:pStyle w:val="a7"/>
        <w:jc w:val="both"/>
        <w:rPr>
          <w:rFonts w:ascii="Times New Roman" w:hAnsi="Times New Roman"/>
          <w:sz w:val="24"/>
          <w:szCs w:val="24"/>
        </w:rPr>
      </w:pPr>
      <w:r>
        <w:rPr>
          <w:rFonts w:ascii="Times New Roman" w:hAnsi="Times New Roman"/>
          <w:sz w:val="24"/>
          <w:szCs w:val="24"/>
          <w:lang w:val="en-US"/>
        </w:rPr>
        <w:t>I</w:t>
      </w:r>
      <w:r w:rsidR="00DE38DF" w:rsidRPr="00904F5A">
        <w:rPr>
          <w:rFonts w:ascii="Times New Roman" w:hAnsi="Times New Roman"/>
          <w:sz w:val="24"/>
          <w:szCs w:val="24"/>
        </w:rPr>
        <w:t>. Денежные средства клиентов, переданные ими брокеру для совершения сделок с ценными бумагами и (или) заключения договоров, являющихся производными финансовыми инструментами, а также денежные средства, полученные брокером по таким сделкам и (или) таким договорам, которые совершены (заключены) брокером на основании договоров с клиентами, должны находиться на специальном брокерском счете.</w:t>
      </w:r>
    </w:p>
    <w:p w:rsidR="00DE38DF" w:rsidRPr="00904F5A" w:rsidRDefault="009A17EC" w:rsidP="00DE38DF">
      <w:pPr>
        <w:pStyle w:val="a7"/>
        <w:jc w:val="both"/>
        <w:rPr>
          <w:rFonts w:ascii="Times New Roman" w:hAnsi="Times New Roman"/>
          <w:sz w:val="24"/>
          <w:szCs w:val="24"/>
        </w:rPr>
      </w:pPr>
      <w:r>
        <w:rPr>
          <w:rFonts w:ascii="Times New Roman" w:hAnsi="Times New Roman"/>
          <w:sz w:val="24"/>
          <w:szCs w:val="24"/>
          <w:lang w:val="en-US"/>
        </w:rPr>
        <w:t>II</w:t>
      </w:r>
      <w:r w:rsidR="00DE38DF" w:rsidRPr="00904F5A">
        <w:rPr>
          <w:rFonts w:ascii="Times New Roman" w:hAnsi="Times New Roman"/>
          <w:sz w:val="24"/>
          <w:szCs w:val="24"/>
        </w:rPr>
        <w:t>. Брокер обязан исполнить требование клиента о возврате суммы денежных средств в сроки, предусмотренные договором о брокерском обслуживании, но не позднее рабочего дня, следующего за днем получения требования клиента о возврате денежных средств.</w:t>
      </w:r>
    </w:p>
    <w:p w:rsidR="00DE38DF" w:rsidRPr="00904F5A" w:rsidRDefault="009A17EC" w:rsidP="00DE38DF">
      <w:pPr>
        <w:pStyle w:val="a7"/>
        <w:jc w:val="both"/>
        <w:rPr>
          <w:rFonts w:ascii="Times New Roman" w:hAnsi="Times New Roman"/>
          <w:sz w:val="24"/>
          <w:szCs w:val="24"/>
        </w:rPr>
      </w:pPr>
      <w:r>
        <w:rPr>
          <w:rFonts w:ascii="Times New Roman" w:hAnsi="Times New Roman"/>
          <w:sz w:val="24"/>
          <w:szCs w:val="24"/>
          <w:lang w:val="en-US"/>
        </w:rPr>
        <w:t>III</w:t>
      </w:r>
      <w:r w:rsidR="00DE38DF" w:rsidRPr="00904F5A">
        <w:rPr>
          <w:rFonts w:ascii="Times New Roman" w:hAnsi="Times New Roman"/>
          <w:sz w:val="24"/>
          <w:szCs w:val="24"/>
        </w:rPr>
        <w:t>. Брокер вправе уменьшить сумму денежных средств, включая иностранную валюту, подлежащую возврату клиенту, на сумму денежных требований брокера к этому клиенту, включая денежные требования, связанные с договором на брокерское обслуживание.</w:t>
      </w:r>
    </w:p>
    <w:p w:rsidR="00DE38DF" w:rsidRPr="00904F5A" w:rsidRDefault="009A17EC" w:rsidP="00DE38DF">
      <w:pPr>
        <w:pStyle w:val="a7"/>
        <w:jc w:val="both"/>
        <w:rPr>
          <w:rFonts w:ascii="Times New Roman" w:hAnsi="Times New Roman"/>
          <w:sz w:val="24"/>
          <w:szCs w:val="24"/>
        </w:rPr>
      </w:pPr>
      <w:r>
        <w:rPr>
          <w:rFonts w:ascii="Times New Roman" w:hAnsi="Times New Roman"/>
          <w:sz w:val="24"/>
          <w:szCs w:val="24"/>
          <w:lang w:val="en-US"/>
        </w:rPr>
        <w:t>IV</w:t>
      </w:r>
      <w:r w:rsidR="00DE38DF" w:rsidRPr="00904F5A">
        <w:rPr>
          <w:rFonts w:ascii="Times New Roman" w:hAnsi="Times New Roman"/>
          <w:sz w:val="24"/>
          <w:szCs w:val="24"/>
        </w:rPr>
        <w:t>. Брокер не вправе передавать денежные средства, включая иностранную валюту, находящиеся на специальном брокерском счете, в распоряжение клиринговой организации для исполнения (обеспечения исполнения) обязательств по сделкам с ценными бумагами, а также по договорам, являющимся производными финансовыми инструментами, в том числе совершенным (заключенным) за счет этого брокера.</w:t>
      </w:r>
    </w:p>
    <w:p w:rsidR="00DE38DF" w:rsidRPr="00904F5A" w:rsidRDefault="00DE38DF" w:rsidP="00DE38DF">
      <w:pPr>
        <w:pStyle w:val="a7"/>
        <w:rPr>
          <w:rFonts w:ascii="Times New Roman" w:hAnsi="Times New Roman"/>
          <w:sz w:val="24"/>
          <w:szCs w:val="24"/>
        </w:rPr>
      </w:pPr>
    </w:p>
    <w:p w:rsidR="00DE38DF" w:rsidRPr="00904F5A" w:rsidRDefault="00DE38DF" w:rsidP="00DE38DF">
      <w:pPr>
        <w:pStyle w:val="a7"/>
        <w:rPr>
          <w:rFonts w:ascii="Times New Roman" w:hAnsi="Times New Roman"/>
          <w:sz w:val="24"/>
          <w:szCs w:val="24"/>
        </w:rPr>
      </w:pPr>
      <w:r w:rsidRPr="00904F5A">
        <w:rPr>
          <w:rFonts w:ascii="Times New Roman" w:hAnsi="Times New Roman"/>
          <w:sz w:val="24"/>
          <w:szCs w:val="24"/>
        </w:rPr>
        <w:t>Укажите неверное утверждение в отношении правил осуществления операций брокера с денежными средствами его клиентов:</w:t>
      </w:r>
    </w:p>
    <w:p w:rsidR="00DE38DF" w:rsidRPr="00904F5A" w:rsidRDefault="009A17EC" w:rsidP="00DE38DF">
      <w:pPr>
        <w:pStyle w:val="a7"/>
        <w:jc w:val="both"/>
        <w:rPr>
          <w:rFonts w:ascii="Times New Roman" w:hAnsi="Times New Roman"/>
          <w:sz w:val="24"/>
          <w:szCs w:val="24"/>
        </w:rPr>
      </w:pPr>
      <w:r>
        <w:rPr>
          <w:rFonts w:ascii="Times New Roman" w:hAnsi="Times New Roman"/>
          <w:sz w:val="24"/>
          <w:szCs w:val="24"/>
          <w:lang w:val="en-US"/>
        </w:rPr>
        <w:t>I</w:t>
      </w:r>
      <w:r w:rsidR="00DE38DF" w:rsidRPr="00904F5A">
        <w:rPr>
          <w:rFonts w:ascii="Times New Roman" w:hAnsi="Times New Roman"/>
          <w:sz w:val="24"/>
          <w:szCs w:val="24"/>
        </w:rPr>
        <w:t>. Денежные средства клиентов, переданные ими брокеру для совершения сделок с ценными бумагами и (или) заключения договоров, являющихся производными финансовыми инструментами, а также денежные средства, полученные брокером по таким сделкам и (или) таким договорам, которые совершены (заключены) брокером на основании договоров с клиентами, должны находиться на специальном брокерском счете.</w:t>
      </w:r>
    </w:p>
    <w:p w:rsidR="00DE38DF" w:rsidRPr="00904F5A" w:rsidRDefault="009A17EC" w:rsidP="00DE38DF">
      <w:pPr>
        <w:pStyle w:val="a7"/>
        <w:jc w:val="both"/>
        <w:rPr>
          <w:rFonts w:ascii="Times New Roman" w:hAnsi="Times New Roman"/>
          <w:sz w:val="24"/>
          <w:szCs w:val="24"/>
        </w:rPr>
      </w:pPr>
      <w:r>
        <w:rPr>
          <w:rFonts w:ascii="Times New Roman" w:hAnsi="Times New Roman"/>
          <w:sz w:val="24"/>
          <w:szCs w:val="24"/>
          <w:lang w:val="en-US"/>
        </w:rPr>
        <w:t>II</w:t>
      </w:r>
      <w:r w:rsidR="00DE38DF" w:rsidRPr="00904F5A">
        <w:rPr>
          <w:rFonts w:ascii="Times New Roman" w:hAnsi="Times New Roman"/>
          <w:sz w:val="24"/>
          <w:szCs w:val="24"/>
        </w:rPr>
        <w:t>. Брокер не вправе зачислять собственные денежные средства на специальный брокерский счет, за исключением случаев их возврата клиенту и/или предоставления займа клиенту.</w:t>
      </w:r>
    </w:p>
    <w:p w:rsidR="00DE38DF" w:rsidRPr="00904F5A" w:rsidRDefault="009A17EC" w:rsidP="00DE38DF">
      <w:pPr>
        <w:pStyle w:val="a7"/>
        <w:jc w:val="both"/>
        <w:rPr>
          <w:rFonts w:ascii="Times New Roman" w:hAnsi="Times New Roman"/>
          <w:sz w:val="24"/>
          <w:szCs w:val="24"/>
        </w:rPr>
      </w:pPr>
      <w:r>
        <w:rPr>
          <w:rFonts w:ascii="Times New Roman" w:hAnsi="Times New Roman"/>
          <w:sz w:val="24"/>
          <w:szCs w:val="24"/>
          <w:lang w:val="en-US"/>
        </w:rPr>
        <w:t>III</w:t>
      </w:r>
      <w:r w:rsidR="00DE38DF" w:rsidRPr="00904F5A">
        <w:rPr>
          <w:rFonts w:ascii="Times New Roman" w:hAnsi="Times New Roman"/>
          <w:sz w:val="24"/>
          <w:szCs w:val="24"/>
        </w:rPr>
        <w:t>. Брокер вправе уменьшить сумму денежных средств, включая иностранную валюту, подлежащую возврату клиенту, на сумму денежных требований брокера к этому клиенту, включая денежные требования, связанные с договором на брокерское обслуживание.</w:t>
      </w:r>
    </w:p>
    <w:p w:rsidR="00DE38DF" w:rsidRPr="00904F5A" w:rsidRDefault="009A17EC" w:rsidP="00DE38DF">
      <w:pPr>
        <w:pStyle w:val="a7"/>
        <w:jc w:val="both"/>
        <w:rPr>
          <w:rFonts w:ascii="Times New Roman" w:hAnsi="Times New Roman"/>
          <w:sz w:val="24"/>
          <w:szCs w:val="24"/>
        </w:rPr>
      </w:pPr>
      <w:r>
        <w:rPr>
          <w:rFonts w:ascii="Times New Roman" w:hAnsi="Times New Roman"/>
          <w:sz w:val="24"/>
          <w:szCs w:val="24"/>
          <w:lang w:val="en-US"/>
        </w:rPr>
        <w:lastRenderedPageBreak/>
        <w:t>IV</w:t>
      </w:r>
      <w:r w:rsidR="00DE38DF" w:rsidRPr="00904F5A">
        <w:rPr>
          <w:rFonts w:ascii="Times New Roman" w:hAnsi="Times New Roman"/>
          <w:sz w:val="24"/>
          <w:szCs w:val="24"/>
        </w:rPr>
        <w:t>. Брокер осуществляет расчеты и (или) иные операции через специальные брокерские счета с проведением конверсионных операций только на основании соответствующего поручения клиента, и только по курсу, сложившемуся на организованных торгах иностранной валютой.</w:t>
      </w:r>
    </w:p>
    <w:p w:rsidR="00DE38DF" w:rsidRPr="00904F5A" w:rsidRDefault="00DE38DF" w:rsidP="00DE38DF">
      <w:pPr>
        <w:pStyle w:val="a7"/>
        <w:rPr>
          <w:rFonts w:ascii="Times New Roman" w:hAnsi="Times New Roman"/>
          <w:strike/>
          <w:sz w:val="24"/>
          <w:szCs w:val="24"/>
        </w:rPr>
      </w:pPr>
    </w:p>
    <w:p w:rsidR="00DE38DF" w:rsidRPr="00904F5A" w:rsidRDefault="00DE38DF" w:rsidP="00DE38DF">
      <w:pPr>
        <w:pStyle w:val="a7"/>
        <w:rPr>
          <w:rFonts w:ascii="Times New Roman" w:hAnsi="Times New Roman"/>
          <w:sz w:val="24"/>
          <w:szCs w:val="24"/>
        </w:rPr>
      </w:pPr>
      <w:r w:rsidRPr="00904F5A">
        <w:rPr>
          <w:rFonts w:ascii="Times New Roman" w:hAnsi="Times New Roman"/>
          <w:sz w:val="24"/>
          <w:szCs w:val="24"/>
        </w:rPr>
        <w:t>Укажите верные утверждения в отношении клиентского брокера:</w:t>
      </w:r>
    </w:p>
    <w:p w:rsidR="00DE38DF" w:rsidRPr="00904F5A" w:rsidRDefault="00DE38DF" w:rsidP="00DE38DF">
      <w:pPr>
        <w:pStyle w:val="a7"/>
        <w:numPr>
          <w:ilvl w:val="0"/>
          <w:numId w:val="2"/>
        </w:numPr>
        <w:ind w:left="0" w:firstLine="0"/>
        <w:rPr>
          <w:rFonts w:ascii="Times New Roman" w:hAnsi="Times New Roman"/>
          <w:sz w:val="24"/>
          <w:szCs w:val="24"/>
        </w:rPr>
      </w:pPr>
      <w:r w:rsidRPr="00904F5A">
        <w:rPr>
          <w:rFonts w:ascii="Times New Roman" w:hAnsi="Times New Roman"/>
          <w:sz w:val="24"/>
          <w:szCs w:val="24"/>
        </w:rPr>
        <w:t>Это брокер, для которого установлено числовое значение норматива достаточности собственных средств, равное коэффициенту 1,5.</w:t>
      </w:r>
    </w:p>
    <w:p w:rsidR="00DE38DF" w:rsidRPr="00904F5A" w:rsidRDefault="00DE38DF" w:rsidP="00DE38DF">
      <w:pPr>
        <w:pStyle w:val="a7"/>
        <w:numPr>
          <w:ilvl w:val="0"/>
          <w:numId w:val="2"/>
        </w:numPr>
        <w:ind w:left="0" w:firstLine="0"/>
        <w:rPr>
          <w:rFonts w:ascii="Times New Roman" w:hAnsi="Times New Roman"/>
          <w:sz w:val="24"/>
          <w:szCs w:val="24"/>
        </w:rPr>
      </w:pPr>
      <w:r w:rsidRPr="00904F5A">
        <w:rPr>
          <w:rFonts w:ascii="Times New Roman" w:hAnsi="Times New Roman"/>
          <w:sz w:val="24"/>
          <w:szCs w:val="24"/>
        </w:rPr>
        <w:t>Клиентский брокер для исполнения поручений своих клиентов может привлекать только брокера, являющегося участником торгов и участником клиринга.</w:t>
      </w:r>
    </w:p>
    <w:p w:rsidR="00DE38DF" w:rsidRPr="00904F5A" w:rsidRDefault="00DE38DF" w:rsidP="00DE38DF">
      <w:pPr>
        <w:pStyle w:val="a7"/>
        <w:numPr>
          <w:ilvl w:val="0"/>
          <w:numId w:val="2"/>
        </w:numPr>
        <w:ind w:left="0" w:firstLine="0"/>
        <w:rPr>
          <w:rFonts w:ascii="Times New Roman" w:hAnsi="Times New Roman"/>
          <w:sz w:val="24"/>
          <w:szCs w:val="24"/>
        </w:rPr>
      </w:pPr>
      <w:r w:rsidRPr="00904F5A">
        <w:rPr>
          <w:rFonts w:ascii="Times New Roman" w:hAnsi="Times New Roman"/>
          <w:sz w:val="24"/>
          <w:szCs w:val="24"/>
        </w:rPr>
        <w:t>Клиентский брокер вправе принимать от своих клиентов только поручения, предусматривающие совершение сделки (сделок) на организованных торгах, по итогам которых осуществляется клиринг, либо не на организованных торгах, если обязательства из этой сделки (этих сделок) подлежат клирингу с участием центрального контрагента или указанная (указанные) сделка (сделки) является (являются) договорами репо.</w:t>
      </w:r>
    </w:p>
    <w:p w:rsidR="00DE38DF" w:rsidRPr="00904F5A" w:rsidRDefault="00DE38DF" w:rsidP="00DE38DF">
      <w:pPr>
        <w:pStyle w:val="a9"/>
        <w:numPr>
          <w:ilvl w:val="0"/>
          <w:numId w:val="2"/>
        </w:numPr>
        <w:autoSpaceDE w:val="0"/>
        <w:autoSpaceDN w:val="0"/>
        <w:adjustRightInd w:val="0"/>
        <w:spacing w:after="0" w:line="240" w:lineRule="auto"/>
        <w:ind w:left="0" w:firstLine="0"/>
        <w:jc w:val="both"/>
        <w:rPr>
          <w:rFonts w:ascii="Times New Roman" w:hAnsi="Times New Roman" w:cs="Times New Roman"/>
          <w:sz w:val="24"/>
          <w:szCs w:val="24"/>
        </w:rPr>
      </w:pPr>
      <w:r w:rsidRPr="00904F5A">
        <w:rPr>
          <w:rFonts w:ascii="Times New Roman" w:hAnsi="Times New Roman" w:cs="Times New Roman"/>
          <w:sz w:val="24"/>
          <w:szCs w:val="24"/>
        </w:rPr>
        <w:t>Клиентский брокер не вправе принимать от своих клиентов только поручения, предусматривающие совершение сделки (сделок) не на организованных торгах.</w:t>
      </w:r>
    </w:p>
    <w:p w:rsidR="00DE38DF" w:rsidRPr="009A17EC" w:rsidRDefault="00DE38DF" w:rsidP="00DE38DF">
      <w:pPr>
        <w:pStyle w:val="a7"/>
        <w:rPr>
          <w:rFonts w:ascii="Times New Roman" w:hAnsi="Times New Roman"/>
          <w:sz w:val="24"/>
          <w:szCs w:val="24"/>
        </w:rPr>
      </w:pPr>
    </w:p>
    <w:p w:rsidR="00DE38DF" w:rsidRPr="00904F5A" w:rsidRDefault="00DE38DF" w:rsidP="00DE38DF">
      <w:pPr>
        <w:pStyle w:val="a7"/>
        <w:rPr>
          <w:rFonts w:ascii="Times New Roman" w:hAnsi="Times New Roman"/>
          <w:sz w:val="24"/>
          <w:szCs w:val="24"/>
        </w:rPr>
      </w:pPr>
      <w:r w:rsidRPr="00904F5A">
        <w:rPr>
          <w:rFonts w:ascii="Times New Roman" w:hAnsi="Times New Roman"/>
          <w:sz w:val="24"/>
          <w:szCs w:val="24"/>
        </w:rPr>
        <w:t>Укажите верные утверждения в отношении брокерской деятельности:</w:t>
      </w:r>
    </w:p>
    <w:p w:rsidR="00DE38DF" w:rsidRPr="00904F5A" w:rsidRDefault="00DE38DF" w:rsidP="00DE38DF">
      <w:pPr>
        <w:pStyle w:val="a7"/>
        <w:rPr>
          <w:rFonts w:ascii="Times New Roman" w:hAnsi="Times New Roman"/>
          <w:sz w:val="24"/>
          <w:szCs w:val="24"/>
        </w:rPr>
      </w:pPr>
      <w:r w:rsidRPr="00904F5A">
        <w:rPr>
          <w:rFonts w:ascii="Times New Roman" w:hAnsi="Times New Roman"/>
          <w:sz w:val="24"/>
          <w:szCs w:val="24"/>
        </w:rPr>
        <w:t>I. Брокер обязан вести учет денежных средств каждого клиента, находящихся на специальном брокерском счете, и отчитываться перед клиентом.</w:t>
      </w:r>
    </w:p>
    <w:p w:rsidR="00DE38DF" w:rsidRPr="00904F5A" w:rsidRDefault="00DE38DF" w:rsidP="00DE38DF">
      <w:pPr>
        <w:pStyle w:val="a7"/>
        <w:rPr>
          <w:rFonts w:ascii="Times New Roman" w:hAnsi="Times New Roman"/>
          <w:sz w:val="24"/>
          <w:szCs w:val="24"/>
        </w:rPr>
      </w:pPr>
      <w:r w:rsidRPr="00904F5A">
        <w:rPr>
          <w:rFonts w:ascii="Times New Roman" w:hAnsi="Times New Roman"/>
          <w:sz w:val="24"/>
          <w:szCs w:val="24"/>
        </w:rPr>
        <w:t>II. На денежные средства клиентов, находящиеся на специальном брокерском счете, не может быть обращено взыскание по обязательствам брокера.</w:t>
      </w:r>
    </w:p>
    <w:p w:rsidR="00DE38DF" w:rsidRPr="00904F5A" w:rsidRDefault="00DE38DF" w:rsidP="00DE38DF">
      <w:pPr>
        <w:pStyle w:val="a7"/>
        <w:rPr>
          <w:rFonts w:ascii="Times New Roman" w:hAnsi="Times New Roman"/>
          <w:sz w:val="24"/>
          <w:szCs w:val="24"/>
        </w:rPr>
      </w:pPr>
      <w:r w:rsidRPr="00904F5A">
        <w:rPr>
          <w:rFonts w:ascii="Times New Roman" w:hAnsi="Times New Roman"/>
          <w:sz w:val="24"/>
          <w:szCs w:val="24"/>
        </w:rPr>
        <w:t>III. Брокер не вправе зачислять собственные денежные средства на специальный брокерский счет ни по каким основаниям.</w:t>
      </w:r>
    </w:p>
    <w:p w:rsidR="00DE38DF" w:rsidRPr="00904F5A" w:rsidRDefault="00DE38DF" w:rsidP="00DE38DF">
      <w:pPr>
        <w:pStyle w:val="a7"/>
        <w:rPr>
          <w:rFonts w:ascii="Times New Roman" w:hAnsi="Times New Roman"/>
          <w:sz w:val="24"/>
          <w:szCs w:val="24"/>
        </w:rPr>
      </w:pPr>
      <w:r w:rsidRPr="00904F5A">
        <w:rPr>
          <w:rFonts w:ascii="Times New Roman" w:hAnsi="Times New Roman"/>
          <w:sz w:val="24"/>
          <w:szCs w:val="24"/>
        </w:rPr>
        <w:t>IV. Брокер вправе зачислять собственные денежные средства на специальный брокерский счет по любым основаниям, если договоры на брокерское обслуживание клиентов предусматривают такую возможность.</w:t>
      </w:r>
    </w:p>
    <w:p w:rsidR="00DE38DF" w:rsidRPr="00904F5A" w:rsidRDefault="00DE38DF" w:rsidP="00DE38DF">
      <w:pPr>
        <w:pStyle w:val="a7"/>
        <w:rPr>
          <w:rFonts w:ascii="Times New Roman" w:hAnsi="Times New Roman"/>
          <w:sz w:val="24"/>
          <w:szCs w:val="24"/>
        </w:rPr>
      </w:pPr>
    </w:p>
    <w:p w:rsidR="00DE38DF" w:rsidRPr="00904F5A" w:rsidRDefault="00DE38DF" w:rsidP="00DE38DF">
      <w:pPr>
        <w:pStyle w:val="a7"/>
        <w:rPr>
          <w:rFonts w:ascii="Times New Roman" w:hAnsi="Times New Roman"/>
          <w:sz w:val="24"/>
          <w:szCs w:val="24"/>
        </w:rPr>
      </w:pPr>
      <w:r w:rsidRPr="00904F5A">
        <w:rPr>
          <w:rFonts w:ascii="Times New Roman" w:hAnsi="Times New Roman"/>
          <w:sz w:val="24"/>
          <w:szCs w:val="24"/>
        </w:rPr>
        <w:t xml:space="preserve">Укажите неверное утверждение в отношении брокерской деятельности: </w:t>
      </w:r>
    </w:p>
    <w:p w:rsidR="00DE38DF" w:rsidRPr="00904F5A" w:rsidRDefault="009A17EC" w:rsidP="00DE38DF">
      <w:pPr>
        <w:pStyle w:val="a7"/>
        <w:rPr>
          <w:rFonts w:ascii="Times New Roman" w:hAnsi="Times New Roman"/>
          <w:sz w:val="24"/>
          <w:szCs w:val="24"/>
        </w:rPr>
      </w:pPr>
      <w:r>
        <w:rPr>
          <w:rFonts w:ascii="Times New Roman" w:hAnsi="Times New Roman"/>
          <w:sz w:val="24"/>
          <w:szCs w:val="24"/>
          <w:lang w:val="en-US"/>
        </w:rPr>
        <w:t>I</w:t>
      </w:r>
      <w:r w:rsidR="00DE38DF" w:rsidRPr="00904F5A">
        <w:rPr>
          <w:rFonts w:ascii="Times New Roman" w:hAnsi="Times New Roman"/>
          <w:sz w:val="24"/>
          <w:szCs w:val="24"/>
        </w:rPr>
        <w:t>. Запрещается рекламировать и (или) предлагать неограниченному кругу лиц ценные бумаги эмитентов, не раскрывающих информацию в объеме и порядке, которые предусмотрены законодательством Российской Федерации о ценных бумагах.</w:t>
      </w:r>
    </w:p>
    <w:p w:rsidR="00DE38DF" w:rsidRPr="00904F5A" w:rsidRDefault="009A17EC" w:rsidP="00DE38DF">
      <w:pPr>
        <w:pStyle w:val="a7"/>
        <w:rPr>
          <w:rFonts w:ascii="Times New Roman" w:hAnsi="Times New Roman"/>
          <w:sz w:val="24"/>
          <w:szCs w:val="24"/>
        </w:rPr>
      </w:pPr>
      <w:r>
        <w:rPr>
          <w:rFonts w:ascii="Times New Roman" w:hAnsi="Times New Roman"/>
          <w:sz w:val="24"/>
          <w:szCs w:val="24"/>
          <w:lang w:val="en-US"/>
        </w:rPr>
        <w:t>II</w:t>
      </w:r>
      <w:r w:rsidR="00DE38DF" w:rsidRPr="00904F5A">
        <w:rPr>
          <w:rFonts w:ascii="Times New Roman" w:hAnsi="Times New Roman"/>
          <w:sz w:val="24"/>
          <w:szCs w:val="24"/>
        </w:rPr>
        <w:t>. Брокер обязан предоставить клиенту по его запросу копию лицензии на осуществление брокерской деятельности.</w:t>
      </w:r>
    </w:p>
    <w:p w:rsidR="00DE38DF" w:rsidRPr="00904F5A" w:rsidRDefault="009A17EC" w:rsidP="00DE38DF">
      <w:pPr>
        <w:pStyle w:val="a7"/>
        <w:rPr>
          <w:rFonts w:ascii="Times New Roman" w:hAnsi="Times New Roman"/>
          <w:sz w:val="24"/>
          <w:szCs w:val="24"/>
        </w:rPr>
      </w:pPr>
      <w:r>
        <w:rPr>
          <w:rFonts w:ascii="Times New Roman" w:hAnsi="Times New Roman"/>
          <w:sz w:val="24"/>
          <w:szCs w:val="24"/>
          <w:lang w:val="en-US"/>
        </w:rPr>
        <w:t>III</w:t>
      </w:r>
      <w:r w:rsidR="00DE38DF" w:rsidRPr="00904F5A">
        <w:rPr>
          <w:rFonts w:ascii="Times New Roman" w:hAnsi="Times New Roman"/>
          <w:sz w:val="24"/>
          <w:szCs w:val="24"/>
        </w:rPr>
        <w:t>. Брокер при приобретении им ценных бумаг по поручению клиента обязан по требованию клиента предоставить ему сведения, содержащиеся в решении о выпуске этих ценных бумаг и проспекте ценных бумаг.</w:t>
      </w:r>
    </w:p>
    <w:p w:rsidR="00DE38DF" w:rsidRPr="00904F5A" w:rsidRDefault="009A17EC" w:rsidP="00DE38DF">
      <w:pPr>
        <w:pStyle w:val="a7"/>
        <w:rPr>
          <w:rFonts w:ascii="Times New Roman" w:hAnsi="Times New Roman"/>
          <w:sz w:val="24"/>
          <w:szCs w:val="24"/>
        </w:rPr>
      </w:pPr>
      <w:r>
        <w:rPr>
          <w:rFonts w:ascii="Times New Roman" w:hAnsi="Times New Roman"/>
          <w:sz w:val="24"/>
          <w:szCs w:val="24"/>
          <w:lang w:val="en-US"/>
        </w:rPr>
        <w:t>IV</w:t>
      </w:r>
      <w:r w:rsidR="00DE38DF" w:rsidRPr="00904F5A">
        <w:rPr>
          <w:rFonts w:ascii="Times New Roman" w:hAnsi="Times New Roman"/>
          <w:sz w:val="24"/>
          <w:szCs w:val="24"/>
        </w:rPr>
        <w:t>. Брокер не вправе требовать от клиента плату за предоставленную ему в письменной форме информацию о ценных бумагах.</w:t>
      </w:r>
    </w:p>
    <w:p w:rsidR="00DE38DF" w:rsidRPr="00904F5A" w:rsidRDefault="00DE38DF" w:rsidP="00DE38DF">
      <w:pPr>
        <w:pStyle w:val="a7"/>
        <w:rPr>
          <w:rFonts w:ascii="Times New Roman" w:hAnsi="Times New Roman"/>
          <w:sz w:val="24"/>
          <w:szCs w:val="24"/>
        </w:rPr>
      </w:pPr>
    </w:p>
    <w:p w:rsidR="00DE38DF" w:rsidRPr="00904F5A" w:rsidRDefault="00DE38DF" w:rsidP="00DE38DF">
      <w:pPr>
        <w:pStyle w:val="a7"/>
        <w:rPr>
          <w:rFonts w:ascii="Times New Roman" w:hAnsi="Times New Roman"/>
          <w:sz w:val="24"/>
          <w:szCs w:val="24"/>
        </w:rPr>
      </w:pPr>
      <w:r w:rsidRPr="00904F5A">
        <w:rPr>
          <w:rFonts w:ascii="Times New Roman" w:hAnsi="Times New Roman"/>
          <w:sz w:val="24"/>
          <w:szCs w:val="24"/>
        </w:rPr>
        <w:t>В соответствии с лицензионными требованиями по заявлению соискателя лицензии с учетом особенностей сделок и операций, планируемых к совершению при осуществлении профессиональной деятельности на рынке ценных бумаг в виде брокерской деятельности и соответствующих им различных лицензионных условий и требований к брокерской деятельности, соискателю лицензии может быть выдана одна из следующих лицензий:</w:t>
      </w:r>
    </w:p>
    <w:p w:rsidR="00DE38DF" w:rsidRPr="00904F5A" w:rsidRDefault="00DE38DF" w:rsidP="00DE38DF">
      <w:pPr>
        <w:pStyle w:val="a7"/>
        <w:rPr>
          <w:rFonts w:ascii="Times New Roman" w:hAnsi="Times New Roman"/>
          <w:sz w:val="24"/>
          <w:szCs w:val="24"/>
        </w:rPr>
      </w:pPr>
    </w:p>
    <w:p w:rsidR="00DE38DF" w:rsidRPr="00904F5A" w:rsidRDefault="00DE38DF" w:rsidP="00DE38DF">
      <w:pPr>
        <w:pStyle w:val="a7"/>
        <w:rPr>
          <w:rFonts w:ascii="Times New Roman" w:hAnsi="Times New Roman"/>
          <w:sz w:val="24"/>
          <w:szCs w:val="24"/>
        </w:rPr>
      </w:pPr>
      <w:r w:rsidRPr="00904F5A">
        <w:rPr>
          <w:rFonts w:ascii="Times New Roman" w:hAnsi="Times New Roman"/>
          <w:sz w:val="24"/>
          <w:szCs w:val="24"/>
        </w:rPr>
        <w:t>Укажите неверное утверждение в отношении брокерской деятельности:</w:t>
      </w:r>
    </w:p>
    <w:p w:rsidR="00DE38DF" w:rsidRPr="00904F5A" w:rsidRDefault="009A17EC" w:rsidP="00DE38DF">
      <w:pPr>
        <w:pStyle w:val="a7"/>
        <w:rPr>
          <w:rFonts w:ascii="Times New Roman" w:hAnsi="Times New Roman"/>
          <w:sz w:val="24"/>
          <w:szCs w:val="24"/>
        </w:rPr>
      </w:pPr>
      <w:r>
        <w:rPr>
          <w:rFonts w:ascii="Times New Roman" w:hAnsi="Times New Roman"/>
          <w:sz w:val="24"/>
          <w:szCs w:val="24"/>
          <w:lang w:val="en-US"/>
        </w:rPr>
        <w:t>I</w:t>
      </w:r>
      <w:r w:rsidR="00DE38DF" w:rsidRPr="00904F5A">
        <w:rPr>
          <w:rFonts w:ascii="Times New Roman" w:hAnsi="Times New Roman"/>
          <w:sz w:val="24"/>
          <w:szCs w:val="24"/>
        </w:rPr>
        <w:t>. Брокер вправе совершать сделки с ценными бумагами и заключать договоры, являющиеся производными финансовыми инструментами, одновременно являясь коммерческим представителем разных сторон по сделке только в случае, если это предусмотрено договором о брокерском обслуживании и сторонами являются индивидуальные предприниматели.</w:t>
      </w:r>
    </w:p>
    <w:p w:rsidR="00DE38DF" w:rsidRPr="00904F5A" w:rsidRDefault="009A17EC" w:rsidP="00DE38DF">
      <w:pPr>
        <w:pStyle w:val="a7"/>
        <w:rPr>
          <w:rFonts w:ascii="Times New Roman" w:hAnsi="Times New Roman"/>
          <w:sz w:val="24"/>
          <w:szCs w:val="24"/>
        </w:rPr>
      </w:pPr>
      <w:r>
        <w:rPr>
          <w:rFonts w:ascii="Times New Roman" w:hAnsi="Times New Roman"/>
          <w:sz w:val="24"/>
          <w:szCs w:val="24"/>
          <w:lang w:val="en-US"/>
        </w:rPr>
        <w:t>II</w:t>
      </w:r>
      <w:r w:rsidR="00DE38DF" w:rsidRPr="00904F5A">
        <w:rPr>
          <w:rFonts w:ascii="Times New Roman" w:hAnsi="Times New Roman"/>
          <w:sz w:val="24"/>
          <w:szCs w:val="24"/>
        </w:rPr>
        <w:t xml:space="preserve">. Обязательства, возникшие из договора, заключенного не на организованных торгах, каждой из сторон которого является брокер, не прекращаются совпадением должника и </w:t>
      </w:r>
      <w:r w:rsidR="00DE38DF" w:rsidRPr="00904F5A">
        <w:rPr>
          <w:rFonts w:ascii="Times New Roman" w:hAnsi="Times New Roman"/>
          <w:sz w:val="24"/>
          <w:szCs w:val="24"/>
        </w:rPr>
        <w:lastRenderedPageBreak/>
        <w:t>кредитора в одном лице, если обязательства сторон исполняются за счет разных клиентов или третьими лицами в интересах разных клиентов.</w:t>
      </w:r>
    </w:p>
    <w:p w:rsidR="00DE38DF" w:rsidRPr="00904F5A" w:rsidRDefault="009A17EC" w:rsidP="00DE38DF">
      <w:pPr>
        <w:pStyle w:val="a7"/>
        <w:rPr>
          <w:rFonts w:ascii="Times New Roman" w:hAnsi="Times New Roman"/>
          <w:sz w:val="24"/>
          <w:szCs w:val="24"/>
        </w:rPr>
      </w:pPr>
      <w:r>
        <w:rPr>
          <w:rFonts w:ascii="Times New Roman" w:hAnsi="Times New Roman"/>
          <w:sz w:val="24"/>
          <w:szCs w:val="24"/>
          <w:lang w:val="en-US"/>
        </w:rPr>
        <w:t>III</w:t>
      </w:r>
      <w:r w:rsidR="00DE38DF" w:rsidRPr="00904F5A">
        <w:rPr>
          <w:rFonts w:ascii="Times New Roman" w:hAnsi="Times New Roman"/>
          <w:sz w:val="24"/>
          <w:szCs w:val="24"/>
        </w:rPr>
        <w:t>. Сделки, осуществляемые по поручению клиентов, во всех случаях подлежат приоритетному исполнению по сравнению с дилерскими операциями самого брокера при совмещении им деятельности брокера и дилера.</w:t>
      </w:r>
    </w:p>
    <w:p w:rsidR="00DE38DF" w:rsidRPr="00904F5A" w:rsidRDefault="009A17EC" w:rsidP="00DE38DF">
      <w:pPr>
        <w:pStyle w:val="a7"/>
        <w:rPr>
          <w:rFonts w:ascii="Times New Roman" w:hAnsi="Times New Roman"/>
          <w:sz w:val="24"/>
          <w:szCs w:val="24"/>
        </w:rPr>
      </w:pPr>
      <w:r>
        <w:rPr>
          <w:rFonts w:ascii="Times New Roman" w:hAnsi="Times New Roman"/>
          <w:sz w:val="24"/>
          <w:szCs w:val="24"/>
          <w:lang w:val="en-US"/>
        </w:rPr>
        <w:t>IV</w:t>
      </w:r>
      <w:r w:rsidR="00DE38DF" w:rsidRPr="00904F5A">
        <w:rPr>
          <w:rFonts w:ascii="Times New Roman" w:hAnsi="Times New Roman"/>
          <w:sz w:val="24"/>
          <w:szCs w:val="24"/>
        </w:rPr>
        <w:t>. В случае оказания брокером услуг по размещению эмиссионных ценных бумаг брокер вправе приобрести за свой счет не размещенные в срок, предусмотренный договором, ценные бумаги.</w:t>
      </w:r>
    </w:p>
    <w:p w:rsidR="00DE38DF" w:rsidRPr="00904F5A" w:rsidRDefault="00DE38DF" w:rsidP="00DE38DF">
      <w:pPr>
        <w:pStyle w:val="a7"/>
        <w:rPr>
          <w:rFonts w:ascii="Times New Roman" w:hAnsi="Times New Roman"/>
          <w:strike/>
          <w:sz w:val="24"/>
          <w:szCs w:val="24"/>
        </w:rPr>
      </w:pPr>
    </w:p>
    <w:p w:rsidR="00DE38DF" w:rsidRPr="008E7D7C" w:rsidRDefault="00DE38DF" w:rsidP="00DE38DF">
      <w:pPr>
        <w:pStyle w:val="Normal1"/>
        <w:rPr>
          <w:snapToGrid w:val="0"/>
          <w:sz w:val="24"/>
          <w:szCs w:val="24"/>
        </w:rPr>
      </w:pPr>
    </w:p>
    <w:p w:rsidR="00DE38DF" w:rsidRPr="00904F5A" w:rsidRDefault="00DE38DF" w:rsidP="00DE38DF">
      <w:pPr>
        <w:pStyle w:val="a7"/>
        <w:rPr>
          <w:rFonts w:ascii="Times New Roman" w:hAnsi="Times New Roman"/>
          <w:sz w:val="24"/>
          <w:szCs w:val="24"/>
        </w:rPr>
      </w:pPr>
      <w:r w:rsidRPr="00904F5A">
        <w:rPr>
          <w:rFonts w:ascii="Times New Roman" w:hAnsi="Times New Roman"/>
          <w:sz w:val="24"/>
          <w:szCs w:val="24"/>
        </w:rPr>
        <w:t>Укажите верное утверждение в отношении брокерской деятельности:</w:t>
      </w:r>
    </w:p>
    <w:p w:rsidR="00DE38DF" w:rsidRPr="00904F5A" w:rsidRDefault="009A17EC" w:rsidP="00DE38DF">
      <w:pPr>
        <w:pStyle w:val="a7"/>
        <w:rPr>
          <w:rFonts w:ascii="Times New Roman" w:hAnsi="Times New Roman"/>
          <w:sz w:val="24"/>
          <w:szCs w:val="24"/>
        </w:rPr>
      </w:pPr>
      <w:r>
        <w:rPr>
          <w:rFonts w:ascii="Times New Roman" w:hAnsi="Times New Roman"/>
          <w:sz w:val="24"/>
          <w:szCs w:val="24"/>
          <w:lang w:val="en-US"/>
        </w:rPr>
        <w:t>I</w:t>
      </w:r>
      <w:r w:rsidR="00DE38DF" w:rsidRPr="00904F5A">
        <w:rPr>
          <w:rFonts w:ascii="Times New Roman" w:hAnsi="Times New Roman"/>
          <w:sz w:val="24"/>
          <w:szCs w:val="24"/>
        </w:rPr>
        <w:t>. Брокер вправе совершать сделки с ценными бумагами и заключать договоры, являющиеся производными финансовыми инструментами, одновременно являясь коммерческим представителем разных сторон по сделке только в случае, если это предусмотрено договором о брокерском обслуживании и сторонами являются юридические лица.</w:t>
      </w:r>
    </w:p>
    <w:p w:rsidR="00DE38DF" w:rsidRPr="00904F5A" w:rsidRDefault="009A17EC" w:rsidP="00DE38DF">
      <w:pPr>
        <w:pStyle w:val="a7"/>
        <w:rPr>
          <w:rFonts w:ascii="Times New Roman" w:hAnsi="Times New Roman"/>
          <w:sz w:val="24"/>
          <w:szCs w:val="24"/>
        </w:rPr>
      </w:pPr>
      <w:r>
        <w:rPr>
          <w:rFonts w:ascii="Times New Roman" w:hAnsi="Times New Roman"/>
          <w:sz w:val="24"/>
          <w:szCs w:val="24"/>
          <w:lang w:val="en-US"/>
        </w:rPr>
        <w:t>II</w:t>
      </w:r>
      <w:r w:rsidR="00DE38DF" w:rsidRPr="00904F5A">
        <w:rPr>
          <w:rFonts w:ascii="Times New Roman" w:hAnsi="Times New Roman"/>
          <w:sz w:val="24"/>
          <w:szCs w:val="24"/>
        </w:rPr>
        <w:t>. Брокер вправе совершать сделки с ценными бумагами и заключать договоры, являющиеся производными финансовыми инструментами, одновременно являясь коммерческим представителем разных сторон по сделке только в случае, если это предусмотрено договором о брокерском обслуживании и сторонами являются индивидуальные предприниматели.</w:t>
      </w:r>
    </w:p>
    <w:p w:rsidR="00DE38DF" w:rsidRPr="00904F5A" w:rsidRDefault="009A17EC" w:rsidP="00DE38DF">
      <w:pPr>
        <w:pStyle w:val="a7"/>
        <w:rPr>
          <w:rFonts w:ascii="Times New Roman" w:hAnsi="Times New Roman"/>
          <w:sz w:val="24"/>
          <w:szCs w:val="24"/>
        </w:rPr>
      </w:pPr>
      <w:r>
        <w:rPr>
          <w:rFonts w:ascii="Times New Roman" w:hAnsi="Times New Roman"/>
          <w:sz w:val="24"/>
          <w:szCs w:val="24"/>
          <w:lang w:val="en-US"/>
        </w:rPr>
        <w:t>III</w:t>
      </w:r>
      <w:r w:rsidR="00DE38DF" w:rsidRPr="00904F5A">
        <w:rPr>
          <w:rFonts w:ascii="Times New Roman" w:hAnsi="Times New Roman"/>
          <w:sz w:val="24"/>
          <w:szCs w:val="24"/>
        </w:rPr>
        <w:t>. Брокер вправе совершать сделки с ценными бумагами и заключать договоры, являющиеся производными финансовыми инструментами, одновременно являясь коммерческим представителем разных сторон по сделке только в случае, если это предусмотрено договором о брокерском обслуживании и сторонами являются квалифицированные инвесторы.</w:t>
      </w:r>
    </w:p>
    <w:p w:rsidR="00DE38DF" w:rsidRPr="00904F5A" w:rsidRDefault="009A17EC" w:rsidP="00DE38DF">
      <w:pPr>
        <w:pStyle w:val="a7"/>
        <w:rPr>
          <w:rFonts w:ascii="Times New Roman" w:hAnsi="Times New Roman"/>
          <w:sz w:val="24"/>
          <w:szCs w:val="24"/>
        </w:rPr>
      </w:pPr>
      <w:r>
        <w:rPr>
          <w:rFonts w:ascii="Times New Roman" w:hAnsi="Times New Roman"/>
          <w:sz w:val="24"/>
          <w:szCs w:val="24"/>
          <w:lang w:val="en-US"/>
        </w:rPr>
        <w:t>IV</w:t>
      </w:r>
      <w:r w:rsidR="00DE38DF" w:rsidRPr="00904F5A">
        <w:rPr>
          <w:rFonts w:ascii="Times New Roman" w:hAnsi="Times New Roman"/>
          <w:sz w:val="24"/>
          <w:szCs w:val="24"/>
        </w:rPr>
        <w:t>. Брокер вправе совершать сделки с ценными бумагами и заключать договоры, являющиеся производными финансовыми инструментами, одновременно являясь коммерческим представителем разных сторон по сделке в случае, если это предусмотрено договором о брокерском обслуживании, независимо от того, кем являются стороны договора.</w:t>
      </w:r>
    </w:p>
    <w:p w:rsidR="00DE38DF" w:rsidRPr="00904F5A" w:rsidRDefault="00DE38DF" w:rsidP="00DE38DF">
      <w:pPr>
        <w:pStyle w:val="a7"/>
        <w:rPr>
          <w:rFonts w:ascii="Times New Roman" w:hAnsi="Times New Roman"/>
          <w:strike/>
          <w:sz w:val="24"/>
          <w:szCs w:val="24"/>
        </w:rPr>
      </w:pPr>
    </w:p>
    <w:p w:rsidR="00DE38DF" w:rsidRPr="00904F5A" w:rsidRDefault="00DE38DF" w:rsidP="00DE38DF">
      <w:pPr>
        <w:pStyle w:val="a7"/>
        <w:rPr>
          <w:rFonts w:ascii="Times New Roman" w:hAnsi="Times New Roman"/>
          <w:sz w:val="24"/>
          <w:szCs w:val="24"/>
        </w:rPr>
      </w:pPr>
      <w:r w:rsidRPr="00904F5A">
        <w:rPr>
          <w:rFonts w:ascii="Times New Roman" w:hAnsi="Times New Roman"/>
          <w:sz w:val="24"/>
          <w:szCs w:val="24"/>
        </w:rPr>
        <w:t>Клиентский брокер обязан потребовать от брокера, с которым у него заключен договор о брокерском обслуживании, а брокер обязан обеспечить ведение раздельного учета по каждому клиенту:</w:t>
      </w:r>
    </w:p>
    <w:p w:rsidR="00DE38DF" w:rsidRPr="00904F5A" w:rsidRDefault="00DE38DF" w:rsidP="00DE38DF">
      <w:pPr>
        <w:pStyle w:val="a7"/>
        <w:rPr>
          <w:rFonts w:ascii="Times New Roman" w:hAnsi="Times New Roman"/>
          <w:sz w:val="24"/>
          <w:szCs w:val="24"/>
        </w:rPr>
      </w:pPr>
    </w:p>
    <w:p w:rsidR="00DE38DF" w:rsidRPr="00904F5A" w:rsidRDefault="00DE38DF" w:rsidP="00DE38DF">
      <w:pPr>
        <w:pStyle w:val="a7"/>
        <w:rPr>
          <w:rFonts w:ascii="Times New Roman" w:hAnsi="Times New Roman"/>
          <w:sz w:val="24"/>
          <w:szCs w:val="24"/>
        </w:rPr>
      </w:pPr>
      <w:r w:rsidRPr="00904F5A">
        <w:rPr>
          <w:rFonts w:ascii="Times New Roman" w:hAnsi="Times New Roman"/>
          <w:sz w:val="24"/>
          <w:szCs w:val="24"/>
        </w:rPr>
        <w:t>Услуги по размещению эмиссионных ценных бумаг могут оказывать:</w:t>
      </w:r>
    </w:p>
    <w:p w:rsidR="008E7D7C" w:rsidRDefault="008E7D7C" w:rsidP="00DE38DF">
      <w:pPr>
        <w:pStyle w:val="a7"/>
        <w:rPr>
          <w:rFonts w:ascii="Times New Roman" w:hAnsi="Times New Roman"/>
          <w:sz w:val="24"/>
          <w:szCs w:val="24"/>
          <w:lang w:val="en-US"/>
        </w:rPr>
      </w:pPr>
    </w:p>
    <w:p w:rsidR="00DE38DF" w:rsidRPr="00904F5A" w:rsidRDefault="00DE38DF" w:rsidP="00DE38DF">
      <w:pPr>
        <w:pStyle w:val="a7"/>
        <w:rPr>
          <w:rFonts w:ascii="Times New Roman" w:hAnsi="Times New Roman"/>
          <w:sz w:val="24"/>
          <w:szCs w:val="24"/>
        </w:rPr>
      </w:pPr>
      <w:r w:rsidRPr="00904F5A">
        <w:rPr>
          <w:rFonts w:ascii="Times New Roman" w:hAnsi="Times New Roman"/>
          <w:sz w:val="24"/>
          <w:szCs w:val="24"/>
        </w:rPr>
        <w:t>Услуги по размещению эмиссионных ценных бумаг могут оказывать (укажите неверные утверждения):</w:t>
      </w:r>
    </w:p>
    <w:p w:rsidR="00DE38DF" w:rsidRPr="00904F5A" w:rsidRDefault="00DE38DF" w:rsidP="00DE38DF">
      <w:pPr>
        <w:pStyle w:val="a7"/>
        <w:rPr>
          <w:rFonts w:ascii="Times New Roman" w:hAnsi="Times New Roman"/>
          <w:sz w:val="24"/>
          <w:szCs w:val="24"/>
        </w:rPr>
      </w:pPr>
      <w:r w:rsidRPr="00904F5A">
        <w:rPr>
          <w:rFonts w:ascii="Times New Roman" w:hAnsi="Times New Roman"/>
          <w:sz w:val="24"/>
          <w:szCs w:val="24"/>
        </w:rPr>
        <w:t>I. Брокеры;</w:t>
      </w:r>
    </w:p>
    <w:p w:rsidR="00DE38DF" w:rsidRPr="00904F5A" w:rsidRDefault="00DE38DF" w:rsidP="00DE38DF">
      <w:pPr>
        <w:pStyle w:val="a7"/>
        <w:rPr>
          <w:rFonts w:ascii="Times New Roman" w:hAnsi="Times New Roman"/>
          <w:sz w:val="24"/>
          <w:szCs w:val="24"/>
        </w:rPr>
      </w:pPr>
      <w:r w:rsidRPr="00904F5A">
        <w:rPr>
          <w:rFonts w:ascii="Times New Roman" w:hAnsi="Times New Roman"/>
          <w:sz w:val="24"/>
          <w:szCs w:val="24"/>
        </w:rPr>
        <w:t>II. Дилеры;</w:t>
      </w:r>
    </w:p>
    <w:p w:rsidR="00DE38DF" w:rsidRPr="00904F5A" w:rsidRDefault="00DE38DF" w:rsidP="00DE38DF">
      <w:pPr>
        <w:pStyle w:val="a7"/>
        <w:rPr>
          <w:rFonts w:ascii="Times New Roman" w:hAnsi="Times New Roman"/>
          <w:sz w:val="24"/>
          <w:szCs w:val="24"/>
        </w:rPr>
      </w:pPr>
      <w:r w:rsidRPr="00904F5A">
        <w:rPr>
          <w:rFonts w:ascii="Times New Roman" w:hAnsi="Times New Roman"/>
          <w:sz w:val="24"/>
          <w:szCs w:val="24"/>
        </w:rPr>
        <w:t>III. Доверительные управляющие;</w:t>
      </w:r>
    </w:p>
    <w:p w:rsidR="00DE38DF" w:rsidRPr="00904F5A" w:rsidRDefault="00DE38DF" w:rsidP="00DE38DF">
      <w:pPr>
        <w:pStyle w:val="a7"/>
        <w:rPr>
          <w:rFonts w:ascii="Times New Roman" w:hAnsi="Times New Roman"/>
          <w:sz w:val="24"/>
          <w:szCs w:val="24"/>
        </w:rPr>
      </w:pPr>
      <w:r w:rsidRPr="00904F5A">
        <w:rPr>
          <w:rFonts w:ascii="Times New Roman" w:hAnsi="Times New Roman"/>
          <w:sz w:val="24"/>
          <w:szCs w:val="24"/>
        </w:rPr>
        <w:t>IV. Управляющие компании;</w:t>
      </w:r>
    </w:p>
    <w:p w:rsidR="00DE38DF" w:rsidRPr="00904F5A" w:rsidRDefault="00DE38DF" w:rsidP="00DE38DF">
      <w:pPr>
        <w:pStyle w:val="a7"/>
        <w:rPr>
          <w:rFonts w:ascii="Times New Roman" w:hAnsi="Times New Roman"/>
          <w:sz w:val="24"/>
          <w:szCs w:val="24"/>
        </w:rPr>
      </w:pPr>
    </w:p>
    <w:p w:rsidR="00DE38DF" w:rsidRPr="00904F5A" w:rsidRDefault="00DE38DF" w:rsidP="00DE38DF">
      <w:pPr>
        <w:pStyle w:val="a7"/>
        <w:rPr>
          <w:rFonts w:ascii="Times New Roman" w:hAnsi="Times New Roman"/>
          <w:sz w:val="24"/>
          <w:szCs w:val="24"/>
        </w:rPr>
      </w:pPr>
      <w:r w:rsidRPr="00904F5A">
        <w:rPr>
          <w:rFonts w:ascii="Times New Roman" w:hAnsi="Times New Roman"/>
          <w:sz w:val="24"/>
          <w:szCs w:val="24"/>
        </w:rPr>
        <w:t>Брокер, оказывающий услуги по размещению эмиссионных ценных бумаг, действует на основании:</w:t>
      </w:r>
    </w:p>
    <w:p w:rsidR="00DE38DF" w:rsidRDefault="00DE38DF" w:rsidP="00DE38DF">
      <w:pPr>
        <w:pStyle w:val="a7"/>
        <w:rPr>
          <w:rFonts w:ascii="Times New Roman" w:hAnsi="Times New Roman"/>
          <w:sz w:val="24"/>
          <w:szCs w:val="24"/>
          <w:lang w:val="en-US"/>
        </w:rPr>
      </w:pPr>
    </w:p>
    <w:p w:rsidR="008E7D7C" w:rsidRPr="00904F5A" w:rsidRDefault="008E7D7C" w:rsidP="00DE38DF">
      <w:pPr>
        <w:pStyle w:val="a7"/>
        <w:rPr>
          <w:rFonts w:ascii="Times New Roman" w:hAnsi="Times New Roman"/>
          <w:sz w:val="24"/>
          <w:szCs w:val="24"/>
        </w:rPr>
      </w:pPr>
    </w:p>
    <w:p w:rsidR="00DE38DF" w:rsidRPr="00904F5A" w:rsidRDefault="00DE38DF" w:rsidP="00DE38DF">
      <w:pPr>
        <w:pStyle w:val="a7"/>
        <w:rPr>
          <w:rFonts w:ascii="Times New Roman" w:hAnsi="Times New Roman"/>
          <w:sz w:val="24"/>
          <w:szCs w:val="24"/>
        </w:rPr>
      </w:pPr>
      <w:r w:rsidRPr="00904F5A">
        <w:rPr>
          <w:rFonts w:ascii="Times New Roman" w:hAnsi="Times New Roman"/>
          <w:sz w:val="24"/>
          <w:szCs w:val="24"/>
        </w:rPr>
        <w:t xml:space="preserve">В соответствии с Федеральным законом "О рынке ценных бумаг" в случае оказания брокером услуг по размещению эмиссионных ценных бумаг брокер вправе: </w:t>
      </w:r>
    </w:p>
    <w:p w:rsidR="008E7D7C" w:rsidRDefault="008E7D7C" w:rsidP="00DE38DF">
      <w:pPr>
        <w:pStyle w:val="a7"/>
        <w:rPr>
          <w:rFonts w:ascii="Times New Roman" w:hAnsi="Times New Roman"/>
          <w:sz w:val="24"/>
          <w:szCs w:val="24"/>
          <w:lang w:val="en-US"/>
        </w:rPr>
      </w:pPr>
    </w:p>
    <w:p w:rsidR="00DE38DF" w:rsidRPr="00904F5A" w:rsidRDefault="00DE38DF" w:rsidP="00DE38DF">
      <w:pPr>
        <w:pStyle w:val="a7"/>
        <w:rPr>
          <w:rFonts w:ascii="Times New Roman" w:hAnsi="Times New Roman"/>
          <w:sz w:val="24"/>
          <w:szCs w:val="24"/>
        </w:rPr>
      </w:pPr>
      <w:r w:rsidRPr="00904F5A">
        <w:rPr>
          <w:rFonts w:ascii="Times New Roman" w:hAnsi="Times New Roman"/>
          <w:sz w:val="24"/>
          <w:szCs w:val="24"/>
        </w:rPr>
        <w:t>В случае, если размещение облигаций с ипотечным покрытием осуществляется эмитентом с привлечением брокеров, оказывающих эмитенту услуги по размещению и (или) по организации размещения ценных бумаг, в решении о выпуске по каждому такому лицу дополнительно указываются:</w:t>
      </w:r>
    </w:p>
    <w:p w:rsidR="00DE38DF" w:rsidRPr="00904F5A" w:rsidRDefault="00DE38DF" w:rsidP="00DE38DF">
      <w:pPr>
        <w:pStyle w:val="a7"/>
        <w:numPr>
          <w:ilvl w:val="0"/>
          <w:numId w:val="3"/>
        </w:numPr>
        <w:ind w:left="0" w:firstLine="0"/>
        <w:rPr>
          <w:rFonts w:ascii="Times New Roman" w:hAnsi="Times New Roman"/>
          <w:sz w:val="24"/>
          <w:szCs w:val="24"/>
        </w:rPr>
      </w:pPr>
      <w:r w:rsidRPr="00904F5A">
        <w:rPr>
          <w:rFonts w:ascii="Times New Roman" w:hAnsi="Times New Roman"/>
          <w:sz w:val="24"/>
          <w:szCs w:val="24"/>
        </w:rPr>
        <w:lastRenderedPageBreak/>
        <w:t>Наличие у такого лица обязанностей по приобретению не размещенных в срок облигаций с ипотечным покрытием, а при наличии такой обязанности - также количество (порядок определения количества) не размещенных в срок облигаций с ипотечным покрытием, которое обязано приобрести указанное лицо, и срок (порядок определения срока), по истечении которого указанное лицо обязано приобрести такое количество облигаций с ипотечным покрытием;</w:t>
      </w:r>
    </w:p>
    <w:p w:rsidR="00DE38DF" w:rsidRPr="00904F5A" w:rsidRDefault="00DE38DF" w:rsidP="00DE38DF">
      <w:pPr>
        <w:pStyle w:val="a7"/>
        <w:numPr>
          <w:ilvl w:val="0"/>
          <w:numId w:val="3"/>
        </w:numPr>
        <w:ind w:left="0" w:firstLine="0"/>
        <w:rPr>
          <w:rFonts w:ascii="Times New Roman" w:hAnsi="Times New Roman"/>
          <w:sz w:val="24"/>
          <w:szCs w:val="24"/>
        </w:rPr>
      </w:pPr>
      <w:r w:rsidRPr="00904F5A">
        <w:rPr>
          <w:rFonts w:ascii="Times New Roman" w:hAnsi="Times New Roman"/>
          <w:sz w:val="24"/>
          <w:szCs w:val="24"/>
        </w:rPr>
        <w:t>Наличие у такого лица обязанностей, связанных с поддержанием цен на размещаемые облигации с ипотечным покрытием на определенном уровне в течение определенного срока после завершения их размещения (стабилизация), в том числе обязанностей, связанных с оказанием услуг маркет-мейкера, а при наличии такой обязанности - также срок (порядок определения срока), в течение которого указанное лицо обязано осуществлять стабилизацию или оказывать услуги маркет-мейкера;</w:t>
      </w:r>
    </w:p>
    <w:p w:rsidR="00DE38DF" w:rsidRPr="00904F5A" w:rsidRDefault="00DE38DF" w:rsidP="00DE38DF">
      <w:pPr>
        <w:pStyle w:val="a7"/>
        <w:numPr>
          <w:ilvl w:val="0"/>
          <w:numId w:val="3"/>
        </w:numPr>
        <w:ind w:left="0" w:firstLine="0"/>
        <w:rPr>
          <w:rFonts w:ascii="Times New Roman" w:hAnsi="Times New Roman"/>
          <w:sz w:val="24"/>
          <w:szCs w:val="24"/>
        </w:rPr>
      </w:pPr>
      <w:r w:rsidRPr="00904F5A">
        <w:rPr>
          <w:rFonts w:ascii="Times New Roman" w:hAnsi="Times New Roman"/>
          <w:sz w:val="24"/>
          <w:szCs w:val="24"/>
        </w:rPr>
        <w:t>Размер вознаграждения такого лица, а если указанное вознаграждение (часть вознаграждения) выплачивается такому лицу за оказание услуг, связанных с поддержанием цен на размещаемые облигации с ипотечным покрытием на определенном уровне в течение определенного срока после завершения их размещения (стабилизация), в том числе услуг маркет-мейкера, - также размер указанного вознаграждения.</w:t>
      </w:r>
    </w:p>
    <w:p w:rsidR="00DE38DF" w:rsidRPr="00904F5A" w:rsidRDefault="00DE38DF" w:rsidP="00DE38DF">
      <w:pPr>
        <w:pStyle w:val="a7"/>
        <w:ind w:left="1080"/>
        <w:rPr>
          <w:rFonts w:ascii="Times New Roman" w:hAnsi="Times New Roman"/>
          <w:sz w:val="24"/>
          <w:szCs w:val="24"/>
        </w:rPr>
      </w:pPr>
    </w:p>
    <w:p w:rsidR="00DE38DF" w:rsidRPr="00904F5A" w:rsidRDefault="00DE38DF" w:rsidP="00DE38DF">
      <w:pPr>
        <w:pStyle w:val="a7"/>
        <w:rPr>
          <w:rFonts w:ascii="Times New Roman" w:hAnsi="Times New Roman"/>
          <w:sz w:val="24"/>
          <w:szCs w:val="24"/>
        </w:rPr>
      </w:pPr>
      <w:r w:rsidRPr="00904F5A">
        <w:rPr>
          <w:rFonts w:ascii="Times New Roman" w:hAnsi="Times New Roman"/>
          <w:sz w:val="24"/>
          <w:szCs w:val="24"/>
        </w:rPr>
        <w:t>Если условия размещения ценных бумаг путем подписки предусматривают зачисление размещаемых ценных бумаг на счет брокера, оказывающего эмитенту услуги по размещению ценных бумаг, который открывается указанным брокером в депозитарии и не предназначен для учета прав на ценные бумаги, решение о выпуске (дополнительном выпуске) таких ценных бумаг должно содержать:</w:t>
      </w:r>
    </w:p>
    <w:p w:rsidR="00DE38DF" w:rsidRPr="00904F5A" w:rsidRDefault="00DE38DF" w:rsidP="00DE38DF">
      <w:pPr>
        <w:pStyle w:val="a7"/>
        <w:rPr>
          <w:rFonts w:ascii="Times New Roman" w:hAnsi="Times New Roman"/>
          <w:sz w:val="24"/>
          <w:szCs w:val="24"/>
        </w:rPr>
      </w:pPr>
    </w:p>
    <w:p w:rsidR="00DE38DF" w:rsidRPr="00904F5A" w:rsidRDefault="00DE38DF" w:rsidP="00DE38DF">
      <w:pPr>
        <w:pStyle w:val="a7"/>
        <w:rPr>
          <w:rFonts w:ascii="Times New Roman" w:hAnsi="Times New Roman"/>
          <w:sz w:val="24"/>
          <w:szCs w:val="24"/>
        </w:rPr>
      </w:pPr>
      <w:r w:rsidRPr="00904F5A">
        <w:rPr>
          <w:rFonts w:ascii="Times New Roman" w:hAnsi="Times New Roman"/>
          <w:sz w:val="24"/>
          <w:szCs w:val="24"/>
        </w:rPr>
        <w:t>Обязан ли эмитент, которому брокер оказывает услуги по размещению ценных бумаг, предоставить такому брокеру список лиц, которые в соответствии с законодательством Российской Федерации могут быть признаны заинтересованными в совершении сделок по размещению ценных бумаг?</w:t>
      </w:r>
    </w:p>
    <w:p w:rsidR="00DE38DF" w:rsidRPr="00904F5A" w:rsidRDefault="00DE38DF" w:rsidP="00DE38DF">
      <w:pPr>
        <w:pStyle w:val="a7"/>
        <w:rPr>
          <w:rFonts w:ascii="Times New Roman" w:hAnsi="Times New Roman"/>
          <w:sz w:val="24"/>
          <w:szCs w:val="24"/>
        </w:rPr>
      </w:pPr>
    </w:p>
    <w:p w:rsidR="00DE38DF" w:rsidRPr="00904F5A" w:rsidRDefault="00DE38DF" w:rsidP="00DE38DF">
      <w:pPr>
        <w:pStyle w:val="a7"/>
        <w:rPr>
          <w:rFonts w:ascii="Times New Roman" w:hAnsi="Times New Roman"/>
          <w:sz w:val="24"/>
          <w:szCs w:val="24"/>
        </w:rPr>
      </w:pPr>
      <w:r w:rsidRPr="00904F5A">
        <w:rPr>
          <w:rFonts w:ascii="Times New Roman" w:hAnsi="Times New Roman"/>
          <w:sz w:val="24"/>
          <w:szCs w:val="24"/>
        </w:rPr>
        <w:t xml:space="preserve">В какой срок эмитент обязан предоставить брокеру, оказывающему услуги по размещению ценных бумаг, список лиц, которые в соответствии с законодательством Российской Федерации могут быть признаны заинтересованными в совершении сделок по размещению ценных бумаг? </w:t>
      </w:r>
    </w:p>
    <w:p w:rsidR="00DE38DF" w:rsidRDefault="00DE38DF" w:rsidP="00DE38DF">
      <w:pPr>
        <w:pStyle w:val="a7"/>
        <w:jc w:val="both"/>
        <w:rPr>
          <w:rFonts w:ascii="Times New Roman" w:hAnsi="Times New Roman"/>
          <w:sz w:val="24"/>
          <w:szCs w:val="24"/>
        </w:rPr>
      </w:pPr>
    </w:p>
    <w:p w:rsidR="00CC7652" w:rsidRPr="00904F5A" w:rsidRDefault="00CC7652" w:rsidP="00DE38DF">
      <w:pPr>
        <w:pStyle w:val="a7"/>
        <w:jc w:val="both"/>
        <w:rPr>
          <w:rFonts w:ascii="Times New Roman" w:hAnsi="Times New Roman"/>
          <w:sz w:val="24"/>
          <w:szCs w:val="24"/>
        </w:rPr>
      </w:pPr>
    </w:p>
    <w:p w:rsidR="00DE38DF" w:rsidRPr="00904F5A" w:rsidRDefault="00DE38DF" w:rsidP="00DE38DF">
      <w:pPr>
        <w:pStyle w:val="a7"/>
        <w:rPr>
          <w:rFonts w:ascii="Times New Roman" w:hAnsi="Times New Roman"/>
          <w:sz w:val="24"/>
          <w:szCs w:val="24"/>
        </w:rPr>
      </w:pPr>
      <w:r w:rsidRPr="00904F5A">
        <w:rPr>
          <w:rFonts w:ascii="Times New Roman" w:hAnsi="Times New Roman"/>
          <w:sz w:val="24"/>
          <w:szCs w:val="24"/>
        </w:rPr>
        <w:t>В случае если размещение ценных бумаг путем подписки осуществляется с привлечением брокера, оказывающего услуги по размещению ценных бумаг, могут ли условия размещения таких ценных бумаг, устанавливаемые решением об их выпуске (дополнительном выпуске), предусматривать зачисление размещаемых ценных бумаг на счет такого брокера для их последующего размещения лицам, заключившим договоры о приобретении ценных бумаг?</w:t>
      </w:r>
    </w:p>
    <w:p w:rsidR="00DE38DF" w:rsidRPr="00904F5A" w:rsidRDefault="009A17EC" w:rsidP="00DE38DF">
      <w:pPr>
        <w:pStyle w:val="a7"/>
        <w:rPr>
          <w:rFonts w:ascii="Times New Roman" w:hAnsi="Times New Roman"/>
          <w:sz w:val="24"/>
          <w:szCs w:val="24"/>
        </w:rPr>
      </w:pPr>
      <w:r>
        <w:rPr>
          <w:rFonts w:ascii="Times New Roman" w:hAnsi="Times New Roman"/>
          <w:sz w:val="24"/>
          <w:szCs w:val="24"/>
          <w:lang w:val="en-US"/>
        </w:rPr>
        <w:t>I</w:t>
      </w:r>
      <w:r w:rsidR="00DE38DF" w:rsidRPr="00904F5A">
        <w:rPr>
          <w:rFonts w:ascii="Times New Roman" w:hAnsi="Times New Roman"/>
          <w:sz w:val="24"/>
          <w:szCs w:val="24"/>
        </w:rPr>
        <w:t xml:space="preserve">. Да, при условии оплаты не менее </w:t>
      </w:r>
      <w:r w:rsidR="008E7D7C" w:rsidRPr="008E7D7C">
        <w:rPr>
          <w:rFonts w:ascii="Times New Roman" w:hAnsi="Times New Roman"/>
          <w:sz w:val="24"/>
          <w:szCs w:val="24"/>
        </w:rPr>
        <w:t>*</w:t>
      </w:r>
      <w:r w:rsidR="00DE38DF" w:rsidRPr="00904F5A">
        <w:rPr>
          <w:rFonts w:ascii="Times New Roman" w:hAnsi="Times New Roman"/>
          <w:sz w:val="24"/>
          <w:szCs w:val="24"/>
        </w:rPr>
        <w:t xml:space="preserve"> процентов цены их размещения</w:t>
      </w:r>
    </w:p>
    <w:p w:rsidR="00DE38DF" w:rsidRPr="00904F5A" w:rsidRDefault="009A17EC" w:rsidP="00DE38DF">
      <w:pPr>
        <w:pStyle w:val="a7"/>
        <w:rPr>
          <w:rFonts w:ascii="Times New Roman" w:hAnsi="Times New Roman"/>
          <w:sz w:val="24"/>
          <w:szCs w:val="24"/>
        </w:rPr>
      </w:pPr>
      <w:r>
        <w:rPr>
          <w:rFonts w:ascii="Times New Roman" w:hAnsi="Times New Roman"/>
          <w:sz w:val="24"/>
          <w:szCs w:val="24"/>
          <w:lang w:val="en-US"/>
        </w:rPr>
        <w:t>II</w:t>
      </w:r>
      <w:r w:rsidR="00DE38DF" w:rsidRPr="00904F5A">
        <w:rPr>
          <w:rFonts w:ascii="Times New Roman" w:hAnsi="Times New Roman"/>
          <w:sz w:val="24"/>
          <w:szCs w:val="24"/>
        </w:rPr>
        <w:t xml:space="preserve">. Да, при условии оплаты не менее </w:t>
      </w:r>
      <w:r w:rsidR="008E7D7C" w:rsidRPr="008E7D7C">
        <w:rPr>
          <w:rFonts w:ascii="Times New Roman" w:hAnsi="Times New Roman"/>
          <w:sz w:val="24"/>
          <w:szCs w:val="24"/>
        </w:rPr>
        <w:t>*</w:t>
      </w:r>
      <w:r w:rsidR="00DE38DF" w:rsidRPr="00904F5A">
        <w:rPr>
          <w:rFonts w:ascii="Times New Roman" w:hAnsi="Times New Roman"/>
          <w:sz w:val="24"/>
          <w:szCs w:val="24"/>
        </w:rPr>
        <w:t xml:space="preserve"> процентов цены их размещения</w:t>
      </w:r>
    </w:p>
    <w:p w:rsidR="00DE38DF" w:rsidRPr="00904F5A" w:rsidRDefault="009A17EC" w:rsidP="00DE38DF">
      <w:pPr>
        <w:pStyle w:val="a7"/>
        <w:rPr>
          <w:rFonts w:ascii="Times New Roman" w:hAnsi="Times New Roman"/>
          <w:sz w:val="24"/>
          <w:szCs w:val="24"/>
        </w:rPr>
      </w:pPr>
      <w:r>
        <w:rPr>
          <w:rFonts w:ascii="Times New Roman" w:hAnsi="Times New Roman"/>
          <w:sz w:val="24"/>
          <w:szCs w:val="24"/>
          <w:lang w:val="en-US"/>
        </w:rPr>
        <w:t>III</w:t>
      </w:r>
      <w:r w:rsidR="00DE38DF" w:rsidRPr="00904F5A">
        <w:rPr>
          <w:rFonts w:ascii="Times New Roman" w:hAnsi="Times New Roman"/>
          <w:sz w:val="24"/>
          <w:szCs w:val="24"/>
        </w:rPr>
        <w:t xml:space="preserve">. Да, при условии оплаты не менее </w:t>
      </w:r>
      <w:r w:rsidR="008E7D7C" w:rsidRPr="008E7D7C">
        <w:rPr>
          <w:rFonts w:ascii="Times New Roman" w:hAnsi="Times New Roman"/>
          <w:sz w:val="24"/>
          <w:szCs w:val="24"/>
        </w:rPr>
        <w:t>*</w:t>
      </w:r>
      <w:r w:rsidR="00DE38DF" w:rsidRPr="00904F5A">
        <w:rPr>
          <w:rFonts w:ascii="Times New Roman" w:hAnsi="Times New Roman"/>
          <w:sz w:val="24"/>
          <w:szCs w:val="24"/>
        </w:rPr>
        <w:t xml:space="preserve"> процентов цены их размещения</w:t>
      </w:r>
    </w:p>
    <w:p w:rsidR="00DE38DF" w:rsidRDefault="009A17EC" w:rsidP="00DE38DF">
      <w:pPr>
        <w:pStyle w:val="a7"/>
        <w:rPr>
          <w:rFonts w:ascii="Times New Roman" w:hAnsi="Times New Roman"/>
          <w:sz w:val="24"/>
          <w:szCs w:val="24"/>
        </w:rPr>
      </w:pPr>
      <w:r>
        <w:rPr>
          <w:rFonts w:ascii="Times New Roman" w:hAnsi="Times New Roman"/>
          <w:sz w:val="24"/>
          <w:szCs w:val="24"/>
          <w:lang w:val="en-US"/>
        </w:rPr>
        <w:t>IV</w:t>
      </w:r>
      <w:r w:rsidR="00DE38DF" w:rsidRPr="00904F5A">
        <w:rPr>
          <w:rFonts w:ascii="Times New Roman" w:hAnsi="Times New Roman"/>
          <w:sz w:val="24"/>
          <w:szCs w:val="24"/>
        </w:rPr>
        <w:t>. Нет</w:t>
      </w:r>
    </w:p>
    <w:p w:rsidR="00CC7652" w:rsidRPr="00904F5A" w:rsidRDefault="00CC7652" w:rsidP="00DE38DF">
      <w:pPr>
        <w:pStyle w:val="a7"/>
        <w:rPr>
          <w:rFonts w:ascii="Times New Roman" w:hAnsi="Times New Roman"/>
          <w:sz w:val="24"/>
          <w:szCs w:val="24"/>
        </w:rPr>
      </w:pPr>
    </w:p>
    <w:p w:rsidR="00DE38DF" w:rsidRPr="00904F5A" w:rsidRDefault="00DE38DF" w:rsidP="00DE38DF">
      <w:pPr>
        <w:pStyle w:val="a7"/>
        <w:rPr>
          <w:rFonts w:ascii="Times New Roman" w:hAnsi="Times New Roman"/>
          <w:sz w:val="24"/>
          <w:szCs w:val="24"/>
        </w:rPr>
      </w:pPr>
      <w:r w:rsidRPr="00904F5A">
        <w:rPr>
          <w:rFonts w:ascii="Times New Roman" w:hAnsi="Times New Roman"/>
          <w:sz w:val="24"/>
          <w:szCs w:val="24"/>
        </w:rPr>
        <w:t>Агентами по выдаче, погашению и обмену инвестиционных паев не могут быть:</w:t>
      </w:r>
    </w:p>
    <w:p w:rsidR="00DE38DF" w:rsidRPr="00904F5A" w:rsidRDefault="00DE38DF" w:rsidP="00DE38DF">
      <w:pPr>
        <w:pStyle w:val="a7"/>
        <w:rPr>
          <w:rFonts w:ascii="Times New Roman" w:hAnsi="Times New Roman"/>
          <w:sz w:val="24"/>
          <w:szCs w:val="24"/>
        </w:rPr>
      </w:pPr>
    </w:p>
    <w:p w:rsidR="00DE38DF" w:rsidRPr="00904F5A" w:rsidRDefault="00DE38DF" w:rsidP="00DE38DF">
      <w:pPr>
        <w:pStyle w:val="a7"/>
        <w:rPr>
          <w:rFonts w:ascii="Times New Roman" w:hAnsi="Times New Roman"/>
          <w:sz w:val="24"/>
          <w:szCs w:val="24"/>
        </w:rPr>
      </w:pPr>
      <w:r w:rsidRPr="00904F5A">
        <w:rPr>
          <w:rFonts w:ascii="Times New Roman" w:hAnsi="Times New Roman"/>
          <w:sz w:val="24"/>
          <w:szCs w:val="24"/>
        </w:rPr>
        <w:t>Агент по выдаче, погашению и обмену инвестиционных паев обязан:</w:t>
      </w:r>
    </w:p>
    <w:p w:rsidR="00DE38DF" w:rsidRPr="00904F5A" w:rsidRDefault="00DE38DF" w:rsidP="00DE38DF">
      <w:pPr>
        <w:pStyle w:val="a7"/>
        <w:rPr>
          <w:rFonts w:ascii="Times New Roman" w:hAnsi="Times New Roman"/>
          <w:sz w:val="24"/>
          <w:szCs w:val="24"/>
        </w:rPr>
      </w:pPr>
    </w:p>
    <w:p w:rsidR="00DE38DF" w:rsidRPr="00904F5A" w:rsidRDefault="00DE38DF" w:rsidP="00DE38DF">
      <w:pPr>
        <w:pStyle w:val="a7"/>
        <w:rPr>
          <w:rFonts w:ascii="Times New Roman" w:hAnsi="Times New Roman"/>
          <w:sz w:val="24"/>
          <w:szCs w:val="24"/>
        </w:rPr>
      </w:pPr>
      <w:r w:rsidRPr="00904F5A">
        <w:rPr>
          <w:rFonts w:ascii="Times New Roman" w:hAnsi="Times New Roman"/>
          <w:sz w:val="24"/>
          <w:szCs w:val="24"/>
        </w:rPr>
        <w:t>Агент по выдаче, погашению и обмену инвестиционных паев обязан (укажите НЕверное утверждение):</w:t>
      </w:r>
    </w:p>
    <w:p w:rsidR="00DE38DF" w:rsidRPr="00904F5A" w:rsidRDefault="00995EB2" w:rsidP="00DE38DF">
      <w:pPr>
        <w:pStyle w:val="a7"/>
        <w:rPr>
          <w:rFonts w:ascii="Times New Roman" w:hAnsi="Times New Roman"/>
          <w:sz w:val="24"/>
          <w:szCs w:val="24"/>
        </w:rPr>
      </w:pPr>
      <w:r>
        <w:rPr>
          <w:rFonts w:ascii="Times New Roman" w:hAnsi="Times New Roman"/>
          <w:sz w:val="24"/>
          <w:szCs w:val="24"/>
        </w:rPr>
        <w:t>I</w:t>
      </w:r>
      <w:r w:rsidR="00DE38DF" w:rsidRPr="00904F5A">
        <w:rPr>
          <w:rFonts w:ascii="Times New Roman" w:hAnsi="Times New Roman"/>
          <w:sz w:val="24"/>
          <w:szCs w:val="24"/>
        </w:rPr>
        <w:t>. Принимать заявки на приобретение, погашение и обмен инвестиционных паев</w:t>
      </w:r>
    </w:p>
    <w:p w:rsidR="00DE38DF" w:rsidRPr="00904F5A" w:rsidRDefault="00995EB2" w:rsidP="00DE38DF">
      <w:pPr>
        <w:pStyle w:val="a7"/>
        <w:rPr>
          <w:rFonts w:ascii="Times New Roman" w:hAnsi="Times New Roman"/>
          <w:sz w:val="24"/>
          <w:szCs w:val="24"/>
        </w:rPr>
      </w:pPr>
      <w:r>
        <w:rPr>
          <w:rFonts w:ascii="Times New Roman" w:hAnsi="Times New Roman"/>
          <w:sz w:val="24"/>
          <w:szCs w:val="24"/>
          <w:lang w:val="en-US"/>
        </w:rPr>
        <w:t>II</w:t>
      </w:r>
      <w:r w:rsidR="00DE38DF" w:rsidRPr="00904F5A">
        <w:rPr>
          <w:rFonts w:ascii="Times New Roman" w:hAnsi="Times New Roman"/>
          <w:sz w:val="24"/>
          <w:szCs w:val="24"/>
        </w:rPr>
        <w:t xml:space="preserve">. Принимать необходимые меры по идентификации лиц, подающих заявки на приобретение, погашение и обмен инвестиционных паев, в целях противодействия </w:t>
      </w:r>
      <w:r w:rsidR="00DE38DF" w:rsidRPr="00904F5A">
        <w:rPr>
          <w:rFonts w:ascii="Times New Roman" w:hAnsi="Times New Roman"/>
          <w:sz w:val="24"/>
          <w:szCs w:val="24"/>
        </w:rPr>
        <w:lastRenderedPageBreak/>
        <w:t>легализации (отмыванию) доходов, полученных преступным путем, и финансированию терроризма</w:t>
      </w:r>
    </w:p>
    <w:p w:rsidR="00DE38DF" w:rsidRPr="00904F5A" w:rsidRDefault="00995EB2" w:rsidP="00DE38DF">
      <w:pPr>
        <w:pStyle w:val="a7"/>
        <w:rPr>
          <w:rFonts w:ascii="Times New Roman" w:hAnsi="Times New Roman"/>
          <w:sz w:val="24"/>
          <w:szCs w:val="24"/>
        </w:rPr>
      </w:pPr>
      <w:r>
        <w:rPr>
          <w:rFonts w:ascii="Times New Roman" w:hAnsi="Times New Roman"/>
          <w:sz w:val="24"/>
          <w:szCs w:val="24"/>
          <w:lang w:val="en-US"/>
        </w:rPr>
        <w:t>III</w:t>
      </w:r>
      <w:r w:rsidR="00DE38DF" w:rsidRPr="00904F5A">
        <w:rPr>
          <w:rFonts w:ascii="Times New Roman" w:hAnsi="Times New Roman"/>
          <w:sz w:val="24"/>
          <w:szCs w:val="24"/>
        </w:rPr>
        <w:t>. Учитывать принятые заявки на приобретение, погашение и обмен инвестиционных паев и другие прилагаемые к ним документы отдельно по каждому паевому инвестиционному фонду</w:t>
      </w:r>
    </w:p>
    <w:p w:rsidR="00DE38DF" w:rsidRPr="00904F5A" w:rsidRDefault="00995EB2" w:rsidP="00DE38DF">
      <w:pPr>
        <w:pStyle w:val="a7"/>
        <w:rPr>
          <w:rFonts w:ascii="Times New Roman" w:hAnsi="Times New Roman"/>
          <w:sz w:val="24"/>
          <w:szCs w:val="24"/>
        </w:rPr>
      </w:pPr>
      <w:r>
        <w:rPr>
          <w:rFonts w:ascii="Times New Roman" w:hAnsi="Times New Roman"/>
          <w:sz w:val="24"/>
          <w:szCs w:val="24"/>
          <w:lang w:val="en-US"/>
        </w:rPr>
        <w:t>IV</w:t>
      </w:r>
      <w:r w:rsidR="00DE38DF" w:rsidRPr="00904F5A">
        <w:rPr>
          <w:rFonts w:ascii="Times New Roman" w:hAnsi="Times New Roman"/>
          <w:sz w:val="24"/>
          <w:szCs w:val="24"/>
        </w:rPr>
        <w:t>. Приобретать инвестиционные паи паевого инвестиционного фонда, агентом по выдаче, погашению и обмену инвестиционных паев которого он является</w:t>
      </w:r>
    </w:p>
    <w:p w:rsidR="00DE38DF" w:rsidRPr="00904F5A" w:rsidRDefault="00DE38DF" w:rsidP="00DE38DF">
      <w:pPr>
        <w:pStyle w:val="a7"/>
        <w:rPr>
          <w:rFonts w:ascii="Times New Roman" w:hAnsi="Times New Roman"/>
          <w:sz w:val="24"/>
          <w:szCs w:val="24"/>
        </w:rPr>
      </w:pPr>
    </w:p>
    <w:p w:rsidR="00DE38DF" w:rsidRPr="00904F5A" w:rsidRDefault="00DE38DF" w:rsidP="00DE38DF">
      <w:pPr>
        <w:pStyle w:val="a7"/>
        <w:rPr>
          <w:rFonts w:ascii="Times New Roman" w:hAnsi="Times New Roman"/>
          <w:sz w:val="24"/>
          <w:szCs w:val="24"/>
        </w:rPr>
      </w:pPr>
      <w:r w:rsidRPr="00904F5A">
        <w:rPr>
          <w:rFonts w:ascii="Times New Roman" w:hAnsi="Times New Roman"/>
          <w:sz w:val="24"/>
          <w:szCs w:val="24"/>
        </w:rPr>
        <w:t>Агент по выдаче, погашению и обмену инвестиционных паев вправе:</w:t>
      </w:r>
    </w:p>
    <w:p w:rsidR="00DE38DF" w:rsidRPr="00904F5A" w:rsidRDefault="00DE38DF" w:rsidP="00DE38DF">
      <w:pPr>
        <w:pStyle w:val="a7"/>
        <w:rPr>
          <w:rFonts w:ascii="Times New Roman" w:hAnsi="Times New Roman"/>
          <w:sz w:val="24"/>
          <w:szCs w:val="24"/>
        </w:rPr>
      </w:pPr>
    </w:p>
    <w:p w:rsidR="00DE38DF" w:rsidRPr="00904F5A" w:rsidRDefault="00DE38DF" w:rsidP="00DE38DF">
      <w:pPr>
        <w:pStyle w:val="a7"/>
        <w:rPr>
          <w:rFonts w:ascii="Times New Roman" w:hAnsi="Times New Roman"/>
          <w:sz w:val="24"/>
          <w:szCs w:val="24"/>
        </w:rPr>
      </w:pPr>
      <w:r w:rsidRPr="00904F5A">
        <w:rPr>
          <w:rFonts w:ascii="Times New Roman" w:hAnsi="Times New Roman"/>
          <w:sz w:val="24"/>
          <w:szCs w:val="24"/>
        </w:rPr>
        <w:t>Агент по выдаче, погашению и обмену инвестиционных паев вправе (укажите НЕверное утверждение):</w:t>
      </w:r>
    </w:p>
    <w:p w:rsidR="00DE38DF" w:rsidRPr="00904F5A" w:rsidRDefault="00995EB2" w:rsidP="00DE38DF">
      <w:pPr>
        <w:pStyle w:val="a7"/>
        <w:rPr>
          <w:rFonts w:ascii="Times New Roman" w:hAnsi="Times New Roman"/>
          <w:sz w:val="24"/>
          <w:szCs w:val="24"/>
        </w:rPr>
      </w:pPr>
      <w:r>
        <w:rPr>
          <w:rFonts w:ascii="Times New Roman" w:hAnsi="Times New Roman"/>
          <w:sz w:val="24"/>
          <w:szCs w:val="24"/>
          <w:lang w:val="en-US"/>
        </w:rPr>
        <w:t>I</w:t>
      </w:r>
      <w:r w:rsidR="00DE38DF" w:rsidRPr="00904F5A">
        <w:rPr>
          <w:rFonts w:ascii="Times New Roman" w:hAnsi="Times New Roman"/>
          <w:sz w:val="24"/>
          <w:szCs w:val="24"/>
        </w:rPr>
        <w:t>. Оказывать услуги в качестве агента по выдаче, погашению и обмену инвестиционных паев одновременно нескольким управляющим компаниям</w:t>
      </w:r>
    </w:p>
    <w:p w:rsidR="00DE38DF" w:rsidRPr="00904F5A" w:rsidRDefault="00995EB2" w:rsidP="00DE38DF">
      <w:pPr>
        <w:pStyle w:val="a7"/>
        <w:rPr>
          <w:rFonts w:ascii="Times New Roman" w:hAnsi="Times New Roman"/>
          <w:sz w:val="24"/>
          <w:szCs w:val="24"/>
        </w:rPr>
      </w:pPr>
      <w:r>
        <w:rPr>
          <w:rFonts w:ascii="Times New Roman" w:hAnsi="Times New Roman"/>
          <w:sz w:val="24"/>
          <w:szCs w:val="24"/>
          <w:lang w:val="en-US"/>
        </w:rPr>
        <w:t>II</w:t>
      </w:r>
      <w:r w:rsidR="00DE38DF" w:rsidRPr="00904F5A">
        <w:rPr>
          <w:rFonts w:ascii="Times New Roman" w:hAnsi="Times New Roman"/>
          <w:sz w:val="24"/>
          <w:szCs w:val="24"/>
        </w:rPr>
        <w:t>. Приобретать инвестиционные паи паевого инвестиционного фонда, агентом по выдаче, погашению и обмену инвестиционных паев которого он является</w:t>
      </w:r>
    </w:p>
    <w:p w:rsidR="00DE38DF" w:rsidRPr="00904F5A" w:rsidRDefault="00995EB2" w:rsidP="00DE38DF">
      <w:pPr>
        <w:pStyle w:val="a7"/>
        <w:rPr>
          <w:rFonts w:ascii="Times New Roman" w:hAnsi="Times New Roman"/>
          <w:sz w:val="24"/>
          <w:szCs w:val="24"/>
        </w:rPr>
      </w:pPr>
      <w:r>
        <w:rPr>
          <w:rFonts w:ascii="Times New Roman" w:hAnsi="Times New Roman"/>
          <w:sz w:val="24"/>
          <w:szCs w:val="24"/>
          <w:lang w:val="en-US"/>
        </w:rPr>
        <w:t>III</w:t>
      </w:r>
      <w:r w:rsidR="00DE38DF" w:rsidRPr="00904F5A">
        <w:rPr>
          <w:rFonts w:ascii="Times New Roman" w:hAnsi="Times New Roman"/>
          <w:sz w:val="24"/>
          <w:szCs w:val="24"/>
        </w:rPr>
        <w:t>. Принимать заявки на приобретение, погашение и обмен инвестиционных паев</w:t>
      </w:r>
    </w:p>
    <w:p w:rsidR="00DE38DF" w:rsidRPr="00904F5A" w:rsidRDefault="00995EB2" w:rsidP="00DE38DF">
      <w:pPr>
        <w:pStyle w:val="a7"/>
        <w:rPr>
          <w:rFonts w:ascii="Times New Roman" w:hAnsi="Times New Roman"/>
          <w:sz w:val="24"/>
          <w:szCs w:val="24"/>
        </w:rPr>
      </w:pPr>
      <w:r>
        <w:rPr>
          <w:rFonts w:ascii="Times New Roman" w:hAnsi="Times New Roman"/>
          <w:sz w:val="24"/>
          <w:szCs w:val="24"/>
          <w:lang w:val="en-US"/>
        </w:rPr>
        <w:t>IV</w:t>
      </w:r>
      <w:r w:rsidR="00DE38DF" w:rsidRPr="00904F5A">
        <w:rPr>
          <w:rFonts w:ascii="Times New Roman" w:hAnsi="Times New Roman"/>
          <w:sz w:val="24"/>
          <w:szCs w:val="24"/>
        </w:rPr>
        <w:t>. Обеспечивать доступ к своей учетной документации по требованию специализированного депозитария</w:t>
      </w:r>
    </w:p>
    <w:p w:rsidR="00DE38DF" w:rsidRPr="00904F5A" w:rsidRDefault="00DE38DF" w:rsidP="00DE38DF">
      <w:pPr>
        <w:pStyle w:val="a7"/>
        <w:rPr>
          <w:rFonts w:ascii="Times New Roman" w:hAnsi="Times New Roman"/>
          <w:sz w:val="24"/>
          <w:szCs w:val="24"/>
        </w:rPr>
      </w:pPr>
    </w:p>
    <w:p w:rsidR="00DE38DF" w:rsidRPr="00904F5A" w:rsidRDefault="00DE38DF" w:rsidP="00DE38DF">
      <w:pPr>
        <w:pStyle w:val="a7"/>
        <w:rPr>
          <w:rFonts w:ascii="Times New Roman" w:hAnsi="Times New Roman"/>
          <w:sz w:val="24"/>
          <w:szCs w:val="24"/>
        </w:rPr>
      </w:pPr>
      <w:r w:rsidRPr="00904F5A">
        <w:rPr>
          <w:rFonts w:ascii="Times New Roman" w:hAnsi="Times New Roman"/>
          <w:sz w:val="24"/>
          <w:szCs w:val="24"/>
        </w:rPr>
        <w:t xml:space="preserve">Вправе ли агент по выдаче, погашению и обмену инвестиционных паев оказывать услуги одновременно нескольким управляющим компаниям: </w:t>
      </w:r>
    </w:p>
    <w:p w:rsidR="00DE38DF" w:rsidRPr="00904F5A" w:rsidRDefault="00DE38DF" w:rsidP="00DE38DF">
      <w:pPr>
        <w:pStyle w:val="a7"/>
        <w:rPr>
          <w:rFonts w:ascii="Times New Roman" w:hAnsi="Times New Roman"/>
          <w:sz w:val="24"/>
          <w:szCs w:val="24"/>
        </w:rPr>
      </w:pPr>
    </w:p>
    <w:p w:rsidR="00DE38DF" w:rsidRPr="00904F5A" w:rsidRDefault="00DE38DF" w:rsidP="00DE38DF">
      <w:pPr>
        <w:pStyle w:val="a7"/>
        <w:rPr>
          <w:rFonts w:ascii="Times New Roman" w:hAnsi="Times New Roman"/>
          <w:sz w:val="24"/>
          <w:szCs w:val="24"/>
        </w:rPr>
      </w:pPr>
      <w:r w:rsidRPr="00904F5A">
        <w:rPr>
          <w:rFonts w:ascii="Times New Roman" w:hAnsi="Times New Roman"/>
          <w:sz w:val="24"/>
          <w:szCs w:val="24"/>
        </w:rPr>
        <w:t>Агент по выдаче, погашению и обмену инвестиционных паев не вправе:</w:t>
      </w:r>
    </w:p>
    <w:p w:rsidR="00DE38DF" w:rsidRPr="00904F5A" w:rsidRDefault="00DE38DF" w:rsidP="00DE38DF">
      <w:pPr>
        <w:pStyle w:val="a7"/>
        <w:rPr>
          <w:rFonts w:ascii="Times New Roman" w:hAnsi="Times New Roman"/>
          <w:sz w:val="24"/>
          <w:szCs w:val="24"/>
        </w:rPr>
      </w:pPr>
      <w:r w:rsidRPr="00904F5A">
        <w:rPr>
          <w:rFonts w:ascii="Times New Roman" w:hAnsi="Times New Roman"/>
          <w:sz w:val="24"/>
          <w:szCs w:val="24"/>
        </w:rPr>
        <w:t>I. Приобретать инвестиционные паи паевого инвестиционного фонда, агентом по выдаче, погашению и обмену инвестиционных паев которого он является;</w:t>
      </w:r>
    </w:p>
    <w:p w:rsidR="00DE38DF" w:rsidRPr="00904F5A" w:rsidRDefault="00DE38DF" w:rsidP="00DE38DF">
      <w:pPr>
        <w:pStyle w:val="a7"/>
        <w:rPr>
          <w:rFonts w:ascii="Times New Roman" w:hAnsi="Times New Roman"/>
          <w:sz w:val="24"/>
          <w:szCs w:val="24"/>
        </w:rPr>
      </w:pPr>
      <w:r w:rsidRPr="00904F5A">
        <w:rPr>
          <w:rFonts w:ascii="Times New Roman" w:hAnsi="Times New Roman"/>
          <w:sz w:val="24"/>
          <w:szCs w:val="24"/>
        </w:rPr>
        <w:t>II. Прекращать прием заявок на приобретение, погашение и обмен инвестиционных паев не иначе как на основании распоряжений управляющей компании;</w:t>
      </w:r>
    </w:p>
    <w:p w:rsidR="00DE38DF" w:rsidRPr="00904F5A" w:rsidRDefault="00DE38DF" w:rsidP="00DE38DF">
      <w:pPr>
        <w:pStyle w:val="a7"/>
        <w:rPr>
          <w:rFonts w:ascii="Times New Roman" w:hAnsi="Times New Roman"/>
          <w:sz w:val="24"/>
          <w:szCs w:val="24"/>
        </w:rPr>
      </w:pPr>
      <w:r w:rsidRPr="00904F5A">
        <w:rPr>
          <w:rFonts w:ascii="Times New Roman" w:hAnsi="Times New Roman"/>
          <w:sz w:val="24"/>
          <w:szCs w:val="24"/>
        </w:rPr>
        <w:t>III. Использовать информацию, полученную в связи с осуществлением функций агента по выдаче, погашению и обмену инвестиционных паев, в собственных интересах или в интересах третьих лиц;</w:t>
      </w:r>
    </w:p>
    <w:p w:rsidR="00DE38DF" w:rsidRPr="00904F5A" w:rsidRDefault="00DE38DF" w:rsidP="00DE38DF">
      <w:pPr>
        <w:pStyle w:val="a7"/>
        <w:rPr>
          <w:rFonts w:ascii="Times New Roman" w:hAnsi="Times New Roman"/>
          <w:sz w:val="24"/>
          <w:szCs w:val="24"/>
        </w:rPr>
      </w:pPr>
      <w:r w:rsidRPr="00904F5A">
        <w:rPr>
          <w:rFonts w:ascii="Times New Roman" w:hAnsi="Times New Roman"/>
          <w:sz w:val="24"/>
          <w:szCs w:val="24"/>
        </w:rPr>
        <w:t>IV. Передоверять полномочия по приему заявок на приобретение, погашение и обмен инвестиционных паев.</w:t>
      </w:r>
    </w:p>
    <w:p w:rsidR="00DE38DF" w:rsidRPr="00904F5A" w:rsidRDefault="00DE38DF" w:rsidP="00DE38DF">
      <w:pPr>
        <w:pStyle w:val="a7"/>
        <w:rPr>
          <w:rFonts w:ascii="Times New Roman" w:hAnsi="Times New Roman"/>
          <w:sz w:val="24"/>
          <w:szCs w:val="24"/>
        </w:rPr>
      </w:pPr>
    </w:p>
    <w:p w:rsidR="00DE38DF" w:rsidRPr="00904F5A" w:rsidRDefault="00DE38DF" w:rsidP="00DE38DF">
      <w:pPr>
        <w:pStyle w:val="a7"/>
        <w:rPr>
          <w:rFonts w:ascii="Times New Roman" w:hAnsi="Times New Roman"/>
          <w:sz w:val="24"/>
          <w:szCs w:val="24"/>
        </w:rPr>
      </w:pPr>
      <w:r w:rsidRPr="00904F5A">
        <w:rPr>
          <w:rFonts w:ascii="Times New Roman" w:hAnsi="Times New Roman"/>
          <w:sz w:val="24"/>
          <w:szCs w:val="24"/>
        </w:rPr>
        <w:t>Укажите верное утверждение в отношении агентов по выдаче, погашению и обмену инвестиционных паев:</w:t>
      </w:r>
    </w:p>
    <w:p w:rsidR="00DE38DF" w:rsidRPr="00904F5A" w:rsidRDefault="00DE38DF" w:rsidP="00DE38DF">
      <w:pPr>
        <w:pStyle w:val="a7"/>
        <w:rPr>
          <w:rFonts w:ascii="Times New Roman" w:hAnsi="Times New Roman"/>
          <w:sz w:val="24"/>
          <w:szCs w:val="24"/>
        </w:rPr>
      </w:pPr>
      <w:r w:rsidRPr="00904F5A">
        <w:rPr>
          <w:rFonts w:ascii="Times New Roman" w:hAnsi="Times New Roman"/>
          <w:sz w:val="24"/>
          <w:szCs w:val="24"/>
        </w:rPr>
        <w:t>I. Агентами по выдаче, погашению и обмену инвестиционных паев могут быть индивидуальные предприниматели;</w:t>
      </w:r>
    </w:p>
    <w:p w:rsidR="00DE38DF" w:rsidRPr="00904F5A" w:rsidRDefault="00DE38DF" w:rsidP="00DE38DF">
      <w:pPr>
        <w:pStyle w:val="a7"/>
        <w:rPr>
          <w:rFonts w:ascii="Times New Roman" w:hAnsi="Times New Roman"/>
          <w:sz w:val="24"/>
          <w:szCs w:val="24"/>
        </w:rPr>
      </w:pPr>
      <w:r w:rsidRPr="00904F5A">
        <w:rPr>
          <w:rFonts w:ascii="Times New Roman" w:hAnsi="Times New Roman"/>
          <w:sz w:val="24"/>
          <w:szCs w:val="24"/>
        </w:rPr>
        <w:t>II. Агентами по выдаче, погашению и обмену инвестиционных паев могут быть профессиональные участники рынка ценных бумаг, имеющие лицензию на осуществление деятельности по выдаче, погашению и обмену инвестиционных паев;</w:t>
      </w:r>
    </w:p>
    <w:p w:rsidR="00DE38DF" w:rsidRPr="00904F5A" w:rsidRDefault="00DE38DF" w:rsidP="00DE38DF">
      <w:pPr>
        <w:pStyle w:val="a7"/>
        <w:rPr>
          <w:rFonts w:ascii="Times New Roman" w:hAnsi="Times New Roman"/>
          <w:sz w:val="24"/>
          <w:szCs w:val="24"/>
        </w:rPr>
      </w:pPr>
      <w:r w:rsidRPr="00904F5A">
        <w:rPr>
          <w:rFonts w:ascii="Times New Roman" w:hAnsi="Times New Roman"/>
          <w:sz w:val="24"/>
          <w:szCs w:val="24"/>
        </w:rPr>
        <w:t>III. Агент по выдаче, погашению и обмену инвестиционных паев вправе приобретать инвестиционные паи паевого инвестиционного фонда, агентом по выдаче, погашению и обмену инвестиционных паев которого он является;</w:t>
      </w:r>
    </w:p>
    <w:p w:rsidR="00DE38DF" w:rsidRPr="00904F5A" w:rsidRDefault="00DE38DF" w:rsidP="00DE38DF">
      <w:pPr>
        <w:pStyle w:val="a7"/>
        <w:rPr>
          <w:rFonts w:ascii="Times New Roman" w:hAnsi="Times New Roman"/>
          <w:sz w:val="24"/>
          <w:szCs w:val="24"/>
        </w:rPr>
      </w:pPr>
      <w:r w:rsidRPr="00904F5A">
        <w:rPr>
          <w:rFonts w:ascii="Times New Roman" w:hAnsi="Times New Roman"/>
          <w:sz w:val="24"/>
          <w:szCs w:val="24"/>
        </w:rPr>
        <w:t>IV. Агент по выдаче, погашению и обмену инвестиционных паев не вправе оказывать услуги в качестве агента по выдаче, погашению и обмену инвестиционных паев одновременно нескольким управляющим компаниям.</w:t>
      </w:r>
    </w:p>
    <w:p w:rsidR="00DE38DF" w:rsidRPr="00904F5A" w:rsidRDefault="00DE38DF" w:rsidP="00DE38DF">
      <w:pPr>
        <w:pStyle w:val="a7"/>
        <w:rPr>
          <w:rFonts w:ascii="Times New Roman" w:hAnsi="Times New Roman"/>
          <w:sz w:val="24"/>
          <w:szCs w:val="24"/>
        </w:rPr>
      </w:pPr>
    </w:p>
    <w:p w:rsidR="00DE38DF" w:rsidRPr="00904F5A" w:rsidRDefault="00DE38DF" w:rsidP="00DE38DF">
      <w:pPr>
        <w:pStyle w:val="a7"/>
        <w:rPr>
          <w:rFonts w:ascii="Times New Roman" w:hAnsi="Times New Roman"/>
          <w:sz w:val="24"/>
          <w:szCs w:val="24"/>
        </w:rPr>
      </w:pPr>
      <w:r w:rsidRPr="00904F5A">
        <w:rPr>
          <w:rFonts w:ascii="Times New Roman" w:hAnsi="Times New Roman"/>
          <w:sz w:val="24"/>
          <w:szCs w:val="24"/>
        </w:rPr>
        <w:t>Агент по выдаче, погашению и обмену инвестиционных паев действует:</w:t>
      </w:r>
    </w:p>
    <w:p w:rsidR="00995EB2" w:rsidRPr="008E7D7C" w:rsidRDefault="00995EB2" w:rsidP="00DE38DF">
      <w:pPr>
        <w:pStyle w:val="a7"/>
        <w:rPr>
          <w:rFonts w:ascii="Times New Roman" w:hAnsi="Times New Roman"/>
          <w:sz w:val="24"/>
          <w:szCs w:val="24"/>
        </w:rPr>
      </w:pPr>
    </w:p>
    <w:p w:rsidR="00DE38DF" w:rsidRPr="00904F5A" w:rsidRDefault="00DE38DF" w:rsidP="00DE38DF">
      <w:pPr>
        <w:pStyle w:val="a7"/>
        <w:rPr>
          <w:rFonts w:ascii="Times New Roman" w:hAnsi="Times New Roman"/>
          <w:sz w:val="24"/>
          <w:szCs w:val="24"/>
        </w:rPr>
      </w:pPr>
      <w:r w:rsidRPr="00904F5A">
        <w:rPr>
          <w:rFonts w:ascii="Times New Roman" w:hAnsi="Times New Roman"/>
          <w:sz w:val="24"/>
          <w:szCs w:val="24"/>
        </w:rPr>
        <w:t xml:space="preserve">При осуществлении своей деятельности агент по выдаче, погашению и обмену инвестиционных паев обязан: </w:t>
      </w:r>
    </w:p>
    <w:p w:rsidR="00DE38DF" w:rsidRPr="00904F5A" w:rsidRDefault="00DE38DF" w:rsidP="00DE38DF">
      <w:pPr>
        <w:pStyle w:val="a7"/>
        <w:rPr>
          <w:rFonts w:ascii="Times New Roman" w:hAnsi="Times New Roman"/>
          <w:sz w:val="24"/>
          <w:szCs w:val="24"/>
        </w:rPr>
      </w:pPr>
      <w:r w:rsidRPr="00904F5A">
        <w:rPr>
          <w:rFonts w:ascii="Times New Roman" w:hAnsi="Times New Roman"/>
          <w:sz w:val="24"/>
          <w:szCs w:val="24"/>
        </w:rPr>
        <w:t>I. Указывать, что он действует от имени и по поручению управляющей компании соответствующего паевого инвестиционного фонда;</w:t>
      </w:r>
    </w:p>
    <w:p w:rsidR="00DE38DF" w:rsidRPr="00904F5A" w:rsidRDefault="00DE38DF" w:rsidP="00DE38DF">
      <w:pPr>
        <w:pStyle w:val="a7"/>
        <w:rPr>
          <w:rFonts w:ascii="Times New Roman" w:hAnsi="Times New Roman"/>
          <w:sz w:val="24"/>
          <w:szCs w:val="24"/>
        </w:rPr>
      </w:pPr>
      <w:r w:rsidRPr="00904F5A">
        <w:rPr>
          <w:rFonts w:ascii="Times New Roman" w:hAnsi="Times New Roman"/>
          <w:sz w:val="24"/>
          <w:szCs w:val="24"/>
        </w:rPr>
        <w:lastRenderedPageBreak/>
        <w:t>II. Указывать, что он действует от своего имени и по поручению управляющей компании соответствующего паевого инвестиционного фонда;</w:t>
      </w:r>
    </w:p>
    <w:p w:rsidR="00DE38DF" w:rsidRPr="00904F5A" w:rsidRDefault="00DE38DF" w:rsidP="00DE38DF">
      <w:pPr>
        <w:pStyle w:val="a7"/>
        <w:rPr>
          <w:rFonts w:ascii="Times New Roman" w:hAnsi="Times New Roman"/>
          <w:sz w:val="24"/>
          <w:szCs w:val="24"/>
        </w:rPr>
      </w:pPr>
      <w:r w:rsidRPr="00904F5A">
        <w:rPr>
          <w:rFonts w:ascii="Times New Roman" w:hAnsi="Times New Roman"/>
          <w:sz w:val="24"/>
          <w:szCs w:val="24"/>
        </w:rPr>
        <w:t>III. Указывать, что он действует от своего имени и за свой счет;</w:t>
      </w:r>
    </w:p>
    <w:p w:rsidR="00DE38DF" w:rsidRPr="00904F5A" w:rsidRDefault="00DE38DF" w:rsidP="00DE38DF">
      <w:pPr>
        <w:pStyle w:val="a7"/>
        <w:rPr>
          <w:rFonts w:ascii="Times New Roman" w:hAnsi="Times New Roman"/>
          <w:sz w:val="24"/>
          <w:szCs w:val="24"/>
        </w:rPr>
      </w:pPr>
      <w:r w:rsidRPr="00904F5A">
        <w:rPr>
          <w:rFonts w:ascii="Times New Roman" w:hAnsi="Times New Roman"/>
          <w:sz w:val="24"/>
          <w:szCs w:val="24"/>
        </w:rPr>
        <w:t>IV. Предъявлять всем заинтересованным лицам доверенность, выданную управляющей компанией.</w:t>
      </w:r>
    </w:p>
    <w:p w:rsidR="00DE38DF" w:rsidRPr="00904F5A" w:rsidRDefault="00DE38DF" w:rsidP="00DE38DF">
      <w:pPr>
        <w:pStyle w:val="a7"/>
        <w:rPr>
          <w:rFonts w:ascii="Times New Roman" w:hAnsi="Times New Roman"/>
          <w:sz w:val="24"/>
          <w:szCs w:val="24"/>
        </w:rPr>
      </w:pPr>
    </w:p>
    <w:p w:rsidR="00DE38DF" w:rsidRPr="00904F5A" w:rsidRDefault="00DE38DF" w:rsidP="00DE38DF">
      <w:pPr>
        <w:pStyle w:val="Normal1"/>
        <w:rPr>
          <w:snapToGrid w:val="0"/>
          <w:sz w:val="24"/>
          <w:szCs w:val="24"/>
        </w:rPr>
      </w:pPr>
      <w:r w:rsidRPr="00904F5A">
        <w:rPr>
          <w:snapToGrid w:val="0"/>
          <w:sz w:val="24"/>
          <w:szCs w:val="24"/>
        </w:rPr>
        <w:t>Сторонами договора поручения, в соответствии с Гражданским Кодексом Российской Федерации, являются:</w:t>
      </w:r>
    </w:p>
    <w:p w:rsidR="00DE38DF" w:rsidRDefault="00DE38DF" w:rsidP="00DE38DF">
      <w:pPr>
        <w:pStyle w:val="Normal1"/>
        <w:rPr>
          <w:snapToGrid w:val="0"/>
          <w:sz w:val="24"/>
          <w:szCs w:val="24"/>
        </w:rPr>
      </w:pPr>
    </w:p>
    <w:p w:rsidR="00CC7652" w:rsidRPr="00904F5A" w:rsidRDefault="00CC7652" w:rsidP="00DE38DF">
      <w:pPr>
        <w:pStyle w:val="Normal1"/>
        <w:rPr>
          <w:snapToGrid w:val="0"/>
          <w:sz w:val="24"/>
          <w:szCs w:val="24"/>
        </w:rPr>
      </w:pPr>
    </w:p>
    <w:p w:rsidR="00DE38DF" w:rsidRPr="00904F5A" w:rsidRDefault="00DE38DF" w:rsidP="00DE38DF">
      <w:pPr>
        <w:pStyle w:val="Normal1"/>
        <w:rPr>
          <w:snapToGrid w:val="0"/>
          <w:sz w:val="24"/>
          <w:szCs w:val="24"/>
        </w:rPr>
      </w:pPr>
      <w:r w:rsidRPr="00904F5A">
        <w:rPr>
          <w:snapToGrid w:val="0"/>
          <w:sz w:val="24"/>
          <w:szCs w:val="24"/>
        </w:rPr>
        <w:t>Укажите верные утверждения в отношении признаков договора поручения:</w:t>
      </w:r>
    </w:p>
    <w:p w:rsidR="00DE38DF" w:rsidRPr="00904F5A" w:rsidRDefault="00DE38DF" w:rsidP="00DE38DF">
      <w:pPr>
        <w:pStyle w:val="Normal1"/>
        <w:rPr>
          <w:snapToGrid w:val="0"/>
          <w:sz w:val="24"/>
          <w:szCs w:val="24"/>
        </w:rPr>
      </w:pPr>
      <w:r w:rsidRPr="00904F5A">
        <w:rPr>
          <w:snapToGrid w:val="0"/>
          <w:sz w:val="24"/>
          <w:szCs w:val="24"/>
        </w:rPr>
        <w:t>I. По договору поручения брокер обязуется совершить от имени и за счет клиента определенные юридические действия;</w:t>
      </w:r>
    </w:p>
    <w:p w:rsidR="00DE38DF" w:rsidRPr="00904F5A" w:rsidRDefault="00DE38DF" w:rsidP="00DE38DF">
      <w:pPr>
        <w:pStyle w:val="Normal1"/>
        <w:rPr>
          <w:snapToGrid w:val="0"/>
          <w:sz w:val="24"/>
          <w:szCs w:val="24"/>
        </w:rPr>
      </w:pPr>
      <w:r w:rsidRPr="00904F5A">
        <w:rPr>
          <w:snapToGrid w:val="0"/>
          <w:sz w:val="24"/>
          <w:szCs w:val="24"/>
        </w:rPr>
        <w:t>II. Права и обязанности по сделке, совершенной брокером в соответствии с договором поручения, возникают непосредственно у клиента;</w:t>
      </w:r>
    </w:p>
    <w:p w:rsidR="00DE38DF" w:rsidRPr="00904F5A" w:rsidRDefault="00DE38DF" w:rsidP="00DE38DF">
      <w:pPr>
        <w:pStyle w:val="Normal1"/>
        <w:rPr>
          <w:snapToGrid w:val="0"/>
          <w:sz w:val="24"/>
          <w:szCs w:val="24"/>
        </w:rPr>
      </w:pPr>
      <w:r w:rsidRPr="00904F5A">
        <w:rPr>
          <w:snapToGrid w:val="0"/>
          <w:sz w:val="24"/>
          <w:szCs w:val="24"/>
        </w:rPr>
        <w:t>III. Договор поручения может быть заключен с указанием срока, в течение которого поверенный вправе действовать от имени доверителя, или без такого указания;</w:t>
      </w:r>
    </w:p>
    <w:p w:rsidR="00DE38DF" w:rsidRPr="00904F5A" w:rsidRDefault="00DE38DF" w:rsidP="00DE38DF">
      <w:pPr>
        <w:pStyle w:val="Normal1"/>
        <w:rPr>
          <w:snapToGrid w:val="0"/>
          <w:sz w:val="24"/>
          <w:szCs w:val="24"/>
        </w:rPr>
      </w:pPr>
      <w:r w:rsidRPr="00904F5A">
        <w:rPr>
          <w:snapToGrid w:val="0"/>
          <w:sz w:val="24"/>
          <w:szCs w:val="24"/>
        </w:rPr>
        <w:t>IV. Права и обязанности по сделке, совершенной брокером на основании договора поручения, возникают непосредственно у брокера;</w:t>
      </w:r>
    </w:p>
    <w:p w:rsidR="00DE38DF" w:rsidRPr="00904F5A" w:rsidRDefault="00DE38DF" w:rsidP="00DE38DF">
      <w:pPr>
        <w:pStyle w:val="Normal1"/>
        <w:rPr>
          <w:snapToGrid w:val="0"/>
          <w:sz w:val="24"/>
          <w:szCs w:val="24"/>
        </w:rPr>
      </w:pPr>
      <w:r w:rsidRPr="00904F5A">
        <w:rPr>
          <w:snapToGrid w:val="0"/>
          <w:sz w:val="24"/>
          <w:szCs w:val="24"/>
        </w:rPr>
        <w:t>V. Договор поручения может быть заключен только с указанием срока.</w:t>
      </w:r>
    </w:p>
    <w:p w:rsidR="00DE38DF" w:rsidRPr="00904F5A" w:rsidRDefault="00DE38DF" w:rsidP="00DE38DF">
      <w:pPr>
        <w:pStyle w:val="Normal1"/>
        <w:rPr>
          <w:snapToGrid w:val="0"/>
          <w:sz w:val="24"/>
          <w:szCs w:val="24"/>
        </w:rPr>
      </w:pPr>
    </w:p>
    <w:p w:rsidR="00DE38DF" w:rsidRPr="00904F5A" w:rsidRDefault="00DE38DF" w:rsidP="00DE38DF">
      <w:pPr>
        <w:pStyle w:val="Normal1"/>
        <w:rPr>
          <w:sz w:val="24"/>
          <w:szCs w:val="24"/>
        </w:rPr>
      </w:pPr>
      <w:r w:rsidRPr="00904F5A">
        <w:rPr>
          <w:sz w:val="24"/>
          <w:szCs w:val="24"/>
        </w:rPr>
        <w:t>У кого возникают права и обязанности по сделке, совершенной поверенным в соответствии с договором поручения?</w:t>
      </w:r>
    </w:p>
    <w:p w:rsidR="00DE38DF" w:rsidRPr="00904F5A" w:rsidRDefault="00DE38DF" w:rsidP="00DE38DF">
      <w:pPr>
        <w:pStyle w:val="Normal1"/>
        <w:rPr>
          <w:snapToGrid w:val="0"/>
          <w:sz w:val="24"/>
          <w:szCs w:val="24"/>
        </w:rPr>
      </w:pPr>
    </w:p>
    <w:p w:rsidR="00DE38DF" w:rsidRPr="00904F5A" w:rsidRDefault="00DE38DF" w:rsidP="00DE38DF">
      <w:pPr>
        <w:pStyle w:val="Normal1"/>
        <w:rPr>
          <w:sz w:val="24"/>
          <w:szCs w:val="24"/>
        </w:rPr>
      </w:pPr>
      <w:r w:rsidRPr="00904F5A">
        <w:rPr>
          <w:sz w:val="24"/>
          <w:szCs w:val="24"/>
        </w:rPr>
        <w:t>Договор, по которому одна сторона обязуется по поручению другой стороны за вознаграждение совершить одну или несколько сделок от своего имени, но за счет клиента, является:</w:t>
      </w:r>
    </w:p>
    <w:p w:rsidR="008E7D7C" w:rsidRDefault="008E7D7C" w:rsidP="00DE38DF">
      <w:pPr>
        <w:pStyle w:val="Normal1"/>
        <w:rPr>
          <w:snapToGrid w:val="0"/>
          <w:sz w:val="24"/>
          <w:szCs w:val="24"/>
          <w:lang w:val="en-US"/>
        </w:rPr>
      </w:pPr>
    </w:p>
    <w:p w:rsidR="00DE38DF" w:rsidRPr="00904F5A" w:rsidRDefault="00DE38DF" w:rsidP="00DE38DF">
      <w:pPr>
        <w:pStyle w:val="Normal1"/>
        <w:rPr>
          <w:snapToGrid w:val="0"/>
          <w:sz w:val="24"/>
          <w:szCs w:val="24"/>
        </w:rPr>
      </w:pPr>
      <w:r w:rsidRPr="00904F5A">
        <w:rPr>
          <w:snapToGrid w:val="0"/>
          <w:sz w:val="24"/>
          <w:szCs w:val="24"/>
        </w:rPr>
        <w:t>В случае, когда договор комиссии заключен без указания срока его действия, комитент должен уведомить комиссионера о прекращении договора:</w:t>
      </w:r>
    </w:p>
    <w:p w:rsidR="00DE38DF" w:rsidRPr="00904F5A" w:rsidRDefault="00995EB2" w:rsidP="00DE38DF">
      <w:pPr>
        <w:pStyle w:val="Normal1"/>
        <w:rPr>
          <w:sz w:val="24"/>
          <w:szCs w:val="24"/>
        </w:rPr>
      </w:pPr>
      <w:r>
        <w:rPr>
          <w:sz w:val="24"/>
          <w:szCs w:val="24"/>
          <w:lang w:val="en-US"/>
        </w:rPr>
        <w:t>I</w:t>
      </w:r>
      <w:r w:rsidR="00DE38DF" w:rsidRPr="00904F5A">
        <w:rPr>
          <w:sz w:val="24"/>
          <w:szCs w:val="24"/>
        </w:rPr>
        <w:t>.</w:t>
      </w:r>
      <w:r w:rsidR="00DE38DF" w:rsidRPr="00904F5A">
        <w:rPr>
          <w:snapToGrid w:val="0"/>
          <w:sz w:val="24"/>
          <w:szCs w:val="24"/>
        </w:rPr>
        <w:t xml:space="preserve"> Не позднее чем за </w:t>
      </w:r>
      <w:r w:rsidR="008E7D7C" w:rsidRPr="008E7D7C">
        <w:rPr>
          <w:snapToGrid w:val="0"/>
          <w:sz w:val="24"/>
          <w:szCs w:val="24"/>
        </w:rPr>
        <w:t>*</w:t>
      </w:r>
      <w:r w:rsidR="00DE38DF" w:rsidRPr="00904F5A">
        <w:rPr>
          <w:snapToGrid w:val="0"/>
          <w:sz w:val="24"/>
          <w:szCs w:val="24"/>
        </w:rPr>
        <w:t xml:space="preserve"> дней, если более продолжительный срок уведомления не предусмотрен договором</w:t>
      </w:r>
    </w:p>
    <w:p w:rsidR="00DE38DF" w:rsidRPr="00904F5A" w:rsidRDefault="00995EB2" w:rsidP="00DE38DF">
      <w:pPr>
        <w:pStyle w:val="Normal1"/>
        <w:rPr>
          <w:sz w:val="24"/>
          <w:szCs w:val="24"/>
        </w:rPr>
      </w:pPr>
      <w:r>
        <w:rPr>
          <w:sz w:val="24"/>
          <w:szCs w:val="24"/>
          <w:lang w:val="en-US"/>
        </w:rPr>
        <w:t>II</w:t>
      </w:r>
      <w:r w:rsidR="00DE38DF" w:rsidRPr="00904F5A">
        <w:rPr>
          <w:sz w:val="24"/>
          <w:szCs w:val="24"/>
        </w:rPr>
        <w:t>.</w:t>
      </w:r>
      <w:r w:rsidR="00DE38DF" w:rsidRPr="00904F5A">
        <w:rPr>
          <w:snapToGrid w:val="0"/>
          <w:sz w:val="24"/>
          <w:szCs w:val="24"/>
        </w:rPr>
        <w:t xml:space="preserve"> Не позднее чем за </w:t>
      </w:r>
      <w:r w:rsidR="008E7D7C" w:rsidRPr="008E7D7C">
        <w:rPr>
          <w:snapToGrid w:val="0"/>
          <w:sz w:val="24"/>
          <w:szCs w:val="24"/>
        </w:rPr>
        <w:t>*</w:t>
      </w:r>
      <w:r w:rsidR="00DE38DF" w:rsidRPr="00904F5A">
        <w:rPr>
          <w:snapToGrid w:val="0"/>
          <w:sz w:val="24"/>
          <w:szCs w:val="24"/>
        </w:rPr>
        <w:t xml:space="preserve"> дней, если более продолжительный срок уведомления не предусмотрен договором</w:t>
      </w:r>
    </w:p>
    <w:p w:rsidR="00DE38DF" w:rsidRPr="00904F5A" w:rsidRDefault="00995EB2" w:rsidP="00DE38DF">
      <w:pPr>
        <w:pStyle w:val="Normal1"/>
        <w:rPr>
          <w:sz w:val="24"/>
          <w:szCs w:val="24"/>
        </w:rPr>
      </w:pPr>
      <w:r>
        <w:rPr>
          <w:sz w:val="24"/>
          <w:szCs w:val="24"/>
          <w:lang w:val="en-US"/>
        </w:rPr>
        <w:t>III</w:t>
      </w:r>
      <w:r w:rsidR="00DE38DF" w:rsidRPr="00904F5A">
        <w:rPr>
          <w:sz w:val="24"/>
          <w:szCs w:val="24"/>
        </w:rPr>
        <w:t>.</w:t>
      </w:r>
      <w:r w:rsidR="00DE38DF" w:rsidRPr="00904F5A">
        <w:rPr>
          <w:snapToGrid w:val="0"/>
          <w:sz w:val="24"/>
          <w:szCs w:val="24"/>
        </w:rPr>
        <w:t xml:space="preserve"> Не позднее чем за </w:t>
      </w:r>
      <w:r w:rsidR="008E7D7C" w:rsidRPr="008E7D7C">
        <w:rPr>
          <w:snapToGrid w:val="0"/>
          <w:sz w:val="24"/>
          <w:szCs w:val="24"/>
        </w:rPr>
        <w:t>*</w:t>
      </w:r>
      <w:r w:rsidR="00DE38DF" w:rsidRPr="00904F5A">
        <w:rPr>
          <w:snapToGrid w:val="0"/>
          <w:sz w:val="24"/>
          <w:szCs w:val="24"/>
        </w:rPr>
        <w:t xml:space="preserve"> дней, если более продолжительный срок уведомления не предусмотрен договором</w:t>
      </w:r>
    </w:p>
    <w:p w:rsidR="00DE38DF" w:rsidRPr="00904F5A" w:rsidRDefault="00995EB2" w:rsidP="00DE38DF">
      <w:pPr>
        <w:pStyle w:val="Normal1"/>
        <w:rPr>
          <w:sz w:val="24"/>
          <w:szCs w:val="24"/>
        </w:rPr>
      </w:pPr>
      <w:r>
        <w:rPr>
          <w:sz w:val="24"/>
          <w:szCs w:val="24"/>
          <w:lang w:val="en-US"/>
        </w:rPr>
        <w:t>IV</w:t>
      </w:r>
      <w:r w:rsidR="00DE38DF" w:rsidRPr="00904F5A">
        <w:rPr>
          <w:sz w:val="24"/>
          <w:szCs w:val="24"/>
        </w:rPr>
        <w:t>.</w:t>
      </w:r>
      <w:r w:rsidR="00DE38DF" w:rsidRPr="00904F5A">
        <w:rPr>
          <w:snapToGrid w:val="0"/>
          <w:sz w:val="24"/>
          <w:szCs w:val="24"/>
        </w:rPr>
        <w:t xml:space="preserve"> Не позднее чем за </w:t>
      </w:r>
      <w:r w:rsidR="008E7D7C" w:rsidRPr="008E7D7C">
        <w:rPr>
          <w:snapToGrid w:val="0"/>
          <w:sz w:val="24"/>
          <w:szCs w:val="24"/>
        </w:rPr>
        <w:t>*</w:t>
      </w:r>
      <w:r w:rsidR="00DE38DF" w:rsidRPr="00904F5A">
        <w:rPr>
          <w:snapToGrid w:val="0"/>
          <w:sz w:val="24"/>
          <w:szCs w:val="24"/>
        </w:rPr>
        <w:t xml:space="preserve"> дней, если более продолжительный срок уведомления не предусмотрен договором</w:t>
      </w:r>
    </w:p>
    <w:p w:rsidR="00DE38DF" w:rsidRPr="00904F5A" w:rsidRDefault="00DE38DF" w:rsidP="00DE38DF">
      <w:pPr>
        <w:pStyle w:val="Normal1"/>
        <w:rPr>
          <w:sz w:val="24"/>
          <w:szCs w:val="24"/>
        </w:rPr>
      </w:pPr>
    </w:p>
    <w:p w:rsidR="00DE38DF" w:rsidRPr="00904F5A" w:rsidRDefault="00DE38DF" w:rsidP="00DE38DF">
      <w:pPr>
        <w:pStyle w:val="Normal1"/>
        <w:rPr>
          <w:snapToGrid w:val="0"/>
          <w:sz w:val="24"/>
          <w:szCs w:val="24"/>
        </w:rPr>
      </w:pPr>
      <w:r w:rsidRPr="00904F5A">
        <w:rPr>
          <w:snapToGrid w:val="0"/>
          <w:sz w:val="24"/>
          <w:szCs w:val="24"/>
        </w:rPr>
        <w:t>Если договором комиссии не предусмотрено иное, комиссионер, отказавшийся от исполнения поручения:</w:t>
      </w:r>
    </w:p>
    <w:p w:rsidR="008E7D7C" w:rsidRDefault="008E7D7C" w:rsidP="00DE38DF">
      <w:pPr>
        <w:pStyle w:val="Normal1"/>
        <w:rPr>
          <w:sz w:val="24"/>
          <w:szCs w:val="24"/>
          <w:lang w:val="en-US"/>
        </w:rPr>
      </w:pPr>
    </w:p>
    <w:p w:rsidR="00DE38DF" w:rsidRPr="00904F5A" w:rsidRDefault="00DE38DF" w:rsidP="00DE38DF">
      <w:pPr>
        <w:pStyle w:val="Normal1"/>
        <w:rPr>
          <w:sz w:val="24"/>
          <w:szCs w:val="24"/>
        </w:rPr>
      </w:pPr>
      <w:r w:rsidRPr="00904F5A">
        <w:rPr>
          <w:sz w:val="24"/>
          <w:szCs w:val="24"/>
        </w:rPr>
        <w:t>От чьего имени действует комиссионер по договору комиссии:</w:t>
      </w:r>
    </w:p>
    <w:p w:rsidR="00DE38DF" w:rsidRDefault="00DE38DF" w:rsidP="00DE38DF">
      <w:pPr>
        <w:pStyle w:val="Normal1"/>
        <w:rPr>
          <w:sz w:val="24"/>
          <w:szCs w:val="24"/>
          <w:lang w:val="en-US"/>
        </w:rPr>
      </w:pPr>
    </w:p>
    <w:p w:rsidR="00DE38DF" w:rsidRPr="00904F5A" w:rsidRDefault="00DE38DF" w:rsidP="00DE38DF">
      <w:pPr>
        <w:pStyle w:val="Normal1"/>
        <w:rPr>
          <w:sz w:val="24"/>
          <w:szCs w:val="24"/>
        </w:rPr>
      </w:pPr>
      <w:r w:rsidRPr="00904F5A">
        <w:rPr>
          <w:sz w:val="24"/>
          <w:szCs w:val="24"/>
        </w:rPr>
        <w:t>Что общего между договором комиссии и агентским договором?</w:t>
      </w:r>
    </w:p>
    <w:p w:rsidR="008E7D7C" w:rsidRDefault="008E7D7C" w:rsidP="00DE38DF">
      <w:pPr>
        <w:pStyle w:val="Normal1"/>
        <w:rPr>
          <w:sz w:val="24"/>
          <w:szCs w:val="24"/>
          <w:lang w:val="en-US"/>
        </w:rPr>
      </w:pPr>
    </w:p>
    <w:p w:rsidR="00DE38DF" w:rsidRPr="00904F5A" w:rsidRDefault="00DE38DF" w:rsidP="00DE38DF">
      <w:pPr>
        <w:pStyle w:val="Normal1"/>
        <w:rPr>
          <w:sz w:val="24"/>
          <w:szCs w:val="24"/>
        </w:rPr>
      </w:pPr>
      <w:r w:rsidRPr="00904F5A">
        <w:rPr>
          <w:sz w:val="24"/>
          <w:szCs w:val="24"/>
        </w:rPr>
        <w:t>Кто приобретает права и становится обязанным по сделке, совершенной по агентскому договору:</w:t>
      </w:r>
    </w:p>
    <w:p w:rsidR="00DE38DF" w:rsidRPr="00904F5A" w:rsidRDefault="00DE38DF" w:rsidP="00DE38DF">
      <w:pPr>
        <w:pStyle w:val="Normal1"/>
        <w:rPr>
          <w:snapToGrid w:val="0"/>
          <w:sz w:val="24"/>
          <w:szCs w:val="24"/>
        </w:rPr>
      </w:pPr>
    </w:p>
    <w:p w:rsidR="00DE38DF" w:rsidRPr="00904F5A" w:rsidRDefault="00DE38DF" w:rsidP="00DE38DF">
      <w:pPr>
        <w:pStyle w:val="Normal1"/>
        <w:rPr>
          <w:snapToGrid w:val="0"/>
          <w:sz w:val="24"/>
          <w:szCs w:val="24"/>
        </w:rPr>
      </w:pPr>
      <w:r w:rsidRPr="00904F5A">
        <w:rPr>
          <w:snapToGrid w:val="0"/>
          <w:sz w:val="24"/>
          <w:szCs w:val="24"/>
        </w:rPr>
        <w:t>Сторонами агентского договора в соответствии с Гражданским Кодексом Российской Федерации являются:</w:t>
      </w:r>
    </w:p>
    <w:p w:rsidR="00DE38DF" w:rsidRPr="00904F5A" w:rsidRDefault="00DE38DF" w:rsidP="00DE38DF">
      <w:pPr>
        <w:rPr>
          <w:rFonts w:ascii="Times New Roman" w:hAnsi="Times New Roman" w:cs="Times New Roman"/>
          <w:sz w:val="24"/>
          <w:szCs w:val="24"/>
        </w:rPr>
      </w:pPr>
    </w:p>
    <w:p w:rsidR="00DE38DF" w:rsidRPr="00904F5A" w:rsidRDefault="00DE38DF" w:rsidP="00DE38DF">
      <w:pPr>
        <w:pStyle w:val="Normal1"/>
        <w:rPr>
          <w:sz w:val="24"/>
          <w:szCs w:val="24"/>
        </w:rPr>
      </w:pPr>
      <w:r w:rsidRPr="00904F5A">
        <w:rPr>
          <w:sz w:val="24"/>
          <w:szCs w:val="24"/>
        </w:rPr>
        <w:lastRenderedPageBreak/>
        <w:t>Договор, в соответствии с которым одна сторона обязуется совершить от имени и за счет другой стороны определенные юридические действия, является</w:t>
      </w:r>
    </w:p>
    <w:p w:rsidR="00DE38DF" w:rsidRPr="00904F5A" w:rsidRDefault="00DE38DF" w:rsidP="00DE38DF">
      <w:pPr>
        <w:pStyle w:val="Normal1"/>
        <w:rPr>
          <w:snapToGrid w:val="0"/>
          <w:sz w:val="24"/>
          <w:szCs w:val="24"/>
        </w:rPr>
      </w:pPr>
    </w:p>
    <w:p w:rsidR="00DE38DF" w:rsidRPr="00904F5A" w:rsidRDefault="00DE38DF" w:rsidP="00DE38DF">
      <w:pPr>
        <w:pStyle w:val="Normal1"/>
        <w:rPr>
          <w:snapToGrid w:val="0"/>
          <w:sz w:val="24"/>
          <w:szCs w:val="24"/>
        </w:rPr>
      </w:pPr>
      <w:r w:rsidRPr="00904F5A">
        <w:rPr>
          <w:snapToGrid w:val="0"/>
          <w:sz w:val="24"/>
          <w:szCs w:val="24"/>
        </w:rPr>
        <w:t>Обязательные для брокеров требования, направленные на исключение конфликта интересов устанавливаются:</w:t>
      </w:r>
    </w:p>
    <w:p w:rsidR="008E7D7C" w:rsidRDefault="008E7D7C" w:rsidP="00DE38DF">
      <w:pPr>
        <w:spacing w:after="0"/>
        <w:rPr>
          <w:rFonts w:ascii="Times New Roman" w:hAnsi="Times New Roman" w:cs="Times New Roman"/>
          <w:snapToGrid w:val="0"/>
          <w:sz w:val="24"/>
          <w:szCs w:val="24"/>
          <w:lang w:val="en-US"/>
        </w:rPr>
      </w:pPr>
    </w:p>
    <w:p w:rsidR="00DE38DF" w:rsidRPr="00DE38DF" w:rsidRDefault="00DE38DF" w:rsidP="00DE38DF">
      <w:pPr>
        <w:spacing w:after="0"/>
        <w:rPr>
          <w:rFonts w:ascii="Times New Roman" w:hAnsi="Times New Roman" w:cs="Times New Roman"/>
          <w:snapToGrid w:val="0"/>
          <w:sz w:val="24"/>
          <w:szCs w:val="24"/>
        </w:rPr>
      </w:pPr>
      <w:r w:rsidRPr="00904F5A">
        <w:rPr>
          <w:rFonts w:ascii="Times New Roman" w:hAnsi="Times New Roman" w:cs="Times New Roman"/>
          <w:snapToGrid w:val="0"/>
          <w:sz w:val="24"/>
          <w:szCs w:val="24"/>
        </w:rPr>
        <w:t>Сервис, предоставляемый Брокером клиенту и позволяющий дублировать сделки выбранного трейдера, называется</w:t>
      </w:r>
      <w:r>
        <w:rPr>
          <w:rFonts w:ascii="Times New Roman" w:hAnsi="Times New Roman" w:cs="Times New Roman"/>
          <w:snapToGrid w:val="0"/>
          <w:sz w:val="24"/>
          <w:szCs w:val="24"/>
        </w:rPr>
        <w:t>:</w:t>
      </w:r>
    </w:p>
    <w:p w:rsidR="00DE38DF" w:rsidRPr="00904F5A" w:rsidRDefault="00DE38DF" w:rsidP="00DE38DF">
      <w:pPr>
        <w:pStyle w:val="Normal1"/>
        <w:rPr>
          <w:b/>
          <w:snapToGrid w:val="0"/>
          <w:sz w:val="24"/>
          <w:szCs w:val="24"/>
        </w:rPr>
      </w:pPr>
    </w:p>
    <w:p w:rsidR="00DE38DF" w:rsidRPr="00904F5A" w:rsidRDefault="00DE38DF" w:rsidP="00DE38DF">
      <w:pPr>
        <w:pStyle w:val="ac"/>
        <w:rPr>
          <w:snapToGrid w:val="0"/>
          <w:sz w:val="24"/>
          <w:szCs w:val="24"/>
        </w:rPr>
      </w:pPr>
      <w:r w:rsidRPr="00904F5A">
        <w:rPr>
          <w:snapToGrid w:val="0"/>
          <w:sz w:val="24"/>
          <w:szCs w:val="24"/>
        </w:rPr>
        <w:t>Минимальный размер собственных средств профессионального участника рынка ценных бумаг, имеющего лицензию на осуществление брокерской деятельности только по заключению договоров, являющихся производными финансовыми инструментами, базисным активом которых является товар составляет:</w:t>
      </w:r>
    </w:p>
    <w:p w:rsidR="00DE38DF" w:rsidRPr="00904F5A" w:rsidRDefault="00DE38DF" w:rsidP="00DE38DF">
      <w:pPr>
        <w:pStyle w:val="ac"/>
        <w:rPr>
          <w:snapToGrid w:val="0"/>
          <w:sz w:val="24"/>
          <w:szCs w:val="24"/>
        </w:rPr>
      </w:pPr>
    </w:p>
    <w:p w:rsidR="00DE38DF" w:rsidRPr="00904F5A" w:rsidRDefault="00DE38DF" w:rsidP="00DE38DF">
      <w:pPr>
        <w:pStyle w:val="ac"/>
        <w:rPr>
          <w:snapToGrid w:val="0"/>
          <w:sz w:val="24"/>
          <w:szCs w:val="24"/>
        </w:rPr>
      </w:pPr>
      <w:r w:rsidRPr="00904F5A">
        <w:rPr>
          <w:snapToGrid w:val="0"/>
          <w:sz w:val="24"/>
          <w:szCs w:val="24"/>
        </w:rPr>
        <w:t>Минимальный размер собственных средств клиентского брокера составляет:</w:t>
      </w:r>
    </w:p>
    <w:p w:rsidR="00DE38DF" w:rsidRPr="00904F5A" w:rsidRDefault="00DE38DF" w:rsidP="00DE38DF">
      <w:pPr>
        <w:rPr>
          <w:rFonts w:ascii="Times New Roman" w:hAnsi="Times New Roman" w:cs="Times New Roman"/>
          <w:sz w:val="24"/>
          <w:szCs w:val="24"/>
        </w:rPr>
      </w:pPr>
    </w:p>
    <w:p w:rsidR="00DE38DF" w:rsidRPr="00904F5A" w:rsidRDefault="00DE38DF" w:rsidP="00DE38DF">
      <w:pPr>
        <w:spacing w:after="0"/>
        <w:rPr>
          <w:rFonts w:ascii="Times New Roman" w:hAnsi="Times New Roman" w:cs="Times New Roman"/>
          <w:sz w:val="24"/>
          <w:szCs w:val="24"/>
        </w:rPr>
      </w:pPr>
      <w:r w:rsidRPr="00904F5A">
        <w:rPr>
          <w:rFonts w:ascii="Times New Roman" w:hAnsi="Times New Roman" w:cs="Times New Roman"/>
          <w:sz w:val="24"/>
          <w:szCs w:val="24"/>
        </w:rPr>
        <w:t>Программы, основанные на математических алгоритмах, которая позволяют частично или полностью заменить трейдера при работе на бирже, называются:</w:t>
      </w:r>
    </w:p>
    <w:p w:rsidR="00DE38DF" w:rsidRPr="00904F5A" w:rsidRDefault="00DE38DF" w:rsidP="00DE38DF">
      <w:pPr>
        <w:pStyle w:val="1"/>
        <w:rPr>
          <w:rFonts w:ascii="Times New Roman" w:hAnsi="Times New Roman" w:cs="Times New Roman"/>
          <w:color w:val="auto"/>
          <w:sz w:val="24"/>
          <w:szCs w:val="24"/>
        </w:rPr>
      </w:pPr>
      <w:bookmarkStart w:id="3" w:name="_Toc441052545"/>
      <w:r w:rsidRPr="00904F5A">
        <w:rPr>
          <w:rFonts w:ascii="Times New Roman" w:hAnsi="Times New Roman" w:cs="Times New Roman"/>
          <w:color w:val="auto"/>
          <w:sz w:val="24"/>
          <w:szCs w:val="24"/>
        </w:rPr>
        <w:t>Тема 1.2. Дилерская деятельность</w:t>
      </w:r>
      <w:bookmarkEnd w:id="3"/>
    </w:p>
    <w:p w:rsidR="00DE38DF" w:rsidRPr="00904F5A" w:rsidRDefault="00DE38DF" w:rsidP="00DE38DF">
      <w:pPr>
        <w:rPr>
          <w:rFonts w:ascii="Times New Roman" w:hAnsi="Times New Roman" w:cs="Times New Roman"/>
          <w:b/>
          <w:bCs/>
          <w:sz w:val="24"/>
          <w:szCs w:val="24"/>
        </w:rPr>
      </w:pPr>
    </w:p>
    <w:p w:rsidR="00DE38DF" w:rsidRPr="00904F5A" w:rsidRDefault="00DE38DF" w:rsidP="00DE38DF">
      <w:pPr>
        <w:pStyle w:val="Normal11"/>
        <w:rPr>
          <w:snapToGrid w:val="0"/>
          <w:sz w:val="24"/>
          <w:szCs w:val="24"/>
        </w:rPr>
      </w:pPr>
      <w:r w:rsidRPr="00904F5A">
        <w:rPr>
          <w:snapToGrid w:val="0"/>
          <w:sz w:val="24"/>
          <w:szCs w:val="24"/>
        </w:rPr>
        <w:t>Допускается совмещение дилерской деятельности с:</w:t>
      </w:r>
    </w:p>
    <w:p w:rsidR="008E7D7C" w:rsidRPr="005B107F" w:rsidRDefault="008E7D7C" w:rsidP="00DE38DF">
      <w:pPr>
        <w:pStyle w:val="31"/>
        <w:spacing w:line="240" w:lineRule="auto"/>
        <w:rPr>
          <w:rFonts w:ascii="Times New Roman" w:hAnsi="Times New Roman" w:cs="Times New Roman"/>
          <w:sz w:val="24"/>
          <w:szCs w:val="24"/>
        </w:rPr>
      </w:pPr>
    </w:p>
    <w:p w:rsidR="00DE38DF" w:rsidRPr="00904F5A" w:rsidRDefault="00DE38DF" w:rsidP="00DE38DF">
      <w:pPr>
        <w:pStyle w:val="31"/>
        <w:spacing w:line="240" w:lineRule="auto"/>
        <w:rPr>
          <w:rFonts w:ascii="Times New Roman" w:hAnsi="Times New Roman" w:cs="Times New Roman"/>
          <w:sz w:val="24"/>
          <w:szCs w:val="24"/>
        </w:rPr>
      </w:pPr>
      <w:r w:rsidRPr="00904F5A">
        <w:rPr>
          <w:rFonts w:ascii="Times New Roman" w:hAnsi="Times New Roman" w:cs="Times New Roman"/>
          <w:sz w:val="24"/>
          <w:szCs w:val="24"/>
        </w:rPr>
        <w:t>Не допускается совмещение дилерской деятельности с:</w:t>
      </w:r>
    </w:p>
    <w:p w:rsidR="008E7D7C" w:rsidRPr="005B107F" w:rsidRDefault="008E7D7C" w:rsidP="00DE38DF">
      <w:pPr>
        <w:pStyle w:val="Normal1"/>
        <w:rPr>
          <w:snapToGrid w:val="0"/>
          <w:sz w:val="24"/>
          <w:szCs w:val="24"/>
        </w:rPr>
      </w:pPr>
    </w:p>
    <w:p w:rsidR="00DE38DF" w:rsidRPr="00904F5A" w:rsidRDefault="00DE38DF" w:rsidP="00DE38DF">
      <w:pPr>
        <w:pStyle w:val="Normal1"/>
        <w:rPr>
          <w:snapToGrid w:val="0"/>
          <w:sz w:val="24"/>
          <w:szCs w:val="24"/>
        </w:rPr>
      </w:pPr>
      <w:r w:rsidRPr="00904F5A">
        <w:rPr>
          <w:snapToGrid w:val="0"/>
          <w:sz w:val="24"/>
          <w:szCs w:val="24"/>
        </w:rPr>
        <w:t>Требования к правилам осуществления дилерской деятельности устанавливаются:</w:t>
      </w:r>
    </w:p>
    <w:p w:rsidR="00DE38DF" w:rsidRPr="00904F5A" w:rsidRDefault="00DE38DF" w:rsidP="00DE38DF">
      <w:pPr>
        <w:pStyle w:val="Normal1"/>
        <w:rPr>
          <w:snapToGrid w:val="0"/>
          <w:sz w:val="24"/>
          <w:szCs w:val="24"/>
        </w:rPr>
      </w:pPr>
    </w:p>
    <w:p w:rsidR="00DE38DF" w:rsidRPr="00904F5A" w:rsidRDefault="00DE38DF" w:rsidP="00DE38DF">
      <w:pPr>
        <w:pStyle w:val="Normal1"/>
        <w:rPr>
          <w:snapToGrid w:val="0"/>
          <w:sz w:val="24"/>
          <w:szCs w:val="24"/>
        </w:rPr>
      </w:pPr>
      <w:r w:rsidRPr="00904F5A">
        <w:rPr>
          <w:snapToGrid w:val="0"/>
          <w:sz w:val="24"/>
          <w:szCs w:val="24"/>
        </w:rPr>
        <w:t>Обязательные для дилеров (за исключением кредитных организаций) нормативы достаточности собственных средств устанавливаются:</w:t>
      </w:r>
    </w:p>
    <w:p w:rsidR="008E7D7C" w:rsidRDefault="008E7D7C" w:rsidP="00DE38DF">
      <w:pPr>
        <w:pStyle w:val="31"/>
        <w:spacing w:line="240" w:lineRule="auto"/>
        <w:rPr>
          <w:rFonts w:ascii="Times New Roman" w:hAnsi="Times New Roman" w:cs="Times New Roman"/>
          <w:sz w:val="24"/>
          <w:szCs w:val="24"/>
          <w:lang w:val="en-US"/>
        </w:rPr>
      </w:pPr>
    </w:p>
    <w:p w:rsidR="00DE38DF" w:rsidRPr="00904F5A" w:rsidRDefault="00DE38DF" w:rsidP="00DE38DF">
      <w:pPr>
        <w:pStyle w:val="31"/>
        <w:spacing w:line="240" w:lineRule="auto"/>
        <w:rPr>
          <w:rFonts w:ascii="Times New Roman" w:hAnsi="Times New Roman" w:cs="Times New Roman"/>
          <w:sz w:val="24"/>
          <w:szCs w:val="24"/>
        </w:rPr>
      </w:pPr>
      <w:r w:rsidRPr="00904F5A">
        <w:rPr>
          <w:rFonts w:ascii="Times New Roman" w:hAnsi="Times New Roman" w:cs="Times New Roman"/>
          <w:sz w:val="24"/>
          <w:szCs w:val="24"/>
        </w:rPr>
        <w:t>Укажите неверные утверждения в отношении дилеров:</w:t>
      </w:r>
    </w:p>
    <w:p w:rsidR="00DE38DF" w:rsidRPr="00904F5A" w:rsidRDefault="00DE38DF" w:rsidP="00DE38DF">
      <w:pPr>
        <w:pStyle w:val="Normal1"/>
        <w:ind w:right="-1"/>
        <w:rPr>
          <w:snapToGrid w:val="0"/>
          <w:sz w:val="24"/>
          <w:szCs w:val="24"/>
        </w:rPr>
      </w:pPr>
      <w:r w:rsidRPr="00904F5A">
        <w:rPr>
          <w:snapToGrid w:val="0"/>
          <w:sz w:val="24"/>
          <w:szCs w:val="24"/>
          <w:lang w:val="en-US"/>
        </w:rPr>
        <w:t>I</w:t>
      </w:r>
      <w:r w:rsidRPr="00904F5A">
        <w:rPr>
          <w:snapToGrid w:val="0"/>
          <w:sz w:val="24"/>
          <w:szCs w:val="24"/>
        </w:rPr>
        <w:t xml:space="preserve">. </w:t>
      </w:r>
      <w:r w:rsidRPr="00904F5A">
        <w:rPr>
          <w:sz w:val="24"/>
          <w:szCs w:val="24"/>
        </w:rPr>
        <w:t xml:space="preserve">дилеры </w:t>
      </w:r>
      <w:r w:rsidRPr="00904F5A">
        <w:rPr>
          <w:snapToGrid w:val="0"/>
          <w:sz w:val="24"/>
          <w:szCs w:val="24"/>
        </w:rPr>
        <w:t>осуществляют вид профессиональной деятельности, предусмотренный Федеральным законом «О рынке ценных бумаг»;</w:t>
      </w:r>
    </w:p>
    <w:p w:rsidR="00DE38DF" w:rsidRPr="00904F5A" w:rsidRDefault="00DE38DF" w:rsidP="00DE38DF">
      <w:pPr>
        <w:pStyle w:val="Normal1"/>
        <w:ind w:right="-1"/>
        <w:rPr>
          <w:snapToGrid w:val="0"/>
          <w:sz w:val="24"/>
          <w:szCs w:val="24"/>
        </w:rPr>
      </w:pPr>
      <w:r w:rsidRPr="00904F5A">
        <w:rPr>
          <w:snapToGrid w:val="0"/>
          <w:sz w:val="24"/>
          <w:szCs w:val="24"/>
          <w:lang w:val="en-US"/>
        </w:rPr>
        <w:t>II</w:t>
      </w:r>
      <w:r w:rsidRPr="00904F5A">
        <w:rPr>
          <w:snapToGrid w:val="0"/>
          <w:sz w:val="24"/>
          <w:szCs w:val="24"/>
        </w:rPr>
        <w:t>. Д</w:t>
      </w:r>
      <w:r w:rsidRPr="00904F5A">
        <w:rPr>
          <w:sz w:val="24"/>
          <w:szCs w:val="24"/>
        </w:rPr>
        <w:t xml:space="preserve">илерами </w:t>
      </w:r>
      <w:r w:rsidRPr="00904F5A">
        <w:rPr>
          <w:snapToGrid w:val="0"/>
          <w:sz w:val="24"/>
          <w:szCs w:val="24"/>
        </w:rPr>
        <w:t>являются юридические лица, а также индивидуальные предприниматели;</w:t>
      </w:r>
    </w:p>
    <w:p w:rsidR="00DE38DF" w:rsidRPr="00904F5A" w:rsidRDefault="00DE38DF" w:rsidP="00DE38DF">
      <w:pPr>
        <w:pStyle w:val="Normal1"/>
        <w:ind w:right="-1"/>
        <w:rPr>
          <w:snapToGrid w:val="0"/>
          <w:sz w:val="24"/>
          <w:szCs w:val="24"/>
        </w:rPr>
      </w:pPr>
      <w:r w:rsidRPr="00904F5A">
        <w:rPr>
          <w:snapToGrid w:val="0"/>
          <w:sz w:val="24"/>
          <w:szCs w:val="24"/>
          <w:lang w:val="en-US"/>
        </w:rPr>
        <w:t>III</w:t>
      </w:r>
      <w:r w:rsidRPr="00904F5A">
        <w:rPr>
          <w:snapToGrid w:val="0"/>
          <w:sz w:val="24"/>
          <w:szCs w:val="24"/>
        </w:rPr>
        <w:t>. Д</w:t>
      </w:r>
      <w:r w:rsidRPr="00904F5A">
        <w:rPr>
          <w:sz w:val="24"/>
          <w:szCs w:val="24"/>
        </w:rPr>
        <w:t xml:space="preserve">илерами </w:t>
      </w:r>
      <w:r w:rsidRPr="00904F5A">
        <w:rPr>
          <w:snapToGrid w:val="0"/>
          <w:sz w:val="24"/>
          <w:szCs w:val="24"/>
        </w:rPr>
        <w:t>являются юридические лица;</w:t>
      </w:r>
    </w:p>
    <w:p w:rsidR="00DE38DF" w:rsidRPr="00904F5A" w:rsidRDefault="00DE38DF" w:rsidP="00DE38DF">
      <w:pPr>
        <w:pStyle w:val="Normal1"/>
        <w:ind w:right="-1"/>
        <w:rPr>
          <w:snapToGrid w:val="0"/>
          <w:sz w:val="24"/>
          <w:szCs w:val="24"/>
        </w:rPr>
      </w:pPr>
      <w:r w:rsidRPr="00904F5A">
        <w:rPr>
          <w:snapToGrid w:val="0"/>
          <w:sz w:val="24"/>
          <w:szCs w:val="24"/>
          <w:lang w:val="en-US"/>
        </w:rPr>
        <w:t>IV</w:t>
      </w:r>
      <w:r w:rsidRPr="00904F5A">
        <w:rPr>
          <w:snapToGrid w:val="0"/>
          <w:sz w:val="24"/>
          <w:szCs w:val="24"/>
        </w:rPr>
        <w:t>. Д</w:t>
      </w:r>
      <w:r w:rsidRPr="00904F5A">
        <w:rPr>
          <w:sz w:val="24"/>
          <w:szCs w:val="24"/>
        </w:rPr>
        <w:t xml:space="preserve">илеры </w:t>
      </w:r>
      <w:r w:rsidRPr="00904F5A">
        <w:rPr>
          <w:snapToGrid w:val="0"/>
          <w:sz w:val="24"/>
          <w:szCs w:val="24"/>
        </w:rPr>
        <w:t>осуществляют вид профессиональной деятельности, предусмотренный Федеральным законом «О рынке ценных бумаг» и постановлениями Правительства РФ;</w:t>
      </w:r>
    </w:p>
    <w:p w:rsidR="00DE38DF" w:rsidRPr="00904F5A" w:rsidRDefault="00DE38DF" w:rsidP="00DE38DF">
      <w:pPr>
        <w:pStyle w:val="Normal1"/>
        <w:ind w:right="-1"/>
        <w:rPr>
          <w:snapToGrid w:val="0"/>
          <w:sz w:val="24"/>
          <w:szCs w:val="24"/>
        </w:rPr>
      </w:pPr>
      <w:r w:rsidRPr="00904F5A">
        <w:rPr>
          <w:snapToGrid w:val="0"/>
          <w:sz w:val="24"/>
          <w:szCs w:val="24"/>
          <w:lang w:val="en-US"/>
        </w:rPr>
        <w:t>V</w:t>
      </w:r>
      <w:r w:rsidRPr="00904F5A">
        <w:rPr>
          <w:snapToGrid w:val="0"/>
          <w:sz w:val="24"/>
          <w:szCs w:val="24"/>
        </w:rPr>
        <w:t>. Д</w:t>
      </w:r>
      <w:r w:rsidRPr="00904F5A">
        <w:rPr>
          <w:sz w:val="24"/>
          <w:szCs w:val="24"/>
        </w:rPr>
        <w:t xml:space="preserve">илеры </w:t>
      </w:r>
      <w:r w:rsidRPr="00904F5A">
        <w:rPr>
          <w:snapToGrid w:val="0"/>
          <w:sz w:val="24"/>
          <w:szCs w:val="24"/>
        </w:rPr>
        <w:t>осуществляют деятельность на рынке ценных бумаг на основании лицензии;</w:t>
      </w:r>
    </w:p>
    <w:p w:rsidR="00DE38DF" w:rsidRDefault="00DE38DF" w:rsidP="00DE38DF">
      <w:pPr>
        <w:pStyle w:val="Normal1"/>
        <w:ind w:right="-1"/>
        <w:rPr>
          <w:snapToGrid w:val="0"/>
          <w:sz w:val="24"/>
          <w:szCs w:val="24"/>
        </w:rPr>
      </w:pPr>
      <w:r w:rsidRPr="00904F5A">
        <w:rPr>
          <w:snapToGrid w:val="0"/>
          <w:sz w:val="24"/>
          <w:szCs w:val="24"/>
          <w:lang w:val="en-US"/>
        </w:rPr>
        <w:t>VI</w:t>
      </w:r>
      <w:r w:rsidRPr="00904F5A">
        <w:rPr>
          <w:snapToGrid w:val="0"/>
          <w:sz w:val="24"/>
          <w:szCs w:val="24"/>
        </w:rPr>
        <w:t>. Д</w:t>
      </w:r>
      <w:r w:rsidRPr="00904F5A">
        <w:rPr>
          <w:sz w:val="24"/>
          <w:szCs w:val="24"/>
        </w:rPr>
        <w:t xml:space="preserve">илеры </w:t>
      </w:r>
      <w:r w:rsidRPr="00904F5A">
        <w:rPr>
          <w:snapToGrid w:val="0"/>
          <w:sz w:val="24"/>
          <w:szCs w:val="24"/>
        </w:rPr>
        <w:t>обязаны представлять отчетность в Банк России.</w:t>
      </w:r>
    </w:p>
    <w:p w:rsidR="00CC7652" w:rsidRPr="00904F5A" w:rsidRDefault="00CC7652" w:rsidP="00DE38DF">
      <w:pPr>
        <w:pStyle w:val="Normal1"/>
        <w:ind w:right="-1"/>
        <w:rPr>
          <w:snapToGrid w:val="0"/>
          <w:sz w:val="24"/>
          <w:szCs w:val="24"/>
        </w:rPr>
      </w:pPr>
    </w:p>
    <w:p w:rsidR="00DE38DF" w:rsidRPr="008E7D7C" w:rsidRDefault="00DE38DF" w:rsidP="00DE38DF">
      <w:pPr>
        <w:pStyle w:val="Normal1"/>
        <w:rPr>
          <w:snapToGrid w:val="0"/>
          <w:sz w:val="24"/>
          <w:szCs w:val="24"/>
        </w:rPr>
      </w:pPr>
    </w:p>
    <w:p w:rsidR="00DE38DF" w:rsidRPr="00904F5A" w:rsidRDefault="00DE38DF" w:rsidP="00DE38DF">
      <w:pPr>
        <w:pStyle w:val="Normal1"/>
        <w:rPr>
          <w:snapToGrid w:val="0"/>
          <w:sz w:val="24"/>
          <w:szCs w:val="24"/>
        </w:rPr>
      </w:pPr>
      <w:r w:rsidRPr="00904F5A">
        <w:rPr>
          <w:snapToGrid w:val="0"/>
          <w:sz w:val="24"/>
          <w:szCs w:val="24"/>
        </w:rPr>
        <w:t>Дилерской деятельностью признается:</w:t>
      </w:r>
    </w:p>
    <w:p w:rsidR="00DE38DF" w:rsidRPr="00904F5A" w:rsidRDefault="00DE38DF" w:rsidP="00DE38DF">
      <w:pPr>
        <w:pStyle w:val="Normal1"/>
        <w:rPr>
          <w:snapToGrid w:val="0"/>
          <w:sz w:val="24"/>
          <w:szCs w:val="24"/>
        </w:rPr>
      </w:pPr>
    </w:p>
    <w:p w:rsidR="00DE38DF" w:rsidRPr="00904F5A" w:rsidRDefault="00DE38DF" w:rsidP="00DE38DF">
      <w:pPr>
        <w:pStyle w:val="Normal1"/>
        <w:rPr>
          <w:snapToGrid w:val="0"/>
          <w:sz w:val="24"/>
          <w:szCs w:val="24"/>
        </w:rPr>
      </w:pPr>
      <w:r w:rsidRPr="00904F5A">
        <w:rPr>
          <w:snapToGrid w:val="0"/>
          <w:sz w:val="24"/>
          <w:szCs w:val="24"/>
        </w:rPr>
        <w:t>Укажите неверное утверждение в отношении дилерской деятельности:</w:t>
      </w:r>
    </w:p>
    <w:p w:rsidR="00DE38DF" w:rsidRPr="00904F5A" w:rsidRDefault="00995EB2" w:rsidP="00DE38DF">
      <w:pPr>
        <w:pStyle w:val="Normal1"/>
        <w:rPr>
          <w:snapToGrid w:val="0"/>
          <w:sz w:val="24"/>
          <w:szCs w:val="24"/>
        </w:rPr>
      </w:pPr>
      <w:r>
        <w:rPr>
          <w:snapToGrid w:val="0"/>
          <w:sz w:val="24"/>
          <w:szCs w:val="24"/>
          <w:lang w:val="en-US"/>
        </w:rPr>
        <w:t>I</w:t>
      </w:r>
      <w:r w:rsidR="00DE38DF" w:rsidRPr="00904F5A">
        <w:rPr>
          <w:snapToGrid w:val="0"/>
          <w:sz w:val="24"/>
          <w:szCs w:val="24"/>
        </w:rPr>
        <w:t>. Дилером может быть юридическое лицо, являющееся коммерческой организацией, а также физическое лицо, являющееся индивидуальным предпринимателем</w:t>
      </w:r>
    </w:p>
    <w:p w:rsidR="00DE38DF" w:rsidRPr="00904F5A" w:rsidRDefault="00995EB2" w:rsidP="00DE38DF">
      <w:pPr>
        <w:pStyle w:val="Normal1"/>
        <w:rPr>
          <w:snapToGrid w:val="0"/>
          <w:sz w:val="24"/>
          <w:szCs w:val="24"/>
        </w:rPr>
      </w:pPr>
      <w:r>
        <w:rPr>
          <w:snapToGrid w:val="0"/>
          <w:sz w:val="24"/>
          <w:szCs w:val="24"/>
          <w:lang w:val="en-US"/>
        </w:rPr>
        <w:t>II</w:t>
      </w:r>
      <w:r w:rsidR="00DE38DF" w:rsidRPr="00904F5A">
        <w:rPr>
          <w:snapToGrid w:val="0"/>
          <w:sz w:val="24"/>
          <w:szCs w:val="24"/>
        </w:rPr>
        <w:t xml:space="preserve">. Дилерской деятельностью признается совершение сделок купли-продажи ценных бумаг от своего имени и за свой счет путем публичного объявления цен покупки и/или продажи </w:t>
      </w:r>
      <w:r w:rsidR="00DE38DF" w:rsidRPr="00904F5A">
        <w:rPr>
          <w:snapToGrid w:val="0"/>
          <w:sz w:val="24"/>
          <w:szCs w:val="24"/>
        </w:rPr>
        <w:lastRenderedPageBreak/>
        <w:t>определенных ценных бумаг с обязательством покупки и/или продажи этих ценных бумаг по объявленным лицом, осуществляющим такую деятельность, ценам</w:t>
      </w:r>
    </w:p>
    <w:p w:rsidR="00DE38DF" w:rsidRPr="00904F5A" w:rsidRDefault="00995EB2" w:rsidP="00DE38DF">
      <w:pPr>
        <w:pStyle w:val="Normal1"/>
        <w:rPr>
          <w:snapToGrid w:val="0"/>
          <w:sz w:val="24"/>
          <w:szCs w:val="24"/>
        </w:rPr>
      </w:pPr>
      <w:r>
        <w:rPr>
          <w:snapToGrid w:val="0"/>
          <w:sz w:val="24"/>
          <w:szCs w:val="24"/>
          <w:lang w:val="en-US"/>
        </w:rPr>
        <w:t>III</w:t>
      </w:r>
      <w:r w:rsidR="00DE38DF" w:rsidRPr="00904F5A">
        <w:rPr>
          <w:snapToGrid w:val="0"/>
          <w:sz w:val="24"/>
          <w:szCs w:val="24"/>
        </w:rPr>
        <w:t>. Кроме цены дилер имеет право объявить иные существенные условия договора купли-продажи ценных бумаг: минимальное и максимальное количество покупаемых и/или продаваемых ценных бумаг, а также срок, в течение которого действуют объявленные цены</w:t>
      </w:r>
    </w:p>
    <w:p w:rsidR="00DE38DF" w:rsidRPr="00904F5A" w:rsidRDefault="00995EB2" w:rsidP="00DE38DF">
      <w:pPr>
        <w:pStyle w:val="Normal1"/>
        <w:rPr>
          <w:snapToGrid w:val="0"/>
          <w:sz w:val="24"/>
          <w:szCs w:val="24"/>
        </w:rPr>
      </w:pPr>
      <w:r>
        <w:rPr>
          <w:snapToGrid w:val="0"/>
          <w:sz w:val="24"/>
          <w:szCs w:val="24"/>
          <w:lang w:val="en-US"/>
        </w:rPr>
        <w:t>IV</w:t>
      </w:r>
      <w:r w:rsidR="00DE38DF" w:rsidRPr="00904F5A">
        <w:rPr>
          <w:snapToGrid w:val="0"/>
          <w:sz w:val="24"/>
          <w:szCs w:val="24"/>
        </w:rPr>
        <w:t>. В случае уклонения дилера от заключения договора к нему может быть предъявлен иск о принудительном заключении такого договора и/или о возмещении причиненных клиенту убытков.</w:t>
      </w:r>
    </w:p>
    <w:p w:rsidR="00DE38DF" w:rsidRPr="00904F5A" w:rsidRDefault="00DE38DF" w:rsidP="00DE38DF">
      <w:pPr>
        <w:pStyle w:val="Normal1"/>
        <w:rPr>
          <w:snapToGrid w:val="0"/>
          <w:sz w:val="24"/>
          <w:szCs w:val="24"/>
        </w:rPr>
      </w:pPr>
    </w:p>
    <w:p w:rsidR="00DE38DF" w:rsidRPr="00904F5A" w:rsidRDefault="00DE38DF" w:rsidP="00DE38DF">
      <w:pPr>
        <w:pStyle w:val="Normal1"/>
        <w:rPr>
          <w:snapToGrid w:val="0"/>
          <w:sz w:val="24"/>
          <w:szCs w:val="24"/>
        </w:rPr>
      </w:pPr>
      <w:r w:rsidRPr="00904F5A">
        <w:rPr>
          <w:snapToGrid w:val="0"/>
          <w:sz w:val="24"/>
          <w:szCs w:val="24"/>
        </w:rPr>
        <w:t>Профессиональными участниками рынка ценных бумаг, осуществляющими дилерскую деятельность могут быть:</w:t>
      </w:r>
    </w:p>
    <w:p w:rsidR="00DE38DF" w:rsidRPr="00904F5A" w:rsidRDefault="00DE38DF" w:rsidP="00DE38DF">
      <w:pPr>
        <w:rPr>
          <w:rFonts w:ascii="Times New Roman" w:hAnsi="Times New Roman" w:cs="Times New Roman"/>
          <w:sz w:val="24"/>
          <w:szCs w:val="24"/>
        </w:rPr>
      </w:pPr>
    </w:p>
    <w:p w:rsidR="00DE38DF" w:rsidRPr="00904F5A" w:rsidRDefault="00DE38DF" w:rsidP="00DE38DF">
      <w:pPr>
        <w:pStyle w:val="a7"/>
        <w:rPr>
          <w:rFonts w:ascii="Times New Roman" w:hAnsi="Times New Roman"/>
          <w:sz w:val="24"/>
          <w:szCs w:val="24"/>
        </w:rPr>
      </w:pPr>
      <w:r w:rsidRPr="00904F5A">
        <w:rPr>
          <w:rFonts w:ascii="Times New Roman" w:hAnsi="Times New Roman"/>
          <w:sz w:val="24"/>
          <w:szCs w:val="24"/>
        </w:rPr>
        <w:t>Юридическое лицо, осуществляющее дилерскую деятельность на рынке ценных бумаг:</w:t>
      </w:r>
    </w:p>
    <w:p w:rsidR="00DE38DF" w:rsidRPr="00904F5A" w:rsidRDefault="00995EB2" w:rsidP="00DE38DF">
      <w:pPr>
        <w:pStyle w:val="a7"/>
        <w:rPr>
          <w:rFonts w:ascii="Times New Roman" w:hAnsi="Times New Roman"/>
          <w:sz w:val="24"/>
          <w:szCs w:val="24"/>
        </w:rPr>
      </w:pPr>
      <w:r>
        <w:rPr>
          <w:rFonts w:ascii="Times New Roman" w:hAnsi="Times New Roman"/>
          <w:sz w:val="24"/>
          <w:szCs w:val="24"/>
          <w:lang w:val="en-US"/>
        </w:rPr>
        <w:t>I</w:t>
      </w:r>
      <w:r w:rsidR="00DE38DF" w:rsidRPr="00904F5A">
        <w:rPr>
          <w:rFonts w:ascii="Times New Roman" w:hAnsi="Times New Roman"/>
          <w:sz w:val="24"/>
          <w:szCs w:val="24"/>
        </w:rPr>
        <w:t>. Вправе оказывать услуги финансового консультанта на рынке ценных бумаг</w:t>
      </w:r>
    </w:p>
    <w:p w:rsidR="00DE38DF" w:rsidRPr="00904F5A" w:rsidRDefault="00995EB2" w:rsidP="00DE38DF">
      <w:pPr>
        <w:pStyle w:val="a7"/>
        <w:rPr>
          <w:rFonts w:ascii="Times New Roman" w:hAnsi="Times New Roman"/>
          <w:sz w:val="24"/>
          <w:szCs w:val="24"/>
        </w:rPr>
      </w:pPr>
      <w:r>
        <w:rPr>
          <w:rFonts w:ascii="Times New Roman" w:hAnsi="Times New Roman"/>
          <w:sz w:val="24"/>
          <w:szCs w:val="24"/>
          <w:lang w:val="en-US"/>
        </w:rPr>
        <w:t>II</w:t>
      </w:r>
      <w:r w:rsidR="00DE38DF" w:rsidRPr="00904F5A">
        <w:rPr>
          <w:rFonts w:ascii="Times New Roman" w:hAnsi="Times New Roman"/>
          <w:sz w:val="24"/>
          <w:szCs w:val="24"/>
        </w:rPr>
        <w:t>. Вправе оказывать услуги финансового консультанта на рынке ценных бумаг только при совмещении дилерской деятельности с брокерской деятельностью</w:t>
      </w:r>
    </w:p>
    <w:p w:rsidR="00DE38DF" w:rsidRPr="00904F5A" w:rsidRDefault="00995EB2" w:rsidP="00DE38DF">
      <w:pPr>
        <w:pStyle w:val="a7"/>
        <w:rPr>
          <w:rFonts w:ascii="Times New Roman" w:hAnsi="Times New Roman"/>
          <w:sz w:val="24"/>
          <w:szCs w:val="24"/>
        </w:rPr>
      </w:pPr>
      <w:r>
        <w:rPr>
          <w:rFonts w:ascii="Times New Roman" w:hAnsi="Times New Roman"/>
          <w:sz w:val="24"/>
          <w:szCs w:val="24"/>
          <w:lang w:val="en-US"/>
        </w:rPr>
        <w:t>III</w:t>
      </w:r>
      <w:r w:rsidR="00DE38DF" w:rsidRPr="00904F5A">
        <w:rPr>
          <w:rFonts w:ascii="Times New Roman" w:hAnsi="Times New Roman"/>
          <w:sz w:val="24"/>
          <w:szCs w:val="24"/>
        </w:rPr>
        <w:t>. Не вправе оказывать услуги финансового консультанта на рынке ценных бумаг</w:t>
      </w:r>
    </w:p>
    <w:p w:rsidR="00DE38DF" w:rsidRPr="00904F5A" w:rsidRDefault="00995EB2" w:rsidP="00DE38DF">
      <w:pPr>
        <w:pStyle w:val="a7"/>
        <w:rPr>
          <w:rFonts w:ascii="Times New Roman" w:hAnsi="Times New Roman"/>
          <w:sz w:val="24"/>
          <w:szCs w:val="24"/>
        </w:rPr>
      </w:pPr>
      <w:r>
        <w:rPr>
          <w:rFonts w:ascii="Times New Roman" w:hAnsi="Times New Roman"/>
          <w:sz w:val="24"/>
          <w:szCs w:val="24"/>
          <w:lang w:val="en-US"/>
        </w:rPr>
        <w:t>IV</w:t>
      </w:r>
      <w:r w:rsidR="00DE38DF" w:rsidRPr="00904F5A">
        <w:rPr>
          <w:rFonts w:ascii="Times New Roman" w:hAnsi="Times New Roman"/>
          <w:sz w:val="24"/>
          <w:szCs w:val="24"/>
        </w:rPr>
        <w:t>. Вправе оказывать услуги по размещению выпуска ценных бумаг</w:t>
      </w:r>
    </w:p>
    <w:p w:rsidR="00DE38DF" w:rsidRPr="00904F5A" w:rsidRDefault="00DE38DF" w:rsidP="00DE38DF">
      <w:pPr>
        <w:pStyle w:val="a7"/>
        <w:rPr>
          <w:rFonts w:ascii="Times New Roman" w:hAnsi="Times New Roman"/>
          <w:sz w:val="24"/>
          <w:szCs w:val="24"/>
        </w:rPr>
      </w:pPr>
    </w:p>
    <w:p w:rsidR="00DE38DF" w:rsidRPr="00904F5A" w:rsidRDefault="00DE38DF" w:rsidP="00DE38DF">
      <w:pPr>
        <w:pStyle w:val="a7"/>
        <w:rPr>
          <w:rFonts w:ascii="Times New Roman" w:hAnsi="Times New Roman"/>
          <w:sz w:val="24"/>
          <w:szCs w:val="24"/>
        </w:rPr>
      </w:pPr>
      <w:r w:rsidRPr="00904F5A">
        <w:rPr>
          <w:rFonts w:ascii="Times New Roman" w:hAnsi="Times New Roman"/>
          <w:sz w:val="24"/>
          <w:szCs w:val="24"/>
        </w:rPr>
        <w:t>Дилер обязан:</w:t>
      </w:r>
    </w:p>
    <w:p w:rsidR="00DE38DF" w:rsidRDefault="00DE38DF" w:rsidP="00DE38DF">
      <w:pPr>
        <w:pStyle w:val="a7"/>
        <w:rPr>
          <w:rFonts w:ascii="Times New Roman" w:hAnsi="Times New Roman"/>
          <w:sz w:val="24"/>
          <w:szCs w:val="24"/>
        </w:rPr>
      </w:pPr>
    </w:p>
    <w:p w:rsidR="00CC7652" w:rsidRDefault="00CC7652" w:rsidP="00DE38DF">
      <w:pPr>
        <w:pStyle w:val="a7"/>
        <w:rPr>
          <w:rFonts w:ascii="Times New Roman" w:hAnsi="Times New Roman"/>
          <w:sz w:val="24"/>
          <w:szCs w:val="24"/>
        </w:rPr>
      </w:pPr>
    </w:p>
    <w:p w:rsidR="00DE38DF" w:rsidRPr="00904F5A" w:rsidRDefault="00DE38DF" w:rsidP="00DE38DF">
      <w:pPr>
        <w:pStyle w:val="a7"/>
        <w:rPr>
          <w:rFonts w:ascii="Times New Roman" w:hAnsi="Times New Roman"/>
          <w:sz w:val="24"/>
          <w:szCs w:val="24"/>
        </w:rPr>
      </w:pPr>
      <w:r w:rsidRPr="00904F5A">
        <w:rPr>
          <w:rFonts w:ascii="Times New Roman" w:hAnsi="Times New Roman"/>
          <w:sz w:val="24"/>
          <w:szCs w:val="24"/>
        </w:rPr>
        <w:t>Дилерской деятельностью признается:</w:t>
      </w:r>
    </w:p>
    <w:p w:rsidR="00DE38DF" w:rsidRPr="00904F5A" w:rsidRDefault="00DE38DF" w:rsidP="00DE38DF">
      <w:pPr>
        <w:pStyle w:val="a7"/>
        <w:rPr>
          <w:rFonts w:ascii="Times New Roman" w:hAnsi="Times New Roman"/>
          <w:sz w:val="24"/>
          <w:szCs w:val="24"/>
        </w:rPr>
      </w:pPr>
    </w:p>
    <w:p w:rsidR="00DE38DF" w:rsidRPr="00904F5A" w:rsidRDefault="00DE38DF" w:rsidP="00DE38DF">
      <w:pPr>
        <w:pStyle w:val="a7"/>
        <w:rPr>
          <w:rFonts w:ascii="Times New Roman" w:hAnsi="Times New Roman"/>
          <w:sz w:val="24"/>
          <w:szCs w:val="24"/>
        </w:rPr>
      </w:pPr>
      <w:r w:rsidRPr="00904F5A">
        <w:rPr>
          <w:rFonts w:ascii="Times New Roman" w:hAnsi="Times New Roman"/>
          <w:sz w:val="24"/>
          <w:szCs w:val="24"/>
        </w:rPr>
        <w:t>Обязательными условиями предложения дилера о покупке/продаже ценных бумаг являются:</w:t>
      </w:r>
    </w:p>
    <w:p w:rsidR="00CC7652" w:rsidRPr="00904F5A" w:rsidRDefault="00CC7652" w:rsidP="00DE38DF">
      <w:pPr>
        <w:pStyle w:val="a7"/>
        <w:rPr>
          <w:rFonts w:ascii="Times New Roman" w:hAnsi="Times New Roman"/>
          <w:sz w:val="24"/>
          <w:szCs w:val="24"/>
        </w:rPr>
      </w:pPr>
    </w:p>
    <w:p w:rsidR="00DE38DF" w:rsidRPr="00904F5A" w:rsidRDefault="00DE38DF" w:rsidP="00DE38DF">
      <w:pPr>
        <w:pStyle w:val="a7"/>
        <w:rPr>
          <w:rFonts w:ascii="Times New Roman" w:hAnsi="Times New Roman"/>
          <w:sz w:val="24"/>
          <w:szCs w:val="24"/>
        </w:rPr>
      </w:pPr>
      <w:r w:rsidRPr="00904F5A">
        <w:rPr>
          <w:rFonts w:ascii="Times New Roman" w:hAnsi="Times New Roman"/>
          <w:sz w:val="24"/>
          <w:szCs w:val="24"/>
        </w:rPr>
        <w:t>Укажите неверное утверждение в отношении объявления дилером существенных условий договора:</w:t>
      </w:r>
    </w:p>
    <w:p w:rsidR="00DE38DF" w:rsidRPr="00904F5A" w:rsidRDefault="00995EB2" w:rsidP="00DE38DF">
      <w:pPr>
        <w:pStyle w:val="a7"/>
        <w:rPr>
          <w:rFonts w:ascii="Times New Roman" w:hAnsi="Times New Roman"/>
          <w:sz w:val="24"/>
          <w:szCs w:val="24"/>
        </w:rPr>
      </w:pPr>
      <w:r>
        <w:rPr>
          <w:rFonts w:ascii="Times New Roman" w:hAnsi="Times New Roman"/>
          <w:sz w:val="24"/>
          <w:szCs w:val="24"/>
          <w:lang w:val="en-US"/>
        </w:rPr>
        <w:t>I</w:t>
      </w:r>
      <w:r w:rsidR="00DE38DF" w:rsidRPr="00904F5A">
        <w:rPr>
          <w:rFonts w:ascii="Times New Roman" w:hAnsi="Times New Roman"/>
          <w:sz w:val="24"/>
          <w:szCs w:val="24"/>
        </w:rPr>
        <w:t>. Дилер имеет право объявить минимальное и максимальное количество покупаемых и/или продаваемых ценных бумаг</w:t>
      </w:r>
    </w:p>
    <w:p w:rsidR="00DE38DF" w:rsidRPr="00904F5A" w:rsidRDefault="00995EB2" w:rsidP="00DE38DF">
      <w:pPr>
        <w:pStyle w:val="a7"/>
        <w:rPr>
          <w:rFonts w:ascii="Times New Roman" w:hAnsi="Times New Roman"/>
          <w:sz w:val="24"/>
          <w:szCs w:val="24"/>
        </w:rPr>
      </w:pPr>
      <w:r>
        <w:rPr>
          <w:rFonts w:ascii="Times New Roman" w:hAnsi="Times New Roman"/>
          <w:sz w:val="24"/>
          <w:szCs w:val="24"/>
          <w:lang w:val="en-US"/>
        </w:rPr>
        <w:t>II</w:t>
      </w:r>
      <w:r w:rsidR="00DE38DF" w:rsidRPr="00904F5A">
        <w:rPr>
          <w:rFonts w:ascii="Times New Roman" w:hAnsi="Times New Roman"/>
          <w:sz w:val="24"/>
          <w:szCs w:val="24"/>
        </w:rPr>
        <w:t>. Дилер имеет право объявить точное количество покупаемых и/или продаваемых ценных бумаг</w:t>
      </w:r>
    </w:p>
    <w:p w:rsidR="00DE38DF" w:rsidRPr="00904F5A" w:rsidRDefault="00995EB2" w:rsidP="00DE38DF">
      <w:pPr>
        <w:pStyle w:val="a7"/>
        <w:rPr>
          <w:rFonts w:ascii="Times New Roman" w:hAnsi="Times New Roman"/>
          <w:sz w:val="24"/>
          <w:szCs w:val="24"/>
        </w:rPr>
      </w:pPr>
      <w:r>
        <w:rPr>
          <w:rFonts w:ascii="Times New Roman" w:hAnsi="Times New Roman"/>
          <w:sz w:val="24"/>
          <w:szCs w:val="24"/>
          <w:lang w:val="en-US"/>
        </w:rPr>
        <w:t>III</w:t>
      </w:r>
      <w:r w:rsidR="00DE38DF" w:rsidRPr="00904F5A">
        <w:rPr>
          <w:rFonts w:ascii="Times New Roman" w:hAnsi="Times New Roman"/>
          <w:sz w:val="24"/>
          <w:szCs w:val="24"/>
        </w:rPr>
        <w:t>. Дилер имеет право объявить минимальную и максимальную цену договоров, являющихся производными финансовыми инструментами, которые он принимает обязанность заключить.</w:t>
      </w:r>
    </w:p>
    <w:p w:rsidR="00DE38DF" w:rsidRPr="00904F5A" w:rsidRDefault="00995EB2" w:rsidP="00DE38DF">
      <w:pPr>
        <w:pStyle w:val="a7"/>
        <w:rPr>
          <w:rFonts w:ascii="Times New Roman" w:hAnsi="Times New Roman"/>
          <w:sz w:val="24"/>
          <w:szCs w:val="24"/>
        </w:rPr>
      </w:pPr>
      <w:r>
        <w:rPr>
          <w:rFonts w:ascii="Times New Roman" w:hAnsi="Times New Roman"/>
          <w:sz w:val="24"/>
          <w:szCs w:val="24"/>
          <w:lang w:val="en-US"/>
        </w:rPr>
        <w:t>IV</w:t>
      </w:r>
      <w:r w:rsidR="00DE38DF" w:rsidRPr="00904F5A">
        <w:rPr>
          <w:rFonts w:ascii="Times New Roman" w:hAnsi="Times New Roman"/>
          <w:sz w:val="24"/>
          <w:szCs w:val="24"/>
        </w:rPr>
        <w:t>. Дилер имеет право объявить срок, в течение которого действуют объявленные цены.</w:t>
      </w:r>
    </w:p>
    <w:p w:rsidR="00DE38DF" w:rsidRPr="00904F5A" w:rsidRDefault="00DE38DF" w:rsidP="00DE38DF">
      <w:pPr>
        <w:pStyle w:val="a7"/>
        <w:rPr>
          <w:rFonts w:ascii="Times New Roman" w:hAnsi="Times New Roman"/>
          <w:sz w:val="24"/>
          <w:szCs w:val="24"/>
        </w:rPr>
      </w:pPr>
    </w:p>
    <w:p w:rsidR="00DE38DF" w:rsidRPr="00904F5A" w:rsidRDefault="00DE38DF" w:rsidP="00DE38DF">
      <w:pPr>
        <w:pStyle w:val="a7"/>
        <w:rPr>
          <w:rFonts w:ascii="Times New Roman" w:hAnsi="Times New Roman"/>
          <w:sz w:val="24"/>
          <w:szCs w:val="24"/>
        </w:rPr>
      </w:pPr>
      <w:r w:rsidRPr="00904F5A">
        <w:rPr>
          <w:rFonts w:ascii="Times New Roman" w:hAnsi="Times New Roman"/>
          <w:sz w:val="24"/>
          <w:szCs w:val="24"/>
        </w:rPr>
        <w:t>Общество разместило в газете следующее объявление: «Каждый день осуществляется покупка обыкновенных акций ОАО «Ромашка» по адресу: г. Москва, ул. Космонавтов, 73. Дорого». Лицензия профессионального участника рынка ценных бумаг на осуществление дилерской деятельности на рынке ценных бумаг у Общества отсутствует. Укажите верное утверждение:</w:t>
      </w:r>
    </w:p>
    <w:p w:rsidR="00DE38DF" w:rsidRPr="00904F5A" w:rsidRDefault="00995EB2" w:rsidP="00DE38DF">
      <w:pPr>
        <w:pStyle w:val="a7"/>
        <w:rPr>
          <w:rFonts w:ascii="Times New Roman" w:hAnsi="Times New Roman"/>
          <w:sz w:val="24"/>
          <w:szCs w:val="24"/>
        </w:rPr>
      </w:pPr>
      <w:r>
        <w:rPr>
          <w:rFonts w:ascii="Times New Roman" w:hAnsi="Times New Roman"/>
          <w:sz w:val="24"/>
          <w:szCs w:val="24"/>
          <w:lang w:val="en-US"/>
        </w:rPr>
        <w:t>I</w:t>
      </w:r>
      <w:r w:rsidR="00DE38DF" w:rsidRPr="00904F5A">
        <w:rPr>
          <w:rFonts w:ascii="Times New Roman" w:hAnsi="Times New Roman"/>
          <w:sz w:val="24"/>
          <w:szCs w:val="24"/>
        </w:rPr>
        <w:t>. Общество совершило правонарушение, предусмотренное Кодексом об административных правонарушениях</w:t>
      </w:r>
    </w:p>
    <w:p w:rsidR="00DE38DF" w:rsidRPr="00904F5A" w:rsidRDefault="00995EB2" w:rsidP="00DE38DF">
      <w:pPr>
        <w:pStyle w:val="a7"/>
        <w:rPr>
          <w:rFonts w:ascii="Times New Roman" w:hAnsi="Times New Roman"/>
          <w:sz w:val="24"/>
          <w:szCs w:val="24"/>
        </w:rPr>
      </w:pPr>
      <w:r>
        <w:rPr>
          <w:rFonts w:ascii="Times New Roman" w:hAnsi="Times New Roman"/>
          <w:sz w:val="24"/>
          <w:szCs w:val="24"/>
          <w:lang w:val="en-US"/>
        </w:rPr>
        <w:t>II</w:t>
      </w:r>
      <w:r w:rsidR="00DE38DF" w:rsidRPr="00904F5A">
        <w:rPr>
          <w:rFonts w:ascii="Times New Roman" w:hAnsi="Times New Roman"/>
          <w:sz w:val="24"/>
          <w:szCs w:val="24"/>
        </w:rPr>
        <w:t>. Действия Общества не могут быть признаны дилерской деятельностью из-за отсутствия в объявлении цены акций</w:t>
      </w:r>
    </w:p>
    <w:p w:rsidR="00DE38DF" w:rsidRPr="00904F5A" w:rsidRDefault="00995EB2" w:rsidP="00DE38DF">
      <w:pPr>
        <w:pStyle w:val="a7"/>
        <w:rPr>
          <w:rFonts w:ascii="Times New Roman" w:hAnsi="Times New Roman"/>
          <w:sz w:val="24"/>
          <w:szCs w:val="24"/>
        </w:rPr>
      </w:pPr>
      <w:r>
        <w:rPr>
          <w:rFonts w:ascii="Times New Roman" w:hAnsi="Times New Roman"/>
          <w:sz w:val="24"/>
          <w:szCs w:val="24"/>
          <w:lang w:val="en-US"/>
        </w:rPr>
        <w:t>III</w:t>
      </w:r>
      <w:r w:rsidR="00DE38DF" w:rsidRPr="00904F5A">
        <w:rPr>
          <w:rFonts w:ascii="Times New Roman" w:hAnsi="Times New Roman"/>
          <w:sz w:val="24"/>
          <w:szCs w:val="24"/>
        </w:rPr>
        <w:t>. Действия Общества не могут быть признаны дилерской деятельностью из-за отсутствия в объявлении количества приобретаемых акций</w:t>
      </w:r>
    </w:p>
    <w:p w:rsidR="00DE38DF" w:rsidRPr="00904F5A" w:rsidRDefault="00995EB2" w:rsidP="00DE38DF">
      <w:pPr>
        <w:pStyle w:val="a7"/>
        <w:rPr>
          <w:rFonts w:ascii="Times New Roman" w:hAnsi="Times New Roman"/>
          <w:sz w:val="24"/>
          <w:szCs w:val="24"/>
        </w:rPr>
      </w:pPr>
      <w:r>
        <w:rPr>
          <w:rFonts w:ascii="Times New Roman" w:hAnsi="Times New Roman"/>
          <w:sz w:val="24"/>
          <w:szCs w:val="24"/>
          <w:lang w:val="en-US"/>
        </w:rPr>
        <w:t>IV</w:t>
      </w:r>
      <w:r w:rsidR="00DE38DF" w:rsidRPr="00904F5A">
        <w:rPr>
          <w:rFonts w:ascii="Times New Roman" w:hAnsi="Times New Roman"/>
          <w:sz w:val="24"/>
          <w:szCs w:val="24"/>
        </w:rPr>
        <w:t>. Действия Общества не могут быть признаны дилерской деятельностью из-за отсутствия в объявлении срока, в течение которого осуществляется покупка акций.</w:t>
      </w:r>
    </w:p>
    <w:p w:rsidR="00DE38DF" w:rsidRDefault="00DE38DF" w:rsidP="00DE38DF">
      <w:pPr>
        <w:pStyle w:val="a7"/>
        <w:rPr>
          <w:rFonts w:ascii="Times New Roman" w:hAnsi="Times New Roman"/>
          <w:strike/>
          <w:sz w:val="24"/>
          <w:szCs w:val="24"/>
        </w:rPr>
      </w:pPr>
    </w:p>
    <w:p w:rsidR="00DE38DF" w:rsidRPr="008E7D7C" w:rsidRDefault="00DE38DF" w:rsidP="00DE38DF">
      <w:pPr>
        <w:pStyle w:val="Normal1"/>
        <w:rPr>
          <w:snapToGrid w:val="0"/>
          <w:sz w:val="24"/>
          <w:szCs w:val="24"/>
        </w:rPr>
      </w:pPr>
    </w:p>
    <w:p w:rsidR="00DE38DF" w:rsidRPr="00904F5A" w:rsidRDefault="00DE38DF" w:rsidP="00DE38DF">
      <w:pPr>
        <w:pStyle w:val="a7"/>
        <w:rPr>
          <w:rFonts w:ascii="Times New Roman" w:hAnsi="Times New Roman"/>
          <w:sz w:val="24"/>
          <w:szCs w:val="24"/>
        </w:rPr>
      </w:pPr>
      <w:r w:rsidRPr="00904F5A">
        <w:rPr>
          <w:rFonts w:ascii="Times New Roman" w:hAnsi="Times New Roman"/>
          <w:sz w:val="24"/>
          <w:szCs w:val="24"/>
        </w:rPr>
        <w:t>При осуществлении дилерской деятельности на рынке ценных бумаг профессиональный участник рынка ценных бумаг обязан разработать и утвердить:</w:t>
      </w:r>
    </w:p>
    <w:p w:rsidR="00DE38DF" w:rsidRPr="00904F5A" w:rsidRDefault="00DE38DF" w:rsidP="00DE38DF">
      <w:pPr>
        <w:rPr>
          <w:rFonts w:ascii="Times New Roman" w:hAnsi="Times New Roman" w:cs="Times New Roman"/>
          <w:sz w:val="24"/>
          <w:szCs w:val="24"/>
        </w:rPr>
      </w:pPr>
    </w:p>
    <w:p w:rsidR="00DE38DF" w:rsidRPr="00904F5A" w:rsidRDefault="00DE38DF" w:rsidP="00DE38DF">
      <w:pPr>
        <w:pStyle w:val="a7"/>
        <w:rPr>
          <w:rFonts w:ascii="Times New Roman" w:hAnsi="Times New Roman"/>
          <w:sz w:val="24"/>
          <w:szCs w:val="24"/>
        </w:rPr>
      </w:pPr>
      <w:r w:rsidRPr="00904F5A">
        <w:rPr>
          <w:rFonts w:ascii="Times New Roman" w:hAnsi="Times New Roman"/>
          <w:sz w:val="24"/>
          <w:szCs w:val="24"/>
        </w:rPr>
        <w:t>Укажите правильный вариант:</w:t>
      </w:r>
    </w:p>
    <w:p w:rsidR="00DE38DF" w:rsidRPr="00904F5A" w:rsidRDefault="00DE38DF" w:rsidP="00DE38DF">
      <w:pPr>
        <w:pStyle w:val="a7"/>
        <w:rPr>
          <w:rFonts w:ascii="Times New Roman" w:hAnsi="Times New Roman"/>
          <w:sz w:val="24"/>
          <w:szCs w:val="24"/>
        </w:rPr>
      </w:pPr>
      <w:r w:rsidRPr="00904F5A">
        <w:rPr>
          <w:rFonts w:ascii="Times New Roman" w:hAnsi="Times New Roman"/>
          <w:sz w:val="24"/>
          <w:szCs w:val="24"/>
        </w:rPr>
        <w:t>Допускается совмещение следующих видов профессиональной деятельности на рынке ценных бумаг:</w:t>
      </w:r>
    </w:p>
    <w:p w:rsidR="00DE38DF" w:rsidRPr="00904F5A" w:rsidRDefault="00DE38DF" w:rsidP="00DE38DF">
      <w:pPr>
        <w:pStyle w:val="a7"/>
        <w:rPr>
          <w:rFonts w:ascii="Times New Roman" w:hAnsi="Times New Roman"/>
          <w:sz w:val="24"/>
          <w:szCs w:val="24"/>
        </w:rPr>
      </w:pPr>
      <w:r w:rsidRPr="00904F5A">
        <w:rPr>
          <w:rFonts w:ascii="Times New Roman" w:hAnsi="Times New Roman"/>
          <w:sz w:val="24"/>
          <w:szCs w:val="24"/>
          <w:lang w:val="en-US"/>
        </w:rPr>
        <w:t>I</w:t>
      </w:r>
      <w:r w:rsidRPr="00904F5A">
        <w:rPr>
          <w:rFonts w:ascii="Times New Roman" w:hAnsi="Times New Roman"/>
          <w:sz w:val="24"/>
          <w:szCs w:val="24"/>
        </w:rPr>
        <w:t>. Брокерская, дилерская и депозитарная деятельность;</w:t>
      </w:r>
    </w:p>
    <w:p w:rsidR="00DE38DF" w:rsidRPr="00904F5A" w:rsidRDefault="00DE38DF" w:rsidP="00DE38DF">
      <w:pPr>
        <w:pStyle w:val="a7"/>
        <w:rPr>
          <w:rFonts w:ascii="Times New Roman" w:hAnsi="Times New Roman"/>
          <w:sz w:val="24"/>
          <w:szCs w:val="24"/>
        </w:rPr>
      </w:pPr>
      <w:r w:rsidRPr="00904F5A">
        <w:rPr>
          <w:rFonts w:ascii="Times New Roman" w:hAnsi="Times New Roman"/>
          <w:sz w:val="24"/>
          <w:szCs w:val="24"/>
          <w:lang w:val="en-US"/>
        </w:rPr>
        <w:t>II</w:t>
      </w:r>
      <w:r w:rsidRPr="00904F5A">
        <w:rPr>
          <w:rFonts w:ascii="Times New Roman" w:hAnsi="Times New Roman"/>
          <w:sz w:val="24"/>
          <w:szCs w:val="24"/>
        </w:rPr>
        <w:t>. Брокерская и дилерская деятельность;</w:t>
      </w:r>
    </w:p>
    <w:p w:rsidR="00DE38DF" w:rsidRPr="00904F5A" w:rsidRDefault="00DE38DF" w:rsidP="00DE38DF">
      <w:pPr>
        <w:pStyle w:val="a7"/>
        <w:rPr>
          <w:rFonts w:ascii="Times New Roman" w:hAnsi="Times New Roman"/>
          <w:sz w:val="24"/>
          <w:szCs w:val="24"/>
        </w:rPr>
      </w:pPr>
      <w:r w:rsidRPr="00904F5A">
        <w:rPr>
          <w:rFonts w:ascii="Times New Roman" w:hAnsi="Times New Roman"/>
          <w:sz w:val="24"/>
          <w:szCs w:val="24"/>
          <w:lang w:val="en-US"/>
        </w:rPr>
        <w:t>III</w:t>
      </w:r>
      <w:r w:rsidRPr="00904F5A">
        <w:rPr>
          <w:rFonts w:ascii="Times New Roman" w:hAnsi="Times New Roman"/>
          <w:sz w:val="24"/>
          <w:szCs w:val="24"/>
        </w:rPr>
        <w:t>. Деятельность по управлению ценными бумагами, депозитарная деятельность, дилерская деятельность.</w:t>
      </w:r>
    </w:p>
    <w:p w:rsidR="00DE38DF" w:rsidRPr="00904F5A" w:rsidRDefault="00DE38DF" w:rsidP="00DE38DF">
      <w:pPr>
        <w:rPr>
          <w:rFonts w:ascii="Times New Roman" w:hAnsi="Times New Roman" w:cs="Times New Roman"/>
          <w:sz w:val="24"/>
          <w:szCs w:val="24"/>
        </w:rPr>
      </w:pPr>
    </w:p>
    <w:p w:rsidR="00B105C6" w:rsidRPr="00904F5A" w:rsidRDefault="00B105C6" w:rsidP="00B105C6">
      <w:pPr>
        <w:pStyle w:val="1"/>
        <w:rPr>
          <w:rFonts w:ascii="Times New Roman" w:hAnsi="Times New Roman" w:cs="Times New Roman"/>
          <w:color w:val="auto"/>
          <w:sz w:val="24"/>
          <w:szCs w:val="24"/>
        </w:rPr>
      </w:pPr>
      <w:bookmarkStart w:id="4" w:name="_Toc441052546"/>
      <w:r w:rsidRPr="00904F5A">
        <w:rPr>
          <w:rFonts w:ascii="Times New Roman" w:hAnsi="Times New Roman" w:cs="Times New Roman"/>
          <w:color w:val="auto"/>
          <w:sz w:val="24"/>
          <w:szCs w:val="24"/>
        </w:rPr>
        <w:t>Тема 1.3. Деятельность по управлению ценными бумагами</w:t>
      </w:r>
      <w:bookmarkEnd w:id="4"/>
    </w:p>
    <w:p w:rsidR="00B105C6" w:rsidRPr="00904F5A" w:rsidRDefault="00B105C6" w:rsidP="00B105C6">
      <w:pPr>
        <w:rPr>
          <w:rFonts w:ascii="Times New Roman" w:hAnsi="Times New Roman" w:cs="Times New Roman"/>
          <w:sz w:val="24"/>
          <w:szCs w:val="24"/>
        </w:rPr>
      </w:pPr>
    </w:p>
    <w:p w:rsidR="00B105C6" w:rsidRPr="00904F5A" w:rsidRDefault="00B105C6" w:rsidP="00B105C6">
      <w:pPr>
        <w:jc w:val="both"/>
        <w:rPr>
          <w:rFonts w:ascii="Times New Roman" w:hAnsi="Times New Roman" w:cs="Times New Roman"/>
          <w:sz w:val="24"/>
          <w:szCs w:val="24"/>
        </w:rPr>
      </w:pPr>
      <w:r w:rsidRPr="00904F5A">
        <w:rPr>
          <w:rFonts w:ascii="Times New Roman" w:hAnsi="Times New Roman" w:cs="Times New Roman"/>
          <w:sz w:val="24"/>
          <w:szCs w:val="24"/>
        </w:rPr>
        <w:t>Деятельностью по управлению ценными бумагами признается:</w:t>
      </w:r>
    </w:p>
    <w:p w:rsidR="00B105C6" w:rsidRPr="00904F5A" w:rsidRDefault="00B105C6" w:rsidP="00B105C6">
      <w:pPr>
        <w:spacing w:after="0"/>
        <w:jc w:val="both"/>
        <w:rPr>
          <w:rFonts w:ascii="Times New Roman" w:hAnsi="Times New Roman" w:cs="Times New Roman"/>
          <w:sz w:val="24"/>
          <w:szCs w:val="24"/>
        </w:rPr>
      </w:pPr>
    </w:p>
    <w:p w:rsidR="00B105C6" w:rsidRPr="00904F5A" w:rsidRDefault="00B105C6" w:rsidP="00BD55AB">
      <w:pPr>
        <w:spacing w:after="0" w:line="240" w:lineRule="auto"/>
        <w:jc w:val="both"/>
        <w:rPr>
          <w:rFonts w:ascii="Times New Roman" w:hAnsi="Times New Roman" w:cs="Times New Roman"/>
          <w:sz w:val="24"/>
          <w:szCs w:val="24"/>
        </w:rPr>
      </w:pPr>
      <w:r w:rsidRPr="00904F5A">
        <w:rPr>
          <w:rFonts w:ascii="Times New Roman" w:hAnsi="Times New Roman" w:cs="Times New Roman"/>
          <w:sz w:val="24"/>
          <w:szCs w:val="24"/>
        </w:rPr>
        <w:t xml:space="preserve">Укажите, в каком случае не требуется наличие лицензии на осуществление деятельности по управлению ценными бумагами: </w:t>
      </w:r>
    </w:p>
    <w:p w:rsidR="00B105C6" w:rsidRPr="00904F5A" w:rsidRDefault="00995EB2" w:rsidP="00BD55AB">
      <w:pPr>
        <w:spacing w:after="0" w:line="240" w:lineRule="auto"/>
        <w:jc w:val="both"/>
        <w:rPr>
          <w:rFonts w:ascii="Times New Roman" w:hAnsi="Times New Roman" w:cs="Times New Roman"/>
          <w:bCs/>
          <w:sz w:val="24"/>
          <w:szCs w:val="24"/>
        </w:rPr>
      </w:pPr>
      <w:r>
        <w:rPr>
          <w:rFonts w:ascii="Times New Roman" w:hAnsi="Times New Roman" w:cs="Times New Roman"/>
          <w:sz w:val="24"/>
          <w:szCs w:val="24"/>
          <w:lang w:val="en-US"/>
        </w:rPr>
        <w:t>I</w:t>
      </w:r>
      <w:r w:rsidR="00B105C6" w:rsidRPr="00904F5A">
        <w:rPr>
          <w:rFonts w:ascii="Times New Roman" w:hAnsi="Times New Roman" w:cs="Times New Roman"/>
          <w:sz w:val="24"/>
          <w:szCs w:val="24"/>
        </w:rPr>
        <w:t xml:space="preserve">. Если </w:t>
      </w:r>
      <w:r w:rsidR="00B105C6" w:rsidRPr="00904F5A">
        <w:rPr>
          <w:rFonts w:ascii="Times New Roman" w:hAnsi="Times New Roman" w:cs="Times New Roman"/>
          <w:bCs/>
          <w:sz w:val="24"/>
          <w:szCs w:val="24"/>
        </w:rPr>
        <w:t>доверительное управление связано только с осуществлением управляющим прав по ценным бумагам;</w:t>
      </w:r>
    </w:p>
    <w:p w:rsidR="00B105C6" w:rsidRPr="00904F5A" w:rsidRDefault="00995EB2" w:rsidP="00BD55AB">
      <w:pPr>
        <w:pStyle w:val="Normal1"/>
        <w:jc w:val="both"/>
        <w:rPr>
          <w:snapToGrid w:val="0"/>
          <w:sz w:val="24"/>
          <w:szCs w:val="24"/>
        </w:rPr>
      </w:pPr>
      <w:r>
        <w:rPr>
          <w:sz w:val="24"/>
          <w:szCs w:val="24"/>
          <w:lang w:val="en-US"/>
        </w:rPr>
        <w:t>II</w:t>
      </w:r>
      <w:r w:rsidR="00B105C6" w:rsidRPr="00904F5A">
        <w:rPr>
          <w:sz w:val="24"/>
          <w:szCs w:val="24"/>
        </w:rPr>
        <w:t xml:space="preserve">. </w:t>
      </w:r>
      <w:r w:rsidR="00B105C6" w:rsidRPr="00904F5A">
        <w:rPr>
          <w:snapToGrid w:val="0"/>
          <w:sz w:val="24"/>
          <w:szCs w:val="24"/>
        </w:rPr>
        <w:t>Доверительное управление ценными бумагами осуществляет коммерческая организация, являющаяся эмитентом этих ценных бумаг;</w:t>
      </w:r>
    </w:p>
    <w:p w:rsidR="00B105C6" w:rsidRPr="00904F5A" w:rsidRDefault="00995EB2" w:rsidP="00BD55AB">
      <w:pPr>
        <w:pStyle w:val="Normal1"/>
        <w:jc w:val="both"/>
        <w:rPr>
          <w:snapToGrid w:val="0"/>
          <w:sz w:val="24"/>
          <w:szCs w:val="24"/>
        </w:rPr>
      </w:pPr>
      <w:r>
        <w:rPr>
          <w:snapToGrid w:val="0"/>
          <w:sz w:val="24"/>
          <w:szCs w:val="24"/>
          <w:lang w:val="en-US"/>
        </w:rPr>
        <w:t>III</w:t>
      </w:r>
      <w:r w:rsidR="00B105C6" w:rsidRPr="00904F5A">
        <w:rPr>
          <w:snapToGrid w:val="0"/>
          <w:sz w:val="24"/>
          <w:szCs w:val="24"/>
        </w:rPr>
        <w:t>. Доверительное управление ценными бумагами осуществляет индивидуальный предприниматель.</w:t>
      </w:r>
    </w:p>
    <w:p w:rsidR="00B105C6" w:rsidRPr="00904F5A" w:rsidRDefault="00B105C6" w:rsidP="00B105C6">
      <w:pPr>
        <w:spacing w:after="0"/>
        <w:jc w:val="both"/>
        <w:rPr>
          <w:rFonts w:ascii="Times New Roman" w:hAnsi="Times New Roman" w:cs="Times New Roman"/>
          <w:sz w:val="24"/>
          <w:szCs w:val="24"/>
        </w:rPr>
      </w:pPr>
    </w:p>
    <w:p w:rsidR="00B105C6" w:rsidRPr="00904F5A" w:rsidRDefault="00B105C6" w:rsidP="00B105C6">
      <w:pPr>
        <w:autoSpaceDE w:val="0"/>
        <w:autoSpaceDN w:val="0"/>
        <w:adjustRightInd w:val="0"/>
        <w:spacing w:after="0" w:line="240" w:lineRule="auto"/>
        <w:jc w:val="both"/>
        <w:rPr>
          <w:rFonts w:ascii="Times New Roman" w:hAnsi="Times New Roman" w:cs="Times New Roman"/>
          <w:sz w:val="24"/>
          <w:szCs w:val="24"/>
        </w:rPr>
      </w:pPr>
      <w:r w:rsidRPr="00904F5A">
        <w:rPr>
          <w:rFonts w:ascii="Times New Roman" w:hAnsi="Times New Roman" w:cs="Times New Roman"/>
          <w:sz w:val="24"/>
          <w:szCs w:val="24"/>
        </w:rPr>
        <w:t xml:space="preserve">Профессиональный участник рынка ценных бумаг, осуществляющий деятельность по управлению ценными бумагами, именуется: </w:t>
      </w:r>
    </w:p>
    <w:p w:rsidR="00B105C6" w:rsidRPr="00904F5A" w:rsidRDefault="00B105C6" w:rsidP="00B105C6">
      <w:pPr>
        <w:spacing w:after="0"/>
        <w:jc w:val="both"/>
        <w:rPr>
          <w:rFonts w:ascii="Times New Roman" w:hAnsi="Times New Roman" w:cs="Times New Roman"/>
          <w:sz w:val="24"/>
          <w:szCs w:val="24"/>
        </w:rPr>
      </w:pPr>
    </w:p>
    <w:p w:rsidR="00B105C6" w:rsidRPr="00904F5A" w:rsidRDefault="005B107F" w:rsidP="00B105C6">
      <w:pPr>
        <w:autoSpaceDE w:val="0"/>
        <w:autoSpaceDN w:val="0"/>
        <w:adjustRightInd w:val="0"/>
        <w:spacing w:after="0" w:line="240" w:lineRule="auto"/>
        <w:jc w:val="both"/>
        <w:rPr>
          <w:rFonts w:ascii="Times New Roman" w:hAnsi="Times New Roman" w:cs="Times New Roman"/>
          <w:sz w:val="24"/>
          <w:szCs w:val="24"/>
        </w:rPr>
      </w:pPr>
      <w:hyperlink r:id="rId7" w:history="1">
        <w:r w:rsidR="00B105C6" w:rsidRPr="00904F5A">
          <w:rPr>
            <w:rFonts w:ascii="Times New Roman" w:hAnsi="Times New Roman" w:cs="Times New Roman"/>
            <w:sz w:val="24"/>
            <w:szCs w:val="24"/>
          </w:rPr>
          <w:t>Порядок</w:t>
        </w:r>
      </w:hyperlink>
      <w:r w:rsidR="00B105C6" w:rsidRPr="00904F5A">
        <w:rPr>
          <w:rFonts w:ascii="Times New Roman" w:hAnsi="Times New Roman" w:cs="Times New Roman"/>
          <w:sz w:val="24"/>
          <w:szCs w:val="24"/>
        </w:rPr>
        <w:t xml:space="preserve"> осуществления деятельности по управлению ценными бумагами устанавливается: </w:t>
      </w:r>
    </w:p>
    <w:p w:rsidR="0043668A" w:rsidRDefault="0043668A" w:rsidP="00B105C6">
      <w:pPr>
        <w:spacing w:after="0"/>
        <w:jc w:val="both"/>
        <w:rPr>
          <w:rFonts w:ascii="Times New Roman" w:hAnsi="Times New Roman" w:cs="Times New Roman"/>
          <w:sz w:val="24"/>
          <w:szCs w:val="24"/>
          <w:lang w:val="en-US"/>
        </w:rPr>
      </w:pPr>
    </w:p>
    <w:p w:rsidR="00B105C6" w:rsidRPr="00904F5A" w:rsidRDefault="00B105C6" w:rsidP="00B105C6">
      <w:pPr>
        <w:spacing w:after="0"/>
        <w:jc w:val="both"/>
        <w:rPr>
          <w:rFonts w:ascii="Times New Roman" w:hAnsi="Times New Roman" w:cs="Times New Roman"/>
          <w:sz w:val="24"/>
          <w:szCs w:val="24"/>
        </w:rPr>
      </w:pPr>
      <w:r w:rsidRPr="00904F5A">
        <w:rPr>
          <w:rFonts w:ascii="Times New Roman" w:hAnsi="Times New Roman" w:cs="Times New Roman"/>
          <w:sz w:val="24"/>
          <w:szCs w:val="24"/>
        </w:rPr>
        <w:t>Укажите определение договора доверительного управления:</w:t>
      </w:r>
    </w:p>
    <w:p w:rsidR="0043668A" w:rsidRDefault="0043668A" w:rsidP="00B105C6">
      <w:pPr>
        <w:pStyle w:val="a7"/>
        <w:jc w:val="both"/>
        <w:rPr>
          <w:rFonts w:ascii="Times New Roman" w:hAnsi="Times New Roman"/>
          <w:sz w:val="24"/>
          <w:szCs w:val="24"/>
          <w:lang w:val="en-US"/>
        </w:rPr>
      </w:pPr>
    </w:p>
    <w:p w:rsidR="00B105C6" w:rsidRPr="00904F5A" w:rsidRDefault="00B105C6" w:rsidP="00B105C6">
      <w:pPr>
        <w:pStyle w:val="a7"/>
        <w:jc w:val="both"/>
        <w:rPr>
          <w:rFonts w:ascii="Times New Roman" w:hAnsi="Times New Roman"/>
          <w:sz w:val="24"/>
          <w:szCs w:val="24"/>
        </w:rPr>
      </w:pPr>
      <w:r w:rsidRPr="00904F5A">
        <w:rPr>
          <w:rFonts w:ascii="Times New Roman" w:hAnsi="Times New Roman"/>
          <w:sz w:val="24"/>
          <w:szCs w:val="24"/>
        </w:rPr>
        <w:t>Укажите НЕверное утверждение:</w:t>
      </w:r>
    </w:p>
    <w:p w:rsidR="00B105C6" w:rsidRPr="00904F5A" w:rsidRDefault="00995EB2" w:rsidP="00B105C6">
      <w:pPr>
        <w:pStyle w:val="a7"/>
        <w:jc w:val="both"/>
        <w:rPr>
          <w:rFonts w:ascii="Times New Roman" w:hAnsi="Times New Roman"/>
          <w:sz w:val="24"/>
          <w:szCs w:val="24"/>
        </w:rPr>
      </w:pPr>
      <w:r>
        <w:rPr>
          <w:rFonts w:ascii="Times New Roman" w:hAnsi="Times New Roman"/>
          <w:sz w:val="24"/>
          <w:szCs w:val="24"/>
          <w:lang w:val="en-US"/>
        </w:rPr>
        <w:t>I</w:t>
      </w:r>
      <w:r w:rsidR="00B105C6" w:rsidRPr="00904F5A">
        <w:rPr>
          <w:rFonts w:ascii="Times New Roman" w:hAnsi="Times New Roman"/>
          <w:sz w:val="24"/>
          <w:szCs w:val="24"/>
        </w:rPr>
        <w:t>. Доверительный управляющий имеет право на вознаграждение;</w:t>
      </w:r>
    </w:p>
    <w:p w:rsidR="00B105C6" w:rsidRPr="00904F5A" w:rsidRDefault="00BD55AB" w:rsidP="00B105C6">
      <w:pPr>
        <w:pStyle w:val="a7"/>
        <w:jc w:val="both"/>
        <w:rPr>
          <w:rFonts w:ascii="Times New Roman" w:hAnsi="Times New Roman"/>
          <w:sz w:val="24"/>
          <w:szCs w:val="24"/>
        </w:rPr>
      </w:pPr>
      <w:r>
        <w:rPr>
          <w:rFonts w:ascii="Times New Roman" w:hAnsi="Times New Roman"/>
          <w:sz w:val="24"/>
          <w:szCs w:val="24"/>
          <w:lang w:val="en-US"/>
        </w:rPr>
        <w:t>II</w:t>
      </w:r>
      <w:r w:rsidR="00B105C6" w:rsidRPr="00904F5A">
        <w:rPr>
          <w:rFonts w:ascii="Times New Roman" w:hAnsi="Times New Roman"/>
          <w:sz w:val="24"/>
          <w:szCs w:val="24"/>
        </w:rPr>
        <w:t>. Услуги по управлению ценными бумагами и средствами инвестирования в ценные бумаги являются безвозмездными, если в договоре доверительного управления не указано иное;</w:t>
      </w:r>
    </w:p>
    <w:p w:rsidR="00B105C6" w:rsidRPr="00904F5A" w:rsidRDefault="00BD55AB" w:rsidP="00B105C6">
      <w:pPr>
        <w:pStyle w:val="a7"/>
        <w:jc w:val="both"/>
        <w:rPr>
          <w:rFonts w:ascii="Times New Roman" w:hAnsi="Times New Roman"/>
          <w:sz w:val="24"/>
          <w:szCs w:val="24"/>
        </w:rPr>
      </w:pPr>
      <w:r>
        <w:rPr>
          <w:rFonts w:ascii="Times New Roman" w:hAnsi="Times New Roman"/>
          <w:sz w:val="24"/>
          <w:szCs w:val="24"/>
          <w:lang w:val="en-US"/>
        </w:rPr>
        <w:t>III</w:t>
      </w:r>
      <w:r w:rsidR="00B105C6" w:rsidRPr="00904F5A">
        <w:rPr>
          <w:rFonts w:ascii="Times New Roman" w:hAnsi="Times New Roman"/>
          <w:sz w:val="24"/>
          <w:szCs w:val="24"/>
        </w:rPr>
        <w:t>. Доверительный управляющий имеет право на возмещение необходимых расходов, произведенных им при доверительном управлении имуществом, за счет доходов от использования этого имущества;</w:t>
      </w:r>
    </w:p>
    <w:p w:rsidR="00B105C6" w:rsidRPr="00904F5A" w:rsidRDefault="00BD55AB" w:rsidP="00B105C6">
      <w:pPr>
        <w:pStyle w:val="a7"/>
        <w:jc w:val="both"/>
        <w:rPr>
          <w:rFonts w:ascii="Times New Roman" w:hAnsi="Times New Roman"/>
          <w:sz w:val="24"/>
          <w:szCs w:val="24"/>
        </w:rPr>
      </w:pPr>
      <w:r>
        <w:rPr>
          <w:rFonts w:ascii="Times New Roman" w:hAnsi="Times New Roman"/>
          <w:sz w:val="24"/>
          <w:szCs w:val="24"/>
          <w:lang w:val="en-US"/>
        </w:rPr>
        <w:t>IV</w:t>
      </w:r>
      <w:r w:rsidR="00B105C6" w:rsidRPr="00904F5A">
        <w:rPr>
          <w:rFonts w:ascii="Times New Roman" w:hAnsi="Times New Roman"/>
          <w:sz w:val="24"/>
          <w:szCs w:val="24"/>
        </w:rPr>
        <w:t>. Деятельность профессионального участника рынка ценных бумаг по управлению ценными бумагами является предпринимательской деятельностью.</w:t>
      </w:r>
    </w:p>
    <w:p w:rsidR="00B105C6" w:rsidRPr="00904F5A" w:rsidRDefault="00B105C6" w:rsidP="00B105C6">
      <w:pPr>
        <w:spacing w:after="0"/>
        <w:jc w:val="both"/>
        <w:rPr>
          <w:rFonts w:ascii="Times New Roman" w:hAnsi="Times New Roman" w:cs="Times New Roman"/>
          <w:sz w:val="24"/>
          <w:szCs w:val="24"/>
        </w:rPr>
      </w:pPr>
    </w:p>
    <w:p w:rsidR="00B105C6" w:rsidRPr="00904F5A" w:rsidRDefault="00B105C6" w:rsidP="00BD55AB">
      <w:pPr>
        <w:pStyle w:val="a7"/>
        <w:jc w:val="both"/>
        <w:rPr>
          <w:rFonts w:ascii="Times New Roman" w:hAnsi="Times New Roman"/>
          <w:sz w:val="24"/>
          <w:szCs w:val="24"/>
        </w:rPr>
      </w:pPr>
      <w:r w:rsidRPr="00904F5A">
        <w:rPr>
          <w:rFonts w:ascii="Times New Roman" w:hAnsi="Times New Roman"/>
          <w:sz w:val="24"/>
          <w:szCs w:val="24"/>
        </w:rPr>
        <w:t>Какое утверждение в отношении осуществления деятельности по управлению ценными бумагами противоречит Федеральному закону «О рынке ценных бумаг»?</w:t>
      </w:r>
    </w:p>
    <w:p w:rsidR="00B105C6" w:rsidRPr="00904F5A" w:rsidRDefault="00B105C6" w:rsidP="00BD55AB">
      <w:pPr>
        <w:pStyle w:val="a7"/>
        <w:jc w:val="both"/>
        <w:rPr>
          <w:rFonts w:ascii="Times New Roman" w:hAnsi="Times New Roman"/>
          <w:sz w:val="24"/>
          <w:szCs w:val="24"/>
        </w:rPr>
      </w:pPr>
      <w:r w:rsidRPr="00904F5A">
        <w:rPr>
          <w:rFonts w:ascii="Times New Roman" w:hAnsi="Times New Roman"/>
          <w:sz w:val="24"/>
          <w:szCs w:val="24"/>
          <w:lang w:val="en-US"/>
        </w:rPr>
        <w:t>I</w:t>
      </w:r>
      <w:r w:rsidRPr="00904F5A">
        <w:rPr>
          <w:rFonts w:ascii="Times New Roman" w:hAnsi="Times New Roman"/>
          <w:sz w:val="24"/>
          <w:szCs w:val="24"/>
        </w:rPr>
        <w:t>. Управляющий при осуществлении своей деятельности обязан указывать, что он действует в качестве управляющего;</w:t>
      </w:r>
    </w:p>
    <w:p w:rsidR="00B105C6" w:rsidRPr="00904F5A" w:rsidRDefault="00B105C6" w:rsidP="00BD55AB">
      <w:pPr>
        <w:spacing w:after="0" w:line="240" w:lineRule="auto"/>
        <w:jc w:val="both"/>
        <w:rPr>
          <w:rFonts w:ascii="Times New Roman" w:hAnsi="Times New Roman" w:cs="Times New Roman"/>
          <w:sz w:val="24"/>
          <w:szCs w:val="24"/>
        </w:rPr>
      </w:pPr>
      <w:r w:rsidRPr="00904F5A">
        <w:rPr>
          <w:rFonts w:ascii="Times New Roman" w:hAnsi="Times New Roman" w:cs="Times New Roman"/>
          <w:sz w:val="24"/>
          <w:szCs w:val="24"/>
          <w:lang w:val="en-US"/>
        </w:rPr>
        <w:t>II</w:t>
      </w:r>
      <w:r w:rsidRPr="00904F5A">
        <w:rPr>
          <w:rFonts w:ascii="Times New Roman" w:hAnsi="Times New Roman" w:cs="Times New Roman"/>
          <w:sz w:val="24"/>
          <w:szCs w:val="24"/>
        </w:rPr>
        <w:t xml:space="preserve">. Управляющий обязан осуществлять учет ценных бумаг, являющихся объектом доверительного управления, по каждому договору доверительного управления; </w:t>
      </w:r>
    </w:p>
    <w:p w:rsidR="00B105C6" w:rsidRPr="00904F5A" w:rsidRDefault="00B105C6" w:rsidP="00BD55AB">
      <w:pPr>
        <w:spacing w:after="0" w:line="240" w:lineRule="auto"/>
        <w:jc w:val="both"/>
        <w:rPr>
          <w:rFonts w:ascii="Times New Roman" w:hAnsi="Times New Roman" w:cs="Times New Roman"/>
          <w:sz w:val="24"/>
          <w:szCs w:val="24"/>
        </w:rPr>
      </w:pPr>
      <w:r w:rsidRPr="00904F5A">
        <w:rPr>
          <w:rFonts w:ascii="Times New Roman" w:hAnsi="Times New Roman" w:cs="Times New Roman"/>
          <w:sz w:val="24"/>
          <w:szCs w:val="24"/>
          <w:lang w:val="en-US"/>
        </w:rPr>
        <w:t>III</w:t>
      </w:r>
      <w:r w:rsidRPr="00904F5A">
        <w:rPr>
          <w:rFonts w:ascii="Times New Roman" w:hAnsi="Times New Roman" w:cs="Times New Roman"/>
          <w:sz w:val="24"/>
          <w:szCs w:val="24"/>
        </w:rPr>
        <w:t>. Управляющий имеет право на вознаграждение, предусмотренное договором доверительного управления ценными бумагами;</w:t>
      </w:r>
    </w:p>
    <w:p w:rsidR="00B105C6" w:rsidRPr="00BD55AB" w:rsidRDefault="00B105C6" w:rsidP="00BD55AB">
      <w:pPr>
        <w:spacing w:after="0" w:line="240" w:lineRule="auto"/>
        <w:jc w:val="both"/>
        <w:rPr>
          <w:rFonts w:ascii="Times New Roman" w:hAnsi="Times New Roman" w:cs="Times New Roman"/>
          <w:sz w:val="24"/>
          <w:szCs w:val="24"/>
        </w:rPr>
      </w:pPr>
      <w:r w:rsidRPr="00904F5A">
        <w:rPr>
          <w:rFonts w:ascii="Times New Roman" w:hAnsi="Times New Roman" w:cs="Times New Roman"/>
          <w:sz w:val="24"/>
          <w:szCs w:val="24"/>
          <w:lang w:val="en-US"/>
        </w:rPr>
        <w:lastRenderedPageBreak/>
        <w:t>IV</w:t>
      </w:r>
      <w:r w:rsidRPr="00904F5A">
        <w:rPr>
          <w:rFonts w:ascii="Times New Roman" w:hAnsi="Times New Roman" w:cs="Times New Roman"/>
          <w:sz w:val="24"/>
          <w:szCs w:val="24"/>
        </w:rPr>
        <w:t>. Управляющий вправе поручить другому лицу совершать от имени управляющего или от имени этого лица сделки за счет имущества, находящегося в доверительном управлении, если иное не предусмотрено дого</w:t>
      </w:r>
      <w:r w:rsidR="00BD55AB">
        <w:rPr>
          <w:rFonts w:ascii="Times New Roman" w:hAnsi="Times New Roman" w:cs="Times New Roman"/>
          <w:sz w:val="24"/>
          <w:szCs w:val="24"/>
        </w:rPr>
        <w:t>вором доверительного управления</w:t>
      </w:r>
      <w:r w:rsidR="00BD55AB" w:rsidRPr="00BD55AB">
        <w:rPr>
          <w:rFonts w:ascii="Times New Roman" w:hAnsi="Times New Roman" w:cs="Times New Roman"/>
          <w:sz w:val="24"/>
          <w:szCs w:val="24"/>
        </w:rPr>
        <w:t>.</w:t>
      </w:r>
    </w:p>
    <w:p w:rsidR="00BD55AB" w:rsidRPr="00BD55AB" w:rsidRDefault="00BD55AB" w:rsidP="00BD55AB">
      <w:pPr>
        <w:spacing w:after="0" w:line="240" w:lineRule="auto"/>
        <w:jc w:val="both"/>
        <w:rPr>
          <w:rFonts w:ascii="Times New Roman" w:hAnsi="Times New Roman" w:cs="Times New Roman"/>
          <w:sz w:val="24"/>
          <w:szCs w:val="24"/>
        </w:rPr>
      </w:pPr>
    </w:p>
    <w:p w:rsidR="00B105C6" w:rsidRPr="00904F5A" w:rsidRDefault="00B105C6" w:rsidP="00B105C6">
      <w:pPr>
        <w:autoSpaceDE w:val="0"/>
        <w:autoSpaceDN w:val="0"/>
        <w:adjustRightInd w:val="0"/>
        <w:spacing w:after="0" w:line="240" w:lineRule="auto"/>
        <w:jc w:val="both"/>
        <w:rPr>
          <w:rFonts w:ascii="Times New Roman" w:hAnsi="Times New Roman" w:cs="Times New Roman"/>
          <w:sz w:val="24"/>
          <w:szCs w:val="24"/>
        </w:rPr>
      </w:pPr>
      <w:r w:rsidRPr="00904F5A">
        <w:rPr>
          <w:rFonts w:ascii="Times New Roman" w:hAnsi="Times New Roman" w:cs="Times New Roman"/>
          <w:sz w:val="24"/>
          <w:szCs w:val="24"/>
        </w:rPr>
        <w:t>В соответствии с Гражданским кодексом Российской Федерации объектами доверительного управления могут быть:</w:t>
      </w:r>
    </w:p>
    <w:p w:rsidR="0043668A" w:rsidRDefault="0043668A" w:rsidP="00B105C6">
      <w:pPr>
        <w:autoSpaceDE w:val="0"/>
        <w:autoSpaceDN w:val="0"/>
        <w:adjustRightInd w:val="0"/>
        <w:spacing w:after="0" w:line="240" w:lineRule="auto"/>
        <w:jc w:val="both"/>
        <w:rPr>
          <w:rFonts w:ascii="Times New Roman" w:hAnsi="Times New Roman" w:cs="Times New Roman"/>
          <w:sz w:val="24"/>
          <w:szCs w:val="24"/>
          <w:lang w:val="en-US"/>
        </w:rPr>
      </w:pPr>
    </w:p>
    <w:p w:rsidR="00B105C6" w:rsidRPr="00904F5A" w:rsidRDefault="00B105C6" w:rsidP="00B105C6">
      <w:pPr>
        <w:autoSpaceDE w:val="0"/>
        <w:autoSpaceDN w:val="0"/>
        <w:adjustRightInd w:val="0"/>
        <w:spacing w:after="0" w:line="240" w:lineRule="auto"/>
        <w:jc w:val="both"/>
        <w:rPr>
          <w:rFonts w:ascii="Times New Roman" w:hAnsi="Times New Roman" w:cs="Times New Roman"/>
          <w:sz w:val="24"/>
          <w:szCs w:val="24"/>
        </w:rPr>
      </w:pPr>
      <w:r w:rsidRPr="00904F5A">
        <w:rPr>
          <w:rFonts w:ascii="Times New Roman" w:hAnsi="Times New Roman" w:cs="Times New Roman"/>
          <w:sz w:val="24"/>
          <w:szCs w:val="24"/>
        </w:rPr>
        <w:t>Не может быть передано в доверительное управление:</w:t>
      </w:r>
    </w:p>
    <w:p w:rsidR="00B105C6" w:rsidRPr="00904F5A" w:rsidRDefault="00B105C6" w:rsidP="00B105C6">
      <w:pPr>
        <w:spacing w:after="0"/>
        <w:jc w:val="both"/>
        <w:rPr>
          <w:rFonts w:ascii="Times New Roman" w:hAnsi="Times New Roman" w:cs="Times New Roman"/>
          <w:sz w:val="24"/>
          <w:szCs w:val="24"/>
        </w:rPr>
      </w:pPr>
    </w:p>
    <w:p w:rsidR="00B105C6" w:rsidRPr="00904F5A" w:rsidRDefault="00B105C6" w:rsidP="00B105C6">
      <w:pPr>
        <w:spacing w:after="0"/>
        <w:jc w:val="both"/>
        <w:rPr>
          <w:rFonts w:ascii="Times New Roman" w:hAnsi="Times New Roman" w:cs="Times New Roman"/>
          <w:sz w:val="24"/>
          <w:szCs w:val="24"/>
        </w:rPr>
      </w:pPr>
      <w:r w:rsidRPr="00904F5A">
        <w:rPr>
          <w:rFonts w:ascii="Times New Roman" w:hAnsi="Times New Roman" w:cs="Times New Roman"/>
          <w:sz w:val="24"/>
          <w:szCs w:val="24"/>
        </w:rPr>
        <w:t>Укажите вид деятельности, с которым допускается совмещение деятельности по управлению ценными бумагами:</w:t>
      </w:r>
    </w:p>
    <w:p w:rsidR="00B105C6" w:rsidRPr="00904F5A" w:rsidRDefault="00B105C6" w:rsidP="00B105C6">
      <w:pPr>
        <w:pStyle w:val="Normal1"/>
        <w:jc w:val="both"/>
        <w:rPr>
          <w:snapToGrid w:val="0"/>
          <w:sz w:val="24"/>
          <w:szCs w:val="24"/>
        </w:rPr>
      </w:pPr>
    </w:p>
    <w:p w:rsidR="00B105C6" w:rsidRPr="00904F5A" w:rsidRDefault="00B105C6" w:rsidP="00B105C6">
      <w:pPr>
        <w:pStyle w:val="31"/>
        <w:spacing w:line="240" w:lineRule="auto"/>
        <w:rPr>
          <w:rFonts w:ascii="Times New Roman" w:hAnsi="Times New Roman" w:cs="Times New Roman"/>
          <w:sz w:val="24"/>
          <w:szCs w:val="24"/>
        </w:rPr>
      </w:pPr>
      <w:r w:rsidRPr="00904F5A">
        <w:rPr>
          <w:rFonts w:ascii="Times New Roman" w:hAnsi="Times New Roman" w:cs="Times New Roman"/>
          <w:sz w:val="24"/>
          <w:szCs w:val="24"/>
        </w:rPr>
        <w:t>Укажите вид деятельности, с которым не допускается совмещение деятельности по управлению ценными бумагами:</w:t>
      </w:r>
    </w:p>
    <w:p w:rsidR="0043668A" w:rsidRDefault="0043668A" w:rsidP="00B105C6">
      <w:pPr>
        <w:pStyle w:val="a7"/>
        <w:jc w:val="both"/>
        <w:rPr>
          <w:rFonts w:ascii="Times New Roman" w:hAnsi="Times New Roman"/>
          <w:sz w:val="24"/>
          <w:szCs w:val="24"/>
          <w:lang w:val="en-US"/>
        </w:rPr>
      </w:pPr>
    </w:p>
    <w:p w:rsidR="00B105C6" w:rsidRPr="00904F5A" w:rsidRDefault="00B105C6" w:rsidP="00B105C6">
      <w:pPr>
        <w:pStyle w:val="a7"/>
        <w:jc w:val="both"/>
        <w:rPr>
          <w:rFonts w:ascii="Times New Roman" w:hAnsi="Times New Roman"/>
          <w:sz w:val="24"/>
          <w:szCs w:val="24"/>
        </w:rPr>
      </w:pPr>
      <w:r w:rsidRPr="00904F5A">
        <w:rPr>
          <w:rFonts w:ascii="Times New Roman" w:hAnsi="Times New Roman"/>
          <w:sz w:val="24"/>
          <w:szCs w:val="24"/>
        </w:rPr>
        <w:t>В соответствии с Федеральным законом «О рынке ценных бумаг» деятельность по управлению ценными бумагами осуществляется:</w:t>
      </w:r>
    </w:p>
    <w:p w:rsidR="00B105C6" w:rsidRPr="00904F5A" w:rsidRDefault="00B105C6" w:rsidP="00B105C6">
      <w:pPr>
        <w:pStyle w:val="Normal1"/>
        <w:jc w:val="both"/>
        <w:rPr>
          <w:sz w:val="24"/>
          <w:szCs w:val="24"/>
        </w:rPr>
      </w:pPr>
    </w:p>
    <w:p w:rsidR="00B105C6" w:rsidRPr="00904F5A" w:rsidRDefault="00B105C6" w:rsidP="00B105C6">
      <w:pPr>
        <w:autoSpaceDE w:val="0"/>
        <w:autoSpaceDN w:val="0"/>
        <w:adjustRightInd w:val="0"/>
        <w:spacing w:after="0" w:line="240" w:lineRule="auto"/>
        <w:jc w:val="both"/>
        <w:rPr>
          <w:rFonts w:ascii="Times New Roman" w:hAnsi="Times New Roman" w:cs="Times New Roman"/>
          <w:sz w:val="24"/>
          <w:szCs w:val="24"/>
        </w:rPr>
      </w:pPr>
      <w:r w:rsidRPr="00904F5A">
        <w:rPr>
          <w:rFonts w:ascii="Times New Roman" w:hAnsi="Times New Roman" w:cs="Times New Roman"/>
          <w:sz w:val="24"/>
          <w:szCs w:val="24"/>
        </w:rPr>
        <w:t>В соответствии с Гражданским кодексом Российской Федерации доверительным управляющим может быть:</w:t>
      </w:r>
    </w:p>
    <w:p w:rsidR="00B105C6" w:rsidRPr="00904F5A" w:rsidRDefault="00B105C6" w:rsidP="00B105C6">
      <w:pPr>
        <w:spacing w:after="0"/>
        <w:jc w:val="both"/>
        <w:rPr>
          <w:rFonts w:ascii="Times New Roman" w:hAnsi="Times New Roman" w:cs="Times New Roman"/>
          <w:sz w:val="24"/>
          <w:szCs w:val="24"/>
        </w:rPr>
      </w:pPr>
    </w:p>
    <w:p w:rsidR="00B105C6" w:rsidRPr="00904F5A" w:rsidRDefault="00B105C6" w:rsidP="00B105C6">
      <w:pPr>
        <w:spacing w:after="0"/>
        <w:jc w:val="both"/>
        <w:rPr>
          <w:rFonts w:ascii="Times New Roman" w:hAnsi="Times New Roman" w:cs="Times New Roman"/>
          <w:sz w:val="24"/>
          <w:szCs w:val="24"/>
        </w:rPr>
      </w:pPr>
      <w:r w:rsidRPr="00904F5A">
        <w:rPr>
          <w:rFonts w:ascii="Times New Roman" w:hAnsi="Times New Roman" w:cs="Times New Roman"/>
          <w:sz w:val="24"/>
          <w:szCs w:val="24"/>
        </w:rPr>
        <w:t>Запрещено передавать имущество в доверительное управление:</w:t>
      </w:r>
    </w:p>
    <w:p w:rsidR="00CC7652" w:rsidRPr="008E7D7C" w:rsidRDefault="00CC7652" w:rsidP="00CC7652">
      <w:pPr>
        <w:jc w:val="both"/>
        <w:rPr>
          <w:rFonts w:ascii="Times New Roman" w:hAnsi="Times New Roman" w:cs="Times New Roman"/>
          <w:sz w:val="24"/>
          <w:szCs w:val="24"/>
        </w:rPr>
      </w:pPr>
    </w:p>
    <w:p w:rsidR="00B105C6" w:rsidRPr="00904F5A" w:rsidRDefault="00B105C6" w:rsidP="00CC7652">
      <w:pPr>
        <w:jc w:val="both"/>
        <w:rPr>
          <w:rFonts w:ascii="Times New Roman" w:hAnsi="Times New Roman" w:cs="Times New Roman"/>
          <w:sz w:val="24"/>
          <w:szCs w:val="24"/>
        </w:rPr>
      </w:pPr>
      <w:r w:rsidRPr="00904F5A">
        <w:rPr>
          <w:rFonts w:ascii="Times New Roman" w:hAnsi="Times New Roman" w:cs="Times New Roman"/>
          <w:sz w:val="24"/>
          <w:szCs w:val="24"/>
        </w:rPr>
        <w:t>По договору доверительного управления имуществом выгодоприобретателем может быть:</w:t>
      </w:r>
    </w:p>
    <w:p w:rsidR="00B105C6" w:rsidRPr="00904F5A" w:rsidRDefault="00B105C6" w:rsidP="00B105C6">
      <w:pPr>
        <w:pStyle w:val="a7"/>
        <w:rPr>
          <w:rFonts w:ascii="Times New Roman" w:hAnsi="Times New Roman"/>
          <w:sz w:val="24"/>
          <w:szCs w:val="24"/>
        </w:rPr>
      </w:pPr>
    </w:p>
    <w:p w:rsidR="00B105C6" w:rsidRPr="00904F5A" w:rsidRDefault="00B105C6" w:rsidP="00B105C6">
      <w:pPr>
        <w:pStyle w:val="a7"/>
        <w:jc w:val="both"/>
        <w:rPr>
          <w:rFonts w:ascii="Times New Roman" w:hAnsi="Times New Roman"/>
          <w:sz w:val="24"/>
          <w:szCs w:val="24"/>
        </w:rPr>
      </w:pPr>
      <w:r w:rsidRPr="00904F5A">
        <w:rPr>
          <w:rFonts w:ascii="Times New Roman" w:hAnsi="Times New Roman"/>
          <w:sz w:val="24"/>
          <w:szCs w:val="24"/>
        </w:rPr>
        <w:t xml:space="preserve">Доверительный управляющий вправе: </w:t>
      </w:r>
    </w:p>
    <w:p w:rsidR="00B105C6" w:rsidRPr="00904F5A" w:rsidRDefault="00B105C6" w:rsidP="00B105C6">
      <w:pPr>
        <w:spacing w:after="0"/>
        <w:jc w:val="both"/>
        <w:rPr>
          <w:rFonts w:ascii="Times New Roman" w:hAnsi="Times New Roman" w:cs="Times New Roman"/>
          <w:sz w:val="24"/>
          <w:szCs w:val="24"/>
        </w:rPr>
      </w:pPr>
    </w:p>
    <w:p w:rsidR="00B105C6" w:rsidRPr="00904F5A" w:rsidRDefault="00B105C6" w:rsidP="00B105C6">
      <w:pPr>
        <w:autoSpaceDE w:val="0"/>
        <w:autoSpaceDN w:val="0"/>
        <w:adjustRightInd w:val="0"/>
        <w:spacing w:after="0" w:line="240" w:lineRule="auto"/>
        <w:jc w:val="both"/>
        <w:rPr>
          <w:rFonts w:ascii="Times New Roman" w:hAnsi="Times New Roman" w:cs="Times New Roman"/>
          <w:sz w:val="24"/>
          <w:szCs w:val="24"/>
        </w:rPr>
      </w:pPr>
      <w:r w:rsidRPr="00904F5A">
        <w:rPr>
          <w:rFonts w:ascii="Times New Roman" w:hAnsi="Times New Roman" w:cs="Times New Roman"/>
          <w:sz w:val="24"/>
          <w:szCs w:val="24"/>
        </w:rPr>
        <w:t>В договоре доверительного управления имуществом должны быть указаны:</w:t>
      </w:r>
    </w:p>
    <w:p w:rsidR="00B105C6" w:rsidRPr="00904F5A" w:rsidRDefault="00B105C6" w:rsidP="00B105C6">
      <w:pPr>
        <w:spacing w:after="0"/>
        <w:jc w:val="both"/>
        <w:rPr>
          <w:rFonts w:ascii="Times New Roman" w:hAnsi="Times New Roman" w:cs="Times New Roman"/>
          <w:sz w:val="24"/>
          <w:szCs w:val="24"/>
        </w:rPr>
      </w:pPr>
    </w:p>
    <w:p w:rsidR="00B105C6" w:rsidRPr="00904F5A" w:rsidRDefault="00B105C6" w:rsidP="00B105C6">
      <w:pPr>
        <w:autoSpaceDE w:val="0"/>
        <w:autoSpaceDN w:val="0"/>
        <w:adjustRightInd w:val="0"/>
        <w:spacing w:after="0" w:line="240" w:lineRule="auto"/>
        <w:jc w:val="both"/>
        <w:rPr>
          <w:rFonts w:ascii="Times New Roman" w:hAnsi="Times New Roman" w:cs="Times New Roman"/>
          <w:sz w:val="24"/>
          <w:szCs w:val="24"/>
        </w:rPr>
      </w:pPr>
      <w:r w:rsidRPr="00904F5A">
        <w:rPr>
          <w:rFonts w:ascii="Times New Roman" w:hAnsi="Times New Roman" w:cs="Times New Roman"/>
          <w:sz w:val="24"/>
          <w:szCs w:val="24"/>
        </w:rPr>
        <w:t>Укажите максимальный срок договора доверительного управления имуществом:</w:t>
      </w:r>
    </w:p>
    <w:p w:rsidR="00B105C6" w:rsidRPr="00904F5A" w:rsidRDefault="00B105C6" w:rsidP="00B105C6">
      <w:pPr>
        <w:spacing w:after="0"/>
        <w:jc w:val="both"/>
        <w:rPr>
          <w:rFonts w:ascii="Times New Roman" w:hAnsi="Times New Roman" w:cs="Times New Roman"/>
          <w:sz w:val="24"/>
          <w:szCs w:val="24"/>
        </w:rPr>
      </w:pPr>
    </w:p>
    <w:p w:rsidR="00B105C6" w:rsidRPr="00904F5A" w:rsidRDefault="00B105C6" w:rsidP="00B105C6">
      <w:pPr>
        <w:spacing w:after="0"/>
        <w:jc w:val="both"/>
        <w:rPr>
          <w:rFonts w:ascii="Times New Roman" w:hAnsi="Times New Roman" w:cs="Times New Roman"/>
          <w:sz w:val="24"/>
          <w:szCs w:val="24"/>
        </w:rPr>
      </w:pPr>
      <w:r w:rsidRPr="00904F5A">
        <w:rPr>
          <w:rFonts w:ascii="Times New Roman" w:hAnsi="Times New Roman" w:cs="Times New Roman"/>
          <w:sz w:val="24"/>
          <w:szCs w:val="24"/>
        </w:rPr>
        <w:t>Укажите форму заключения договора доверительного управления имуществом:</w:t>
      </w:r>
    </w:p>
    <w:p w:rsidR="00B105C6" w:rsidRPr="00904F5A" w:rsidRDefault="00B105C6" w:rsidP="00B105C6">
      <w:pPr>
        <w:spacing w:after="0"/>
        <w:jc w:val="both"/>
        <w:rPr>
          <w:rFonts w:ascii="Times New Roman" w:hAnsi="Times New Roman" w:cs="Times New Roman"/>
          <w:sz w:val="24"/>
          <w:szCs w:val="24"/>
        </w:rPr>
      </w:pPr>
    </w:p>
    <w:p w:rsidR="00B105C6" w:rsidRPr="00904F5A" w:rsidRDefault="00B105C6" w:rsidP="00B105C6">
      <w:pPr>
        <w:pStyle w:val="a7"/>
        <w:jc w:val="both"/>
        <w:rPr>
          <w:rFonts w:ascii="Times New Roman" w:hAnsi="Times New Roman"/>
          <w:sz w:val="24"/>
          <w:szCs w:val="24"/>
        </w:rPr>
      </w:pPr>
      <w:r w:rsidRPr="00904F5A">
        <w:rPr>
          <w:rFonts w:ascii="Times New Roman" w:hAnsi="Times New Roman"/>
          <w:sz w:val="24"/>
          <w:szCs w:val="24"/>
        </w:rPr>
        <w:t>Укажите верное утверждение в отношении последствий несоблюдения письменной формы договора доверительного управления ценными бумагами и средствами инвестирования в ценные бумаги:</w:t>
      </w:r>
    </w:p>
    <w:p w:rsidR="00B105C6" w:rsidRPr="00904F5A" w:rsidRDefault="00D337C3" w:rsidP="00B105C6">
      <w:pPr>
        <w:pStyle w:val="a7"/>
        <w:jc w:val="both"/>
        <w:rPr>
          <w:rFonts w:ascii="Times New Roman" w:hAnsi="Times New Roman"/>
          <w:sz w:val="24"/>
          <w:szCs w:val="24"/>
        </w:rPr>
      </w:pPr>
      <w:r>
        <w:rPr>
          <w:rFonts w:ascii="Times New Roman" w:hAnsi="Times New Roman"/>
          <w:sz w:val="24"/>
          <w:szCs w:val="24"/>
          <w:lang w:val="en-US"/>
        </w:rPr>
        <w:t>I</w:t>
      </w:r>
      <w:r w:rsidR="00B105C6" w:rsidRPr="00904F5A">
        <w:rPr>
          <w:rFonts w:ascii="Times New Roman" w:hAnsi="Times New Roman"/>
          <w:sz w:val="24"/>
          <w:szCs w:val="24"/>
        </w:rPr>
        <w:t>. Договор считается незаключенным</w:t>
      </w:r>
    </w:p>
    <w:p w:rsidR="00B105C6" w:rsidRPr="00904F5A" w:rsidRDefault="00D337C3" w:rsidP="00B105C6">
      <w:pPr>
        <w:pStyle w:val="a7"/>
        <w:jc w:val="both"/>
        <w:rPr>
          <w:rFonts w:ascii="Times New Roman" w:hAnsi="Times New Roman"/>
          <w:sz w:val="24"/>
          <w:szCs w:val="24"/>
        </w:rPr>
      </w:pPr>
      <w:r>
        <w:rPr>
          <w:rFonts w:ascii="Times New Roman" w:hAnsi="Times New Roman"/>
          <w:sz w:val="24"/>
          <w:szCs w:val="24"/>
          <w:lang w:val="en-US"/>
        </w:rPr>
        <w:t>II</w:t>
      </w:r>
      <w:r w:rsidR="00B105C6" w:rsidRPr="00904F5A">
        <w:rPr>
          <w:rFonts w:ascii="Times New Roman" w:hAnsi="Times New Roman"/>
          <w:sz w:val="24"/>
          <w:szCs w:val="24"/>
        </w:rPr>
        <w:t>. Договор считается недействительным</w:t>
      </w:r>
    </w:p>
    <w:p w:rsidR="00B105C6" w:rsidRPr="00904F5A" w:rsidRDefault="00D337C3" w:rsidP="00B105C6">
      <w:pPr>
        <w:pStyle w:val="a7"/>
        <w:jc w:val="both"/>
        <w:rPr>
          <w:rFonts w:ascii="Times New Roman" w:hAnsi="Times New Roman"/>
          <w:sz w:val="24"/>
          <w:szCs w:val="24"/>
        </w:rPr>
      </w:pPr>
      <w:r>
        <w:rPr>
          <w:rFonts w:ascii="Times New Roman" w:hAnsi="Times New Roman"/>
          <w:sz w:val="24"/>
          <w:szCs w:val="24"/>
          <w:lang w:val="en-US"/>
        </w:rPr>
        <w:t>III</w:t>
      </w:r>
      <w:r w:rsidR="00B105C6" w:rsidRPr="00904F5A">
        <w:rPr>
          <w:rFonts w:ascii="Times New Roman" w:hAnsi="Times New Roman"/>
          <w:sz w:val="24"/>
          <w:szCs w:val="24"/>
        </w:rPr>
        <w:t>. Договор считается расторгнутым</w:t>
      </w:r>
    </w:p>
    <w:p w:rsidR="00B105C6" w:rsidRPr="00904F5A" w:rsidRDefault="00D337C3" w:rsidP="00B105C6">
      <w:pPr>
        <w:pStyle w:val="a7"/>
        <w:jc w:val="both"/>
        <w:rPr>
          <w:rFonts w:ascii="Times New Roman" w:hAnsi="Times New Roman"/>
          <w:sz w:val="24"/>
          <w:szCs w:val="24"/>
        </w:rPr>
      </w:pPr>
      <w:r>
        <w:rPr>
          <w:rFonts w:ascii="Times New Roman" w:hAnsi="Times New Roman"/>
          <w:sz w:val="24"/>
          <w:szCs w:val="24"/>
          <w:lang w:val="en-US"/>
        </w:rPr>
        <w:t>IV</w:t>
      </w:r>
      <w:r w:rsidR="00B105C6" w:rsidRPr="00904F5A">
        <w:rPr>
          <w:rFonts w:ascii="Times New Roman" w:hAnsi="Times New Roman"/>
          <w:sz w:val="24"/>
          <w:szCs w:val="24"/>
        </w:rPr>
        <w:t>. Стороны договора не вправе ссылаться на свидетельские показания в подтверждение условий сделки</w:t>
      </w:r>
    </w:p>
    <w:p w:rsidR="00B105C6" w:rsidRPr="00904F5A" w:rsidRDefault="00B105C6" w:rsidP="00B105C6">
      <w:pPr>
        <w:spacing w:after="0"/>
        <w:jc w:val="both"/>
        <w:rPr>
          <w:rFonts w:ascii="Times New Roman" w:hAnsi="Times New Roman" w:cs="Times New Roman"/>
          <w:sz w:val="24"/>
          <w:szCs w:val="24"/>
        </w:rPr>
      </w:pPr>
    </w:p>
    <w:p w:rsidR="00B105C6" w:rsidRPr="00904F5A" w:rsidRDefault="00B105C6" w:rsidP="00B105C6">
      <w:pPr>
        <w:autoSpaceDE w:val="0"/>
        <w:autoSpaceDN w:val="0"/>
        <w:adjustRightInd w:val="0"/>
        <w:spacing w:after="0" w:line="240" w:lineRule="auto"/>
        <w:ind w:firstLine="540"/>
        <w:jc w:val="both"/>
        <w:rPr>
          <w:rFonts w:ascii="Times New Roman" w:hAnsi="Times New Roman" w:cs="Times New Roman"/>
          <w:sz w:val="24"/>
          <w:szCs w:val="24"/>
        </w:rPr>
      </w:pPr>
      <w:r w:rsidRPr="00904F5A">
        <w:rPr>
          <w:rFonts w:ascii="Times New Roman" w:hAnsi="Times New Roman" w:cs="Times New Roman"/>
          <w:sz w:val="24"/>
          <w:szCs w:val="24"/>
        </w:rPr>
        <w:t>Укажите, какие последствия предусмотрены Федеральным законом «О рынке ценных бумаг» для управляющего, если он при осуществлении деятельности по управлению ценными бумагами приобрел ценные бумаги, предназначенные для квалифицированных инвесторов, и заключил договоры, являющиеся производными финансовыми инструментами, предназначенными для квалифицированных инвесторов, при условии, что клиент не являлся квалифицированным инвестором:</w:t>
      </w:r>
    </w:p>
    <w:p w:rsidR="00B105C6" w:rsidRPr="00904F5A" w:rsidRDefault="00D337C3" w:rsidP="00B105C6">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lang w:val="en-US"/>
        </w:rPr>
        <w:t>I</w:t>
      </w:r>
      <w:r w:rsidR="00B105C6" w:rsidRPr="00904F5A">
        <w:rPr>
          <w:rFonts w:ascii="Times New Roman" w:hAnsi="Times New Roman" w:cs="Times New Roman"/>
          <w:sz w:val="24"/>
          <w:szCs w:val="24"/>
        </w:rPr>
        <w:t>. Возмещение управляющим клиенту убытков, причиненных в результате продажи ценных бумаг и прекращения договоров, являющихся производными финансовыми инструментами;</w:t>
      </w:r>
    </w:p>
    <w:p w:rsidR="00B105C6" w:rsidRPr="00904F5A" w:rsidRDefault="00D337C3" w:rsidP="00B105C6">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lang w:val="en-US"/>
        </w:rPr>
        <w:lastRenderedPageBreak/>
        <w:t>II</w:t>
      </w:r>
      <w:r w:rsidR="00B105C6" w:rsidRPr="00904F5A">
        <w:rPr>
          <w:rFonts w:ascii="Times New Roman" w:hAnsi="Times New Roman" w:cs="Times New Roman"/>
          <w:sz w:val="24"/>
          <w:szCs w:val="24"/>
        </w:rPr>
        <w:t>. Возложение на управляющего обязанности по требованию клиента или по предписанию Банка России продать ценные бумаги и прекратить договоры, являющиеся производными финансовыми инструментами;</w:t>
      </w:r>
    </w:p>
    <w:p w:rsidR="00B105C6" w:rsidRPr="00904F5A" w:rsidRDefault="00D337C3" w:rsidP="00B105C6">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lang w:val="en-US"/>
        </w:rPr>
        <w:t>III</w:t>
      </w:r>
      <w:r w:rsidR="00B105C6" w:rsidRPr="00904F5A">
        <w:rPr>
          <w:rFonts w:ascii="Times New Roman" w:hAnsi="Times New Roman" w:cs="Times New Roman"/>
          <w:sz w:val="24"/>
          <w:szCs w:val="24"/>
        </w:rPr>
        <w:t>. Уплата управляющим процентов на сумму, на которую были совершены сделки с ценными бумагами и (или) заключены договоры, являющиеся производными финансовыми инструментами;</w:t>
      </w:r>
    </w:p>
    <w:p w:rsidR="00B105C6" w:rsidRPr="00904F5A" w:rsidRDefault="00D337C3" w:rsidP="00B105C6">
      <w:pPr>
        <w:spacing w:after="0"/>
        <w:jc w:val="both"/>
        <w:rPr>
          <w:rFonts w:ascii="Times New Roman" w:hAnsi="Times New Roman" w:cs="Times New Roman"/>
          <w:sz w:val="24"/>
          <w:szCs w:val="24"/>
        </w:rPr>
      </w:pPr>
      <w:r>
        <w:rPr>
          <w:rFonts w:ascii="Times New Roman" w:hAnsi="Times New Roman" w:cs="Times New Roman"/>
          <w:sz w:val="24"/>
          <w:szCs w:val="24"/>
          <w:lang w:val="en-US"/>
        </w:rPr>
        <w:t>IV</w:t>
      </w:r>
      <w:r w:rsidR="00B105C6" w:rsidRPr="00904F5A">
        <w:rPr>
          <w:rFonts w:ascii="Times New Roman" w:hAnsi="Times New Roman" w:cs="Times New Roman"/>
          <w:sz w:val="24"/>
          <w:szCs w:val="24"/>
        </w:rPr>
        <w:t>. Принятие Банком России решения о приостановлении действия соответствующего вида лицензии.</w:t>
      </w:r>
    </w:p>
    <w:p w:rsidR="00B105C6" w:rsidRPr="00904F5A" w:rsidRDefault="00B105C6" w:rsidP="00B105C6">
      <w:pPr>
        <w:spacing w:after="0"/>
        <w:jc w:val="both"/>
        <w:rPr>
          <w:rFonts w:ascii="Times New Roman" w:hAnsi="Times New Roman" w:cs="Times New Roman"/>
          <w:sz w:val="24"/>
          <w:szCs w:val="24"/>
        </w:rPr>
      </w:pPr>
    </w:p>
    <w:p w:rsidR="00B105C6" w:rsidRPr="00904F5A" w:rsidRDefault="00B105C6" w:rsidP="00B105C6">
      <w:pPr>
        <w:pStyle w:val="a7"/>
        <w:jc w:val="both"/>
        <w:rPr>
          <w:rFonts w:ascii="Times New Roman" w:hAnsi="Times New Roman"/>
          <w:sz w:val="24"/>
          <w:szCs w:val="24"/>
        </w:rPr>
      </w:pPr>
      <w:r w:rsidRPr="00904F5A">
        <w:rPr>
          <w:rFonts w:ascii="Times New Roman" w:hAnsi="Times New Roman"/>
          <w:sz w:val="24"/>
          <w:szCs w:val="24"/>
        </w:rPr>
        <w:t>В соответствии с Гражданским кодексом Российской Федерации самостоятельным объектом управления по договору доверительного управления имуществом, за исключением случаев, прямо предусмотренных законом, НЕ могут быть:</w:t>
      </w:r>
    </w:p>
    <w:p w:rsidR="00B105C6" w:rsidRPr="00904F5A" w:rsidRDefault="00D337C3" w:rsidP="00B105C6">
      <w:pPr>
        <w:pStyle w:val="a7"/>
        <w:jc w:val="both"/>
        <w:rPr>
          <w:rFonts w:ascii="Times New Roman" w:hAnsi="Times New Roman"/>
          <w:sz w:val="24"/>
          <w:szCs w:val="24"/>
        </w:rPr>
      </w:pPr>
      <w:r>
        <w:rPr>
          <w:rFonts w:ascii="Times New Roman" w:hAnsi="Times New Roman"/>
          <w:sz w:val="24"/>
          <w:szCs w:val="24"/>
          <w:lang w:val="en-US"/>
        </w:rPr>
        <w:t>I</w:t>
      </w:r>
      <w:r w:rsidR="00B105C6" w:rsidRPr="00904F5A">
        <w:rPr>
          <w:rFonts w:ascii="Times New Roman" w:hAnsi="Times New Roman"/>
          <w:sz w:val="24"/>
          <w:szCs w:val="24"/>
        </w:rPr>
        <w:t>. Деньги</w:t>
      </w:r>
    </w:p>
    <w:p w:rsidR="00B105C6" w:rsidRPr="00904F5A" w:rsidRDefault="00D337C3" w:rsidP="00B105C6">
      <w:pPr>
        <w:pStyle w:val="a7"/>
        <w:jc w:val="both"/>
        <w:rPr>
          <w:rFonts w:ascii="Times New Roman" w:hAnsi="Times New Roman"/>
          <w:sz w:val="24"/>
          <w:szCs w:val="24"/>
        </w:rPr>
      </w:pPr>
      <w:r>
        <w:rPr>
          <w:rFonts w:ascii="Times New Roman" w:hAnsi="Times New Roman"/>
          <w:sz w:val="24"/>
          <w:szCs w:val="24"/>
          <w:lang w:val="en-US"/>
        </w:rPr>
        <w:t>II</w:t>
      </w:r>
      <w:r w:rsidR="00B105C6" w:rsidRPr="00904F5A">
        <w:rPr>
          <w:rFonts w:ascii="Times New Roman" w:hAnsi="Times New Roman"/>
          <w:sz w:val="24"/>
          <w:szCs w:val="24"/>
        </w:rPr>
        <w:t>. Права, удостоверенные бездокументарными ценными бумагами</w:t>
      </w:r>
    </w:p>
    <w:p w:rsidR="00B105C6" w:rsidRPr="00904F5A" w:rsidRDefault="00D337C3" w:rsidP="00B105C6">
      <w:pPr>
        <w:pStyle w:val="a7"/>
        <w:jc w:val="both"/>
        <w:rPr>
          <w:rFonts w:ascii="Times New Roman" w:hAnsi="Times New Roman"/>
          <w:sz w:val="24"/>
          <w:szCs w:val="24"/>
        </w:rPr>
      </w:pPr>
      <w:r>
        <w:rPr>
          <w:rFonts w:ascii="Times New Roman" w:hAnsi="Times New Roman"/>
          <w:sz w:val="24"/>
          <w:szCs w:val="24"/>
          <w:lang w:val="en-US"/>
        </w:rPr>
        <w:t>III</w:t>
      </w:r>
      <w:r w:rsidR="00B105C6" w:rsidRPr="00904F5A">
        <w:rPr>
          <w:rFonts w:ascii="Times New Roman" w:hAnsi="Times New Roman"/>
          <w:sz w:val="24"/>
          <w:szCs w:val="24"/>
        </w:rPr>
        <w:t>. Ценные бумаги</w:t>
      </w:r>
    </w:p>
    <w:p w:rsidR="00B105C6" w:rsidRPr="00904F5A" w:rsidRDefault="00D337C3" w:rsidP="00B105C6">
      <w:pPr>
        <w:pStyle w:val="a7"/>
        <w:jc w:val="both"/>
        <w:rPr>
          <w:rFonts w:ascii="Times New Roman" w:hAnsi="Times New Roman"/>
          <w:sz w:val="24"/>
          <w:szCs w:val="24"/>
        </w:rPr>
      </w:pPr>
      <w:r>
        <w:rPr>
          <w:rFonts w:ascii="Times New Roman" w:hAnsi="Times New Roman"/>
          <w:sz w:val="24"/>
          <w:szCs w:val="24"/>
          <w:lang w:val="en-US"/>
        </w:rPr>
        <w:t>IV</w:t>
      </w:r>
      <w:r w:rsidR="00B105C6" w:rsidRPr="00904F5A">
        <w:rPr>
          <w:rFonts w:ascii="Times New Roman" w:hAnsi="Times New Roman"/>
          <w:sz w:val="24"/>
          <w:szCs w:val="24"/>
        </w:rPr>
        <w:t>. Исключительные права</w:t>
      </w:r>
    </w:p>
    <w:p w:rsidR="00B105C6" w:rsidRPr="00904F5A" w:rsidRDefault="00B105C6" w:rsidP="00B105C6">
      <w:pPr>
        <w:pStyle w:val="a7"/>
        <w:jc w:val="both"/>
        <w:rPr>
          <w:rFonts w:ascii="Times New Roman" w:hAnsi="Times New Roman"/>
          <w:sz w:val="24"/>
          <w:szCs w:val="24"/>
        </w:rPr>
      </w:pPr>
    </w:p>
    <w:p w:rsidR="00B105C6" w:rsidRPr="00904F5A" w:rsidRDefault="00B105C6" w:rsidP="00B105C6">
      <w:pPr>
        <w:pStyle w:val="a7"/>
        <w:jc w:val="both"/>
        <w:rPr>
          <w:rFonts w:ascii="Times New Roman" w:hAnsi="Times New Roman"/>
          <w:sz w:val="24"/>
          <w:szCs w:val="24"/>
        </w:rPr>
      </w:pPr>
      <w:r w:rsidRPr="00904F5A">
        <w:rPr>
          <w:rFonts w:ascii="Times New Roman" w:hAnsi="Times New Roman"/>
          <w:sz w:val="24"/>
          <w:szCs w:val="24"/>
        </w:rPr>
        <w:t>Укажите верное утверждение в отношении правомочий доверительного управляющего в отношении имущества, переданного учредителем в доверительное управление:</w:t>
      </w:r>
    </w:p>
    <w:p w:rsidR="00B105C6" w:rsidRPr="00904F5A" w:rsidRDefault="00D337C3" w:rsidP="00B105C6">
      <w:pPr>
        <w:pStyle w:val="a7"/>
        <w:jc w:val="both"/>
        <w:rPr>
          <w:rFonts w:ascii="Times New Roman" w:hAnsi="Times New Roman"/>
          <w:sz w:val="24"/>
          <w:szCs w:val="24"/>
        </w:rPr>
      </w:pPr>
      <w:r>
        <w:rPr>
          <w:rFonts w:ascii="Times New Roman" w:hAnsi="Times New Roman"/>
          <w:sz w:val="24"/>
          <w:szCs w:val="24"/>
          <w:lang w:val="en-US"/>
        </w:rPr>
        <w:t>I</w:t>
      </w:r>
      <w:r w:rsidR="00B105C6" w:rsidRPr="00904F5A">
        <w:rPr>
          <w:rFonts w:ascii="Times New Roman" w:hAnsi="Times New Roman"/>
          <w:sz w:val="24"/>
          <w:szCs w:val="24"/>
        </w:rPr>
        <w:t>. Доверительный управляющий вправе совершать в отношении этого имущества в соответствии с договором доверительного управления любые юридические и фактические действия в интересах выгодоприобретателя. Условия договора, ограничивающие права доверительного управляющего являются ничтожными;</w:t>
      </w:r>
    </w:p>
    <w:p w:rsidR="00B105C6" w:rsidRPr="00904F5A" w:rsidRDefault="00D337C3" w:rsidP="00B105C6">
      <w:pPr>
        <w:pStyle w:val="a7"/>
        <w:jc w:val="both"/>
        <w:rPr>
          <w:rFonts w:ascii="Times New Roman" w:hAnsi="Times New Roman"/>
          <w:sz w:val="24"/>
          <w:szCs w:val="24"/>
        </w:rPr>
      </w:pPr>
      <w:r>
        <w:rPr>
          <w:rFonts w:ascii="Times New Roman" w:hAnsi="Times New Roman"/>
          <w:sz w:val="24"/>
          <w:szCs w:val="24"/>
          <w:lang w:val="en-US"/>
        </w:rPr>
        <w:t>II</w:t>
      </w:r>
      <w:r w:rsidR="00B105C6" w:rsidRPr="00904F5A">
        <w:rPr>
          <w:rFonts w:ascii="Times New Roman" w:hAnsi="Times New Roman"/>
          <w:sz w:val="24"/>
          <w:szCs w:val="24"/>
        </w:rPr>
        <w:t>. Доверительный управляющий вправе совершать в отношении этого имущества в соответствии с договором доверительного управления любые юридические и фактические действия в интересах выгодоприобретателя. Ограничения в отношении отдельных действий по доверительному управлению имуществом могут быть предусмотрены только законом;</w:t>
      </w:r>
    </w:p>
    <w:p w:rsidR="00B105C6" w:rsidRPr="00904F5A" w:rsidRDefault="00D337C3" w:rsidP="00B105C6">
      <w:pPr>
        <w:pStyle w:val="a7"/>
        <w:jc w:val="both"/>
        <w:rPr>
          <w:rFonts w:ascii="Times New Roman" w:hAnsi="Times New Roman"/>
          <w:sz w:val="24"/>
          <w:szCs w:val="24"/>
        </w:rPr>
      </w:pPr>
      <w:r>
        <w:rPr>
          <w:rFonts w:ascii="Times New Roman" w:hAnsi="Times New Roman"/>
          <w:sz w:val="24"/>
          <w:szCs w:val="24"/>
          <w:lang w:val="en-US"/>
        </w:rPr>
        <w:t>III</w:t>
      </w:r>
      <w:r w:rsidR="00B105C6" w:rsidRPr="00904F5A">
        <w:rPr>
          <w:rFonts w:ascii="Times New Roman" w:hAnsi="Times New Roman"/>
          <w:sz w:val="24"/>
          <w:szCs w:val="24"/>
        </w:rPr>
        <w:t>. Доверительный управляющий вправе совершать в отношении этого имущества в соответствии с договором доверительного управления любые юридические и фактические действия в интересах выгодоприобретателя. Законом или договором могут быть предусмотрены ограничения в отношении отдельных действий по доверительному управлению имуществом;</w:t>
      </w:r>
    </w:p>
    <w:p w:rsidR="00B105C6" w:rsidRPr="00904F5A" w:rsidRDefault="00D337C3" w:rsidP="00B105C6">
      <w:pPr>
        <w:pStyle w:val="a7"/>
        <w:jc w:val="both"/>
        <w:rPr>
          <w:rFonts w:ascii="Times New Roman" w:hAnsi="Times New Roman"/>
          <w:sz w:val="24"/>
          <w:szCs w:val="24"/>
        </w:rPr>
      </w:pPr>
      <w:r>
        <w:rPr>
          <w:rFonts w:ascii="Times New Roman" w:hAnsi="Times New Roman"/>
          <w:sz w:val="24"/>
          <w:szCs w:val="24"/>
          <w:lang w:val="en-US"/>
        </w:rPr>
        <w:t>IV</w:t>
      </w:r>
      <w:r w:rsidR="00B105C6" w:rsidRPr="00904F5A">
        <w:rPr>
          <w:rFonts w:ascii="Times New Roman" w:hAnsi="Times New Roman"/>
          <w:sz w:val="24"/>
          <w:szCs w:val="24"/>
        </w:rPr>
        <w:t>. Доверительный управляющий вправе совершать в отношении этого имущества в соответствии с договором доверительного управления любые юридические и фактические действия в интересах выгодоприобретателя. Ограничения в отношении отдельных действий по доверительному управлению имуществом могут быть предусмотрены только договором.</w:t>
      </w:r>
    </w:p>
    <w:p w:rsidR="00B105C6" w:rsidRPr="00904F5A" w:rsidRDefault="00B105C6" w:rsidP="00B105C6">
      <w:pPr>
        <w:pStyle w:val="a7"/>
        <w:rPr>
          <w:rFonts w:ascii="Times New Roman" w:hAnsi="Times New Roman"/>
          <w:sz w:val="24"/>
          <w:szCs w:val="24"/>
        </w:rPr>
      </w:pPr>
    </w:p>
    <w:p w:rsidR="00B105C6" w:rsidRPr="00904F5A" w:rsidRDefault="00B105C6" w:rsidP="00B105C6">
      <w:pPr>
        <w:pStyle w:val="a7"/>
        <w:jc w:val="both"/>
        <w:rPr>
          <w:rFonts w:ascii="Times New Roman" w:hAnsi="Times New Roman"/>
          <w:sz w:val="24"/>
          <w:szCs w:val="24"/>
        </w:rPr>
      </w:pPr>
      <w:r w:rsidRPr="00904F5A">
        <w:rPr>
          <w:rFonts w:ascii="Times New Roman" w:hAnsi="Times New Roman"/>
          <w:sz w:val="24"/>
          <w:szCs w:val="24"/>
        </w:rPr>
        <w:t>Учредителем управления по договору доверительного управления имуществом может быть:</w:t>
      </w:r>
    </w:p>
    <w:p w:rsidR="0043668A" w:rsidRDefault="0043668A" w:rsidP="00B105C6">
      <w:pPr>
        <w:pStyle w:val="a7"/>
        <w:jc w:val="both"/>
        <w:rPr>
          <w:rFonts w:ascii="Times New Roman" w:hAnsi="Times New Roman"/>
          <w:sz w:val="24"/>
          <w:szCs w:val="24"/>
          <w:lang w:val="en-US"/>
        </w:rPr>
      </w:pPr>
    </w:p>
    <w:p w:rsidR="00B105C6" w:rsidRPr="00904F5A" w:rsidRDefault="00B105C6" w:rsidP="00B105C6">
      <w:pPr>
        <w:pStyle w:val="a7"/>
        <w:jc w:val="both"/>
        <w:rPr>
          <w:rFonts w:ascii="Times New Roman" w:hAnsi="Times New Roman"/>
          <w:sz w:val="24"/>
          <w:szCs w:val="24"/>
        </w:rPr>
      </w:pPr>
      <w:r w:rsidRPr="00904F5A">
        <w:rPr>
          <w:rFonts w:ascii="Times New Roman" w:hAnsi="Times New Roman"/>
          <w:sz w:val="24"/>
          <w:szCs w:val="24"/>
        </w:rPr>
        <w:t>Укажите верное утверждение в отношении передачи в доверительное управление ценных бумаг:</w:t>
      </w:r>
    </w:p>
    <w:p w:rsidR="00B105C6" w:rsidRPr="00904F5A" w:rsidRDefault="00D337C3" w:rsidP="00B105C6">
      <w:pPr>
        <w:pStyle w:val="a7"/>
        <w:jc w:val="both"/>
        <w:rPr>
          <w:rFonts w:ascii="Times New Roman" w:hAnsi="Times New Roman"/>
          <w:sz w:val="24"/>
          <w:szCs w:val="24"/>
        </w:rPr>
      </w:pPr>
      <w:r>
        <w:rPr>
          <w:rFonts w:ascii="Times New Roman" w:hAnsi="Times New Roman"/>
          <w:sz w:val="24"/>
          <w:szCs w:val="24"/>
          <w:lang w:val="en-US"/>
        </w:rPr>
        <w:t>I</w:t>
      </w:r>
      <w:r w:rsidR="00B105C6" w:rsidRPr="00904F5A">
        <w:rPr>
          <w:rFonts w:ascii="Times New Roman" w:hAnsi="Times New Roman"/>
          <w:sz w:val="24"/>
          <w:szCs w:val="24"/>
        </w:rPr>
        <w:t>. При передаче в доверительное управление ценных бумаг должно быть предусмотрено объединение ценных бумаг, передаваемых в доверительное управление разными лицами;</w:t>
      </w:r>
    </w:p>
    <w:p w:rsidR="00B105C6" w:rsidRPr="00904F5A" w:rsidRDefault="00D337C3" w:rsidP="00B105C6">
      <w:pPr>
        <w:pStyle w:val="a7"/>
        <w:jc w:val="both"/>
        <w:rPr>
          <w:rFonts w:ascii="Times New Roman" w:hAnsi="Times New Roman"/>
          <w:sz w:val="24"/>
          <w:szCs w:val="24"/>
        </w:rPr>
      </w:pPr>
      <w:r>
        <w:rPr>
          <w:rFonts w:ascii="Times New Roman" w:hAnsi="Times New Roman"/>
          <w:sz w:val="24"/>
          <w:szCs w:val="24"/>
          <w:lang w:val="en-US"/>
        </w:rPr>
        <w:t>II</w:t>
      </w:r>
      <w:r w:rsidR="00B105C6" w:rsidRPr="00904F5A">
        <w:rPr>
          <w:rFonts w:ascii="Times New Roman" w:hAnsi="Times New Roman"/>
          <w:sz w:val="24"/>
          <w:szCs w:val="24"/>
        </w:rPr>
        <w:t>. При передаче в доверительное управление ценных бумаг не может быть предусмотрено объединение ценных бумаг, передаваемых в доверительное управление разными лицами;</w:t>
      </w:r>
    </w:p>
    <w:p w:rsidR="00B105C6" w:rsidRPr="00904F5A" w:rsidRDefault="00D337C3" w:rsidP="00B105C6">
      <w:pPr>
        <w:pStyle w:val="a7"/>
        <w:jc w:val="both"/>
        <w:rPr>
          <w:rFonts w:ascii="Times New Roman" w:hAnsi="Times New Roman"/>
          <w:sz w:val="24"/>
          <w:szCs w:val="24"/>
        </w:rPr>
      </w:pPr>
      <w:r>
        <w:rPr>
          <w:rFonts w:ascii="Times New Roman" w:hAnsi="Times New Roman"/>
          <w:sz w:val="24"/>
          <w:szCs w:val="24"/>
          <w:lang w:val="en-US"/>
        </w:rPr>
        <w:t>III</w:t>
      </w:r>
      <w:r w:rsidR="00B105C6" w:rsidRPr="00904F5A">
        <w:rPr>
          <w:rFonts w:ascii="Times New Roman" w:hAnsi="Times New Roman"/>
          <w:sz w:val="24"/>
          <w:szCs w:val="24"/>
        </w:rPr>
        <w:t>. При передаче в доверительное управление ценных бумаг может быть предусмотрено объединение ценных бумаг, передаваемых в доверительное управление разными лицами;</w:t>
      </w:r>
    </w:p>
    <w:p w:rsidR="00B105C6" w:rsidRPr="00904F5A" w:rsidRDefault="00D337C3" w:rsidP="00B105C6">
      <w:pPr>
        <w:pStyle w:val="a7"/>
        <w:jc w:val="both"/>
        <w:rPr>
          <w:rFonts w:ascii="Times New Roman" w:hAnsi="Times New Roman"/>
          <w:sz w:val="24"/>
          <w:szCs w:val="24"/>
        </w:rPr>
      </w:pPr>
      <w:r>
        <w:rPr>
          <w:rFonts w:ascii="Times New Roman" w:hAnsi="Times New Roman"/>
          <w:sz w:val="24"/>
          <w:szCs w:val="24"/>
          <w:lang w:val="en-US"/>
        </w:rPr>
        <w:t>IV</w:t>
      </w:r>
      <w:r w:rsidR="00B105C6" w:rsidRPr="00904F5A">
        <w:rPr>
          <w:rFonts w:ascii="Times New Roman" w:hAnsi="Times New Roman"/>
          <w:sz w:val="24"/>
          <w:szCs w:val="24"/>
        </w:rPr>
        <w:t>. Вопрос об объединении в доверительном управлении ценных бумаг, передаваемых в доверительное управление разными лицами, регулируется только законодательством об инвестиционных фондах.</w:t>
      </w:r>
    </w:p>
    <w:p w:rsidR="00B105C6" w:rsidRPr="00904F5A" w:rsidRDefault="00B105C6" w:rsidP="00B105C6">
      <w:pPr>
        <w:pStyle w:val="a7"/>
        <w:rPr>
          <w:rFonts w:ascii="Times New Roman" w:hAnsi="Times New Roman"/>
          <w:sz w:val="24"/>
          <w:szCs w:val="24"/>
        </w:rPr>
      </w:pPr>
    </w:p>
    <w:p w:rsidR="00B105C6" w:rsidRPr="00904F5A" w:rsidRDefault="00B105C6" w:rsidP="00B105C6">
      <w:pPr>
        <w:pStyle w:val="a7"/>
        <w:jc w:val="both"/>
        <w:rPr>
          <w:rFonts w:ascii="Times New Roman" w:hAnsi="Times New Roman"/>
          <w:sz w:val="24"/>
          <w:szCs w:val="24"/>
        </w:rPr>
      </w:pPr>
      <w:r w:rsidRPr="00904F5A">
        <w:rPr>
          <w:rFonts w:ascii="Times New Roman" w:hAnsi="Times New Roman"/>
          <w:sz w:val="24"/>
          <w:szCs w:val="24"/>
        </w:rPr>
        <w:t>Укажите верное утверждение в отношении порядка прекращения договора доверительного управления в соответствии с Гражданским кодексом Российской Федерации:</w:t>
      </w:r>
    </w:p>
    <w:p w:rsidR="00B105C6" w:rsidRPr="00904F5A" w:rsidRDefault="00D337C3" w:rsidP="00B105C6">
      <w:pPr>
        <w:pStyle w:val="a7"/>
        <w:jc w:val="both"/>
        <w:rPr>
          <w:rFonts w:ascii="Times New Roman" w:hAnsi="Times New Roman"/>
          <w:sz w:val="24"/>
          <w:szCs w:val="24"/>
        </w:rPr>
      </w:pPr>
      <w:r>
        <w:rPr>
          <w:rFonts w:ascii="Times New Roman" w:hAnsi="Times New Roman"/>
          <w:sz w:val="24"/>
          <w:szCs w:val="24"/>
          <w:lang w:val="en-US"/>
        </w:rPr>
        <w:lastRenderedPageBreak/>
        <w:t>I</w:t>
      </w:r>
      <w:r w:rsidR="00B105C6" w:rsidRPr="00904F5A">
        <w:rPr>
          <w:rFonts w:ascii="Times New Roman" w:hAnsi="Times New Roman"/>
          <w:sz w:val="24"/>
          <w:szCs w:val="24"/>
        </w:rPr>
        <w:t>. При отказе одной стороны от договора доверительного управления имуществом другая сторона должна быть уведомлена об этом за 1 месяц до прекращения договора;</w:t>
      </w:r>
    </w:p>
    <w:p w:rsidR="00B105C6" w:rsidRPr="00904F5A" w:rsidRDefault="00D337C3" w:rsidP="00B105C6">
      <w:pPr>
        <w:pStyle w:val="a7"/>
        <w:jc w:val="both"/>
        <w:rPr>
          <w:rFonts w:ascii="Times New Roman" w:hAnsi="Times New Roman"/>
          <w:sz w:val="24"/>
          <w:szCs w:val="24"/>
        </w:rPr>
      </w:pPr>
      <w:r>
        <w:rPr>
          <w:rFonts w:ascii="Times New Roman" w:hAnsi="Times New Roman"/>
          <w:sz w:val="24"/>
          <w:szCs w:val="24"/>
          <w:lang w:val="en-US"/>
        </w:rPr>
        <w:t>II</w:t>
      </w:r>
      <w:r w:rsidR="00B105C6" w:rsidRPr="00904F5A">
        <w:rPr>
          <w:rFonts w:ascii="Times New Roman" w:hAnsi="Times New Roman"/>
          <w:sz w:val="24"/>
          <w:szCs w:val="24"/>
        </w:rPr>
        <w:t>. Односторонний отказ любой из сторон от договора доверительного управления невозможен;</w:t>
      </w:r>
    </w:p>
    <w:p w:rsidR="00B105C6" w:rsidRPr="00904F5A" w:rsidRDefault="00D337C3" w:rsidP="00B105C6">
      <w:pPr>
        <w:pStyle w:val="a7"/>
        <w:jc w:val="both"/>
        <w:rPr>
          <w:rFonts w:ascii="Times New Roman" w:hAnsi="Times New Roman"/>
          <w:sz w:val="24"/>
          <w:szCs w:val="24"/>
        </w:rPr>
      </w:pPr>
      <w:r>
        <w:rPr>
          <w:rFonts w:ascii="Times New Roman" w:hAnsi="Times New Roman"/>
          <w:sz w:val="24"/>
          <w:szCs w:val="24"/>
          <w:lang w:val="en-US"/>
        </w:rPr>
        <w:t>III</w:t>
      </w:r>
      <w:r w:rsidR="00B105C6" w:rsidRPr="00904F5A">
        <w:rPr>
          <w:rFonts w:ascii="Times New Roman" w:hAnsi="Times New Roman"/>
          <w:sz w:val="24"/>
          <w:szCs w:val="24"/>
        </w:rPr>
        <w:t>. При отказе одной из сторон от договора доверительного управления другая сторона вправе требовать возмещения упущенной выгоды;</w:t>
      </w:r>
    </w:p>
    <w:p w:rsidR="00B105C6" w:rsidRDefault="00D337C3" w:rsidP="00B105C6">
      <w:pPr>
        <w:pStyle w:val="a7"/>
        <w:jc w:val="both"/>
        <w:rPr>
          <w:rFonts w:ascii="Times New Roman" w:hAnsi="Times New Roman"/>
          <w:sz w:val="24"/>
          <w:szCs w:val="24"/>
        </w:rPr>
      </w:pPr>
      <w:r>
        <w:rPr>
          <w:rFonts w:ascii="Times New Roman" w:hAnsi="Times New Roman"/>
          <w:sz w:val="24"/>
          <w:szCs w:val="24"/>
          <w:lang w:val="en-US"/>
        </w:rPr>
        <w:t>IV</w:t>
      </w:r>
      <w:r w:rsidRPr="00D337C3">
        <w:rPr>
          <w:rFonts w:ascii="Times New Roman" w:hAnsi="Times New Roman"/>
          <w:sz w:val="24"/>
          <w:szCs w:val="24"/>
        </w:rPr>
        <w:t>.</w:t>
      </w:r>
      <w:r w:rsidR="00B105C6" w:rsidRPr="00904F5A">
        <w:rPr>
          <w:rFonts w:ascii="Times New Roman" w:hAnsi="Times New Roman"/>
          <w:sz w:val="24"/>
          <w:szCs w:val="24"/>
        </w:rPr>
        <w:t xml:space="preserve"> При отказе одной стороны от договора доверительного управления имуществом другая сторона должна быть уведомлена об этом за три месяца до прекращения договора, если договором не предусмотрен другой срок.</w:t>
      </w:r>
    </w:p>
    <w:p w:rsidR="00185746" w:rsidRPr="00904F5A" w:rsidRDefault="00185746" w:rsidP="00B105C6">
      <w:pPr>
        <w:pStyle w:val="a7"/>
        <w:jc w:val="both"/>
        <w:rPr>
          <w:rFonts w:ascii="Times New Roman" w:hAnsi="Times New Roman"/>
          <w:sz w:val="24"/>
          <w:szCs w:val="24"/>
        </w:rPr>
      </w:pPr>
    </w:p>
    <w:p w:rsidR="00B105C6" w:rsidRPr="00904F5A" w:rsidRDefault="00B105C6" w:rsidP="00B105C6">
      <w:pPr>
        <w:pStyle w:val="a7"/>
        <w:jc w:val="both"/>
        <w:rPr>
          <w:rFonts w:ascii="Times New Roman" w:hAnsi="Times New Roman"/>
          <w:sz w:val="24"/>
          <w:szCs w:val="24"/>
        </w:rPr>
      </w:pPr>
      <w:r w:rsidRPr="00904F5A">
        <w:rPr>
          <w:rFonts w:ascii="Times New Roman" w:hAnsi="Times New Roman"/>
          <w:sz w:val="24"/>
          <w:szCs w:val="24"/>
        </w:rPr>
        <w:t>Укажите верные утверждения в отношении передачи объектов доверительного управления при прекращении договора доверительного управления:</w:t>
      </w:r>
    </w:p>
    <w:p w:rsidR="00B105C6" w:rsidRPr="00904F5A" w:rsidRDefault="00B105C6" w:rsidP="00B105C6">
      <w:pPr>
        <w:pStyle w:val="a7"/>
        <w:jc w:val="both"/>
        <w:rPr>
          <w:rFonts w:ascii="Times New Roman" w:hAnsi="Times New Roman"/>
          <w:sz w:val="24"/>
          <w:szCs w:val="24"/>
        </w:rPr>
      </w:pPr>
      <w:r w:rsidRPr="00904F5A">
        <w:rPr>
          <w:rFonts w:ascii="Times New Roman" w:hAnsi="Times New Roman"/>
          <w:sz w:val="24"/>
          <w:szCs w:val="24"/>
        </w:rPr>
        <w:t>I. При возврате денежных средств и/или ценных бумаг, находящихся в доверительном управлении, управляющий вправе удержать из возвращаемых средств расходы, произведенные им, а также те, которые должны быть им произведены, в связи с осуществлением им доверительного управления;</w:t>
      </w:r>
    </w:p>
    <w:p w:rsidR="00B105C6" w:rsidRPr="00904F5A" w:rsidRDefault="00B105C6" w:rsidP="00B105C6">
      <w:pPr>
        <w:pStyle w:val="a7"/>
        <w:jc w:val="both"/>
        <w:rPr>
          <w:rFonts w:ascii="Times New Roman" w:hAnsi="Times New Roman"/>
          <w:sz w:val="24"/>
          <w:szCs w:val="24"/>
        </w:rPr>
      </w:pPr>
      <w:r w:rsidRPr="00904F5A">
        <w:rPr>
          <w:rFonts w:ascii="Times New Roman" w:hAnsi="Times New Roman"/>
          <w:sz w:val="24"/>
          <w:szCs w:val="24"/>
        </w:rPr>
        <w:t>II. Управляющий обязан передать учредителю управления ценные бумаги и/или денежные средства, полученные управляющим после прекращения договора доверительного управления в связи с осуществлением управления ценными бумагами в интересах этого лица в период действия указанного договора доверительного управления, в течение 30 рабочих дней с даты получения соответствующих ценных бумаг и/или денежных средств;</w:t>
      </w:r>
    </w:p>
    <w:p w:rsidR="00B105C6" w:rsidRPr="00904F5A" w:rsidRDefault="00B105C6" w:rsidP="00B105C6">
      <w:pPr>
        <w:pStyle w:val="a7"/>
        <w:jc w:val="both"/>
        <w:rPr>
          <w:rFonts w:ascii="Times New Roman" w:hAnsi="Times New Roman"/>
          <w:sz w:val="24"/>
          <w:szCs w:val="24"/>
        </w:rPr>
      </w:pPr>
      <w:r w:rsidRPr="00904F5A">
        <w:rPr>
          <w:rFonts w:ascii="Times New Roman" w:hAnsi="Times New Roman"/>
          <w:sz w:val="24"/>
          <w:szCs w:val="24"/>
        </w:rPr>
        <w:t>III. Если договором доверительного управления не предусмотрены иные порядок и/или сроки, управляющий обязан передать учредителю управления объекты доверительного управления, находящиеся в управлении на момент получения управляющим уведомления об отказе от договора, в срок, не превышающий 14 дней с момента получения отказа;</w:t>
      </w:r>
    </w:p>
    <w:p w:rsidR="00B105C6" w:rsidRPr="00904F5A" w:rsidRDefault="00B105C6" w:rsidP="00B105C6">
      <w:pPr>
        <w:pStyle w:val="a7"/>
        <w:jc w:val="both"/>
        <w:rPr>
          <w:rFonts w:ascii="Times New Roman" w:hAnsi="Times New Roman"/>
          <w:sz w:val="24"/>
          <w:szCs w:val="24"/>
        </w:rPr>
      </w:pPr>
      <w:r w:rsidRPr="00904F5A">
        <w:rPr>
          <w:rFonts w:ascii="Times New Roman" w:hAnsi="Times New Roman"/>
          <w:sz w:val="24"/>
          <w:szCs w:val="24"/>
        </w:rPr>
        <w:t>IV. Управляющий обязан передать учредителю управления ценные бумаги и/или денежные средства, полученные управляющим после прекращения договора доверительного управления в связи с осуществлением управления ценными бумагами в интересах учредителя управления в период действия договора в течение 10 рабочих дней с даты получения соответствующих ценных бумаг и/или денежных средств;</w:t>
      </w:r>
    </w:p>
    <w:p w:rsidR="00B105C6" w:rsidRPr="00904F5A" w:rsidRDefault="00B105C6" w:rsidP="00B105C6">
      <w:pPr>
        <w:pStyle w:val="a7"/>
        <w:jc w:val="both"/>
        <w:rPr>
          <w:rFonts w:ascii="Times New Roman" w:hAnsi="Times New Roman"/>
          <w:sz w:val="24"/>
          <w:szCs w:val="24"/>
        </w:rPr>
      </w:pPr>
      <w:r w:rsidRPr="00904F5A">
        <w:rPr>
          <w:rFonts w:ascii="Times New Roman" w:hAnsi="Times New Roman"/>
          <w:sz w:val="24"/>
          <w:szCs w:val="24"/>
        </w:rPr>
        <w:t>V. При возврате денежных средств и/или ценных бумаг, находящихся в доверительном управлении, управляющий вправе удержать из возвращаемых средств только расходы, произведенные им в связи с осуществлением доверительного управления.</w:t>
      </w:r>
    </w:p>
    <w:p w:rsidR="00B105C6" w:rsidRPr="00904F5A" w:rsidRDefault="00B105C6" w:rsidP="00B105C6">
      <w:pPr>
        <w:spacing w:after="0"/>
        <w:jc w:val="both"/>
        <w:rPr>
          <w:rFonts w:ascii="Times New Roman" w:hAnsi="Times New Roman" w:cs="Times New Roman"/>
          <w:sz w:val="24"/>
          <w:szCs w:val="24"/>
        </w:rPr>
      </w:pPr>
    </w:p>
    <w:p w:rsidR="00B105C6" w:rsidRPr="00904F5A" w:rsidRDefault="00B105C6" w:rsidP="00B105C6">
      <w:pPr>
        <w:autoSpaceDE w:val="0"/>
        <w:autoSpaceDN w:val="0"/>
        <w:adjustRightInd w:val="0"/>
        <w:spacing w:after="0" w:line="240" w:lineRule="auto"/>
        <w:jc w:val="both"/>
        <w:rPr>
          <w:rFonts w:ascii="Times New Roman" w:hAnsi="Times New Roman" w:cs="Times New Roman"/>
          <w:sz w:val="24"/>
          <w:szCs w:val="24"/>
        </w:rPr>
      </w:pPr>
      <w:r w:rsidRPr="00904F5A">
        <w:rPr>
          <w:rFonts w:ascii="Times New Roman" w:hAnsi="Times New Roman" w:cs="Times New Roman"/>
          <w:sz w:val="24"/>
          <w:szCs w:val="24"/>
        </w:rPr>
        <w:t>Инвестиционный профиль клиента, не являющегося квалифицированным инвестором, определяется как:</w:t>
      </w:r>
    </w:p>
    <w:p w:rsidR="00B105C6" w:rsidRPr="00904F5A" w:rsidRDefault="00B105C6" w:rsidP="00B105C6">
      <w:pPr>
        <w:spacing w:after="0"/>
        <w:jc w:val="both"/>
        <w:rPr>
          <w:rFonts w:ascii="Times New Roman" w:hAnsi="Times New Roman" w:cs="Times New Roman"/>
          <w:sz w:val="24"/>
          <w:szCs w:val="24"/>
        </w:rPr>
      </w:pPr>
    </w:p>
    <w:p w:rsidR="00B105C6" w:rsidRPr="00904F5A" w:rsidRDefault="00B105C6" w:rsidP="00B105C6">
      <w:pPr>
        <w:autoSpaceDE w:val="0"/>
        <w:autoSpaceDN w:val="0"/>
        <w:adjustRightInd w:val="0"/>
        <w:spacing w:after="0" w:line="240" w:lineRule="auto"/>
        <w:jc w:val="both"/>
        <w:rPr>
          <w:rFonts w:ascii="Times New Roman" w:hAnsi="Times New Roman" w:cs="Times New Roman"/>
          <w:sz w:val="24"/>
          <w:szCs w:val="24"/>
        </w:rPr>
      </w:pPr>
      <w:r w:rsidRPr="00904F5A">
        <w:rPr>
          <w:rFonts w:ascii="Times New Roman" w:hAnsi="Times New Roman" w:cs="Times New Roman"/>
          <w:sz w:val="24"/>
          <w:szCs w:val="24"/>
        </w:rPr>
        <w:t>Укажите, исходя из каких сведений управляющим определяется инвестиционный профиль клиента - физического лица, не являющегося квалифицированным инвестором:</w:t>
      </w:r>
    </w:p>
    <w:p w:rsidR="00B105C6" w:rsidRPr="00904F5A" w:rsidRDefault="00D337C3" w:rsidP="00B105C6">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sz w:val="24"/>
          <w:szCs w:val="24"/>
          <w:lang w:val="en-US"/>
        </w:rPr>
        <w:t>I</w:t>
      </w:r>
      <w:r w:rsidR="00B105C6" w:rsidRPr="00904F5A">
        <w:rPr>
          <w:rFonts w:ascii="Times New Roman" w:hAnsi="Times New Roman" w:cs="Times New Roman"/>
          <w:sz w:val="24"/>
          <w:szCs w:val="24"/>
        </w:rPr>
        <w:t xml:space="preserve">. </w:t>
      </w:r>
      <w:r w:rsidR="00B105C6" w:rsidRPr="00904F5A">
        <w:rPr>
          <w:rFonts w:ascii="Times New Roman" w:hAnsi="Times New Roman" w:cs="Times New Roman"/>
          <w:bCs/>
          <w:sz w:val="24"/>
          <w:szCs w:val="24"/>
        </w:rPr>
        <w:t>О возрасте физического лица;</w:t>
      </w:r>
    </w:p>
    <w:p w:rsidR="00B105C6" w:rsidRPr="00904F5A" w:rsidRDefault="00D337C3" w:rsidP="00B105C6">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lang w:val="en-US"/>
        </w:rPr>
        <w:t>II</w:t>
      </w:r>
      <w:r w:rsidR="00B105C6" w:rsidRPr="00904F5A">
        <w:rPr>
          <w:rFonts w:ascii="Times New Roman" w:hAnsi="Times New Roman" w:cs="Times New Roman"/>
          <w:sz w:val="24"/>
          <w:szCs w:val="24"/>
        </w:rPr>
        <w:t>. О примерных среднемесячных доходах и среднемесячных расходах за последние 12 месяцев, а также о сбережениях физического лица;</w:t>
      </w:r>
    </w:p>
    <w:p w:rsidR="00B105C6" w:rsidRPr="00904F5A" w:rsidRDefault="00D337C3" w:rsidP="00B105C6">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lang w:val="en-US"/>
        </w:rPr>
        <w:t>III</w:t>
      </w:r>
      <w:r w:rsidR="00B105C6" w:rsidRPr="00904F5A">
        <w:rPr>
          <w:rFonts w:ascii="Times New Roman" w:hAnsi="Times New Roman" w:cs="Times New Roman"/>
          <w:sz w:val="24"/>
          <w:szCs w:val="24"/>
        </w:rPr>
        <w:t>. Об опыте и знаниях физического лица в области инвестирования;</w:t>
      </w:r>
    </w:p>
    <w:p w:rsidR="00B105C6" w:rsidRDefault="00D337C3" w:rsidP="00B105C6">
      <w:pPr>
        <w:spacing w:after="0"/>
        <w:jc w:val="both"/>
        <w:rPr>
          <w:rFonts w:ascii="Times New Roman" w:hAnsi="Times New Roman" w:cs="Times New Roman"/>
          <w:sz w:val="24"/>
          <w:szCs w:val="24"/>
        </w:rPr>
      </w:pPr>
      <w:r>
        <w:rPr>
          <w:rFonts w:ascii="Times New Roman" w:hAnsi="Times New Roman" w:cs="Times New Roman"/>
          <w:sz w:val="24"/>
          <w:szCs w:val="24"/>
          <w:lang w:val="en-US"/>
        </w:rPr>
        <w:t>IV</w:t>
      </w:r>
      <w:r w:rsidR="00B105C6" w:rsidRPr="00904F5A">
        <w:rPr>
          <w:rFonts w:ascii="Times New Roman" w:hAnsi="Times New Roman" w:cs="Times New Roman"/>
          <w:sz w:val="24"/>
          <w:szCs w:val="24"/>
        </w:rPr>
        <w:t>. Иных сведений.</w:t>
      </w:r>
    </w:p>
    <w:p w:rsidR="00185746" w:rsidRPr="00904F5A" w:rsidRDefault="00185746" w:rsidP="00B105C6">
      <w:pPr>
        <w:spacing w:after="0"/>
        <w:jc w:val="both"/>
        <w:rPr>
          <w:rFonts w:ascii="Times New Roman" w:hAnsi="Times New Roman" w:cs="Times New Roman"/>
          <w:sz w:val="24"/>
          <w:szCs w:val="24"/>
        </w:rPr>
      </w:pPr>
    </w:p>
    <w:p w:rsidR="00B105C6" w:rsidRPr="00904F5A" w:rsidRDefault="00B105C6" w:rsidP="00B105C6">
      <w:pPr>
        <w:autoSpaceDE w:val="0"/>
        <w:autoSpaceDN w:val="0"/>
        <w:adjustRightInd w:val="0"/>
        <w:spacing w:after="0" w:line="240" w:lineRule="auto"/>
        <w:jc w:val="both"/>
        <w:rPr>
          <w:rFonts w:ascii="Times New Roman" w:hAnsi="Times New Roman" w:cs="Times New Roman"/>
          <w:sz w:val="24"/>
          <w:szCs w:val="24"/>
        </w:rPr>
      </w:pPr>
      <w:r w:rsidRPr="00904F5A">
        <w:rPr>
          <w:rFonts w:ascii="Times New Roman" w:hAnsi="Times New Roman" w:cs="Times New Roman"/>
          <w:sz w:val="24"/>
          <w:szCs w:val="24"/>
        </w:rPr>
        <w:t>Укажите, исходя из каких сведений управляющим определяется инвестиционный профиль клиента - физического лица, признанного управляющим квалифицированным инвестором:</w:t>
      </w:r>
    </w:p>
    <w:p w:rsidR="00B105C6" w:rsidRPr="00904F5A" w:rsidRDefault="00D337C3" w:rsidP="00B105C6">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sz w:val="24"/>
          <w:szCs w:val="24"/>
          <w:lang w:val="en-US"/>
        </w:rPr>
        <w:t>I</w:t>
      </w:r>
      <w:r w:rsidR="00B105C6" w:rsidRPr="00904F5A">
        <w:rPr>
          <w:rFonts w:ascii="Times New Roman" w:hAnsi="Times New Roman" w:cs="Times New Roman"/>
          <w:sz w:val="24"/>
          <w:szCs w:val="24"/>
        </w:rPr>
        <w:t xml:space="preserve">. </w:t>
      </w:r>
      <w:r w:rsidR="00B105C6" w:rsidRPr="00904F5A">
        <w:rPr>
          <w:rFonts w:ascii="Times New Roman" w:hAnsi="Times New Roman" w:cs="Times New Roman"/>
          <w:bCs/>
          <w:sz w:val="24"/>
          <w:szCs w:val="24"/>
        </w:rPr>
        <w:t>О возрасте физического лица</w:t>
      </w:r>
    </w:p>
    <w:p w:rsidR="00B105C6" w:rsidRPr="00904F5A" w:rsidRDefault="00D337C3" w:rsidP="00B105C6">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lang w:val="en-US"/>
        </w:rPr>
        <w:t>II</w:t>
      </w:r>
      <w:r w:rsidR="00B105C6" w:rsidRPr="00904F5A">
        <w:rPr>
          <w:rFonts w:ascii="Times New Roman" w:hAnsi="Times New Roman" w:cs="Times New Roman"/>
          <w:sz w:val="24"/>
          <w:szCs w:val="24"/>
        </w:rPr>
        <w:t>. О примерных среднемесячных доходах и среднемесячных расходах за последние 12 месяцев, а также о сбережениях физического лица</w:t>
      </w:r>
    </w:p>
    <w:p w:rsidR="00B105C6" w:rsidRPr="00904F5A" w:rsidRDefault="00D337C3" w:rsidP="00B105C6">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lang w:val="en-US"/>
        </w:rPr>
        <w:t>III</w:t>
      </w:r>
      <w:r w:rsidR="00B105C6" w:rsidRPr="00904F5A">
        <w:rPr>
          <w:rFonts w:ascii="Times New Roman" w:hAnsi="Times New Roman" w:cs="Times New Roman"/>
          <w:sz w:val="24"/>
          <w:szCs w:val="24"/>
        </w:rPr>
        <w:t>. Об опыте и знаниях физического лица в области инвестирования</w:t>
      </w:r>
    </w:p>
    <w:p w:rsidR="00B105C6" w:rsidRDefault="00B105C6" w:rsidP="00B105C6">
      <w:pPr>
        <w:spacing w:after="0"/>
        <w:jc w:val="both"/>
        <w:rPr>
          <w:rFonts w:ascii="Times New Roman" w:hAnsi="Times New Roman" w:cs="Times New Roman"/>
          <w:sz w:val="24"/>
          <w:szCs w:val="24"/>
        </w:rPr>
      </w:pPr>
    </w:p>
    <w:p w:rsidR="00185746" w:rsidRPr="008E7D7C" w:rsidRDefault="00185746" w:rsidP="00B105C6">
      <w:pPr>
        <w:spacing w:after="0"/>
        <w:jc w:val="both"/>
        <w:rPr>
          <w:rFonts w:ascii="Times New Roman" w:hAnsi="Times New Roman" w:cs="Times New Roman"/>
          <w:sz w:val="24"/>
          <w:szCs w:val="24"/>
        </w:rPr>
      </w:pPr>
    </w:p>
    <w:p w:rsidR="00B105C6" w:rsidRPr="00904F5A" w:rsidRDefault="00B105C6" w:rsidP="00B105C6">
      <w:pPr>
        <w:spacing w:after="0"/>
        <w:jc w:val="both"/>
        <w:rPr>
          <w:rFonts w:ascii="Times New Roman" w:hAnsi="Times New Roman" w:cs="Times New Roman"/>
          <w:sz w:val="24"/>
          <w:szCs w:val="24"/>
        </w:rPr>
      </w:pPr>
      <w:r w:rsidRPr="00904F5A">
        <w:rPr>
          <w:rFonts w:ascii="Times New Roman" w:hAnsi="Times New Roman" w:cs="Times New Roman"/>
          <w:sz w:val="24"/>
          <w:szCs w:val="24"/>
        </w:rPr>
        <w:lastRenderedPageBreak/>
        <w:t>Укажите верное утверждение:</w:t>
      </w:r>
    </w:p>
    <w:p w:rsidR="00B105C6" w:rsidRPr="00904F5A" w:rsidRDefault="00D337C3" w:rsidP="00B105C6">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lang w:val="en-US"/>
        </w:rPr>
        <w:t>I</w:t>
      </w:r>
      <w:r w:rsidR="00B105C6" w:rsidRPr="00904F5A">
        <w:rPr>
          <w:rFonts w:ascii="Times New Roman" w:hAnsi="Times New Roman" w:cs="Times New Roman"/>
          <w:sz w:val="24"/>
          <w:szCs w:val="24"/>
        </w:rPr>
        <w:t>. Управляющий не проверяет достоверность сведений, предоставленных клиентом для определения его инвестиционного профиля, если иное не предусмотренно внутренним документом</w:t>
      </w:r>
    </w:p>
    <w:p w:rsidR="00B105C6" w:rsidRPr="00904F5A" w:rsidRDefault="00D337C3" w:rsidP="00B105C6">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lang w:val="en-US"/>
        </w:rPr>
        <w:t>II</w:t>
      </w:r>
      <w:r w:rsidR="00B105C6" w:rsidRPr="00904F5A">
        <w:rPr>
          <w:rFonts w:ascii="Times New Roman" w:hAnsi="Times New Roman" w:cs="Times New Roman"/>
          <w:sz w:val="24"/>
          <w:szCs w:val="24"/>
        </w:rPr>
        <w:t>.</w:t>
      </w:r>
      <w:r w:rsidR="00B105C6" w:rsidRPr="00904F5A">
        <w:rPr>
          <w:rFonts w:ascii="Times New Roman" w:hAnsi="Times New Roman" w:cs="Times New Roman"/>
          <w:b/>
          <w:sz w:val="24"/>
          <w:szCs w:val="24"/>
        </w:rPr>
        <w:t xml:space="preserve"> </w:t>
      </w:r>
      <w:r w:rsidR="00B105C6" w:rsidRPr="00904F5A">
        <w:rPr>
          <w:rFonts w:ascii="Times New Roman" w:hAnsi="Times New Roman" w:cs="Times New Roman"/>
          <w:sz w:val="24"/>
          <w:szCs w:val="24"/>
        </w:rPr>
        <w:t>Управляющий проверяет достоверность сведений, предоставленных клиентом для определения его инвестиционного профиля, если иное не предусмотренно внутренним документом</w:t>
      </w:r>
    </w:p>
    <w:p w:rsidR="00B105C6" w:rsidRPr="00904F5A" w:rsidRDefault="00B105C6" w:rsidP="00B105C6">
      <w:pPr>
        <w:spacing w:after="0"/>
        <w:jc w:val="both"/>
        <w:rPr>
          <w:rFonts w:ascii="Times New Roman" w:hAnsi="Times New Roman" w:cs="Times New Roman"/>
          <w:sz w:val="24"/>
          <w:szCs w:val="24"/>
        </w:rPr>
      </w:pPr>
    </w:p>
    <w:p w:rsidR="00B105C6" w:rsidRPr="00904F5A" w:rsidRDefault="00B105C6" w:rsidP="00B105C6">
      <w:pPr>
        <w:spacing w:after="0"/>
        <w:jc w:val="both"/>
        <w:rPr>
          <w:rFonts w:ascii="Times New Roman" w:hAnsi="Times New Roman" w:cs="Times New Roman"/>
          <w:sz w:val="24"/>
          <w:szCs w:val="24"/>
        </w:rPr>
      </w:pPr>
      <w:r w:rsidRPr="00904F5A">
        <w:rPr>
          <w:rFonts w:ascii="Times New Roman" w:hAnsi="Times New Roman" w:cs="Times New Roman"/>
          <w:sz w:val="24"/>
          <w:szCs w:val="24"/>
        </w:rPr>
        <w:t>Какие внутренние документы, регламентирующие деятельность по управлению ценными бумагами, должны быть разработаны управляющим:</w:t>
      </w:r>
    </w:p>
    <w:p w:rsidR="0043668A" w:rsidRDefault="0043668A" w:rsidP="00B105C6">
      <w:pPr>
        <w:autoSpaceDE w:val="0"/>
        <w:autoSpaceDN w:val="0"/>
        <w:adjustRightInd w:val="0"/>
        <w:spacing w:after="0" w:line="240" w:lineRule="auto"/>
        <w:jc w:val="both"/>
        <w:rPr>
          <w:rFonts w:ascii="Times New Roman" w:hAnsi="Times New Roman" w:cs="Times New Roman"/>
          <w:sz w:val="24"/>
          <w:szCs w:val="24"/>
          <w:lang w:val="en-US"/>
        </w:rPr>
      </w:pPr>
    </w:p>
    <w:p w:rsidR="00B105C6" w:rsidRPr="00904F5A" w:rsidRDefault="00B105C6" w:rsidP="00B105C6">
      <w:pPr>
        <w:autoSpaceDE w:val="0"/>
        <w:autoSpaceDN w:val="0"/>
        <w:adjustRightInd w:val="0"/>
        <w:spacing w:after="0" w:line="240" w:lineRule="auto"/>
        <w:jc w:val="both"/>
        <w:rPr>
          <w:rFonts w:ascii="Times New Roman" w:hAnsi="Times New Roman" w:cs="Times New Roman"/>
          <w:sz w:val="24"/>
          <w:szCs w:val="24"/>
        </w:rPr>
      </w:pPr>
      <w:r w:rsidRPr="00904F5A">
        <w:rPr>
          <w:rFonts w:ascii="Times New Roman" w:hAnsi="Times New Roman" w:cs="Times New Roman"/>
          <w:sz w:val="24"/>
          <w:szCs w:val="24"/>
        </w:rPr>
        <w:t>При определении инвестиционного профиля клиента, являющегося квалифицированным инвестором, управляющему необходимо собрать (установить) следующую информацию:</w:t>
      </w:r>
    </w:p>
    <w:p w:rsidR="00B105C6" w:rsidRPr="00904F5A" w:rsidRDefault="00B105C6" w:rsidP="00B105C6">
      <w:pPr>
        <w:autoSpaceDE w:val="0"/>
        <w:autoSpaceDN w:val="0"/>
        <w:adjustRightInd w:val="0"/>
        <w:spacing w:after="0" w:line="240" w:lineRule="auto"/>
        <w:jc w:val="both"/>
        <w:rPr>
          <w:rFonts w:ascii="Times New Roman" w:hAnsi="Times New Roman" w:cs="Times New Roman"/>
          <w:sz w:val="24"/>
          <w:szCs w:val="24"/>
        </w:rPr>
      </w:pPr>
      <w:r w:rsidRPr="00904F5A">
        <w:rPr>
          <w:rFonts w:ascii="Times New Roman" w:hAnsi="Times New Roman" w:cs="Times New Roman"/>
          <w:sz w:val="24"/>
          <w:szCs w:val="24"/>
          <w:lang w:val="en-US"/>
        </w:rPr>
        <w:t>I</w:t>
      </w:r>
      <w:r w:rsidRPr="00904F5A">
        <w:rPr>
          <w:rFonts w:ascii="Times New Roman" w:hAnsi="Times New Roman" w:cs="Times New Roman"/>
          <w:sz w:val="24"/>
          <w:szCs w:val="24"/>
        </w:rPr>
        <w:t>. Доходность от доверительного управления, на которую рассчитывает клиент;</w:t>
      </w:r>
    </w:p>
    <w:p w:rsidR="00B105C6" w:rsidRPr="00904F5A" w:rsidRDefault="00B105C6" w:rsidP="00B105C6">
      <w:pPr>
        <w:autoSpaceDE w:val="0"/>
        <w:autoSpaceDN w:val="0"/>
        <w:adjustRightInd w:val="0"/>
        <w:spacing w:after="0" w:line="240" w:lineRule="auto"/>
        <w:jc w:val="both"/>
        <w:rPr>
          <w:rFonts w:ascii="Times New Roman" w:hAnsi="Times New Roman" w:cs="Times New Roman"/>
          <w:sz w:val="24"/>
          <w:szCs w:val="24"/>
        </w:rPr>
      </w:pPr>
      <w:r w:rsidRPr="00904F5A">
        <w:rPr>
          <w:rFonts w:ascii="Times New Roman" w:hAnsi="Times New Roman" w:cs="Times New Roman"/>
          <w:sz w:val="24"/>
          <w:szCs w:val="24"/>
          <w:lang w:val="en-US"/>
        </w:rPr>
        <w:t>II</w:t>
      </w:r>
      <w:r w:rsidRPr="00904F5A">
        <w:rPr>
          <w:rFonts w:ascii="Times New Roman" w:hAnsi="Times New Roman" w:cs="Times New Roman"/>
          <w:sz w:val="24"/>
          <w:szCs w:val="24"/>
        </w:rPr>
        <w:t>. Риск, который способен нести клиент;</w:t>
      </w:r>
    </w:p>
    <w:p w:rsidR="00B105C6" w:rsidRPr="00904F5A" w:rsidRDefault="00B105C6" w:rsidP="00B105C6">
      <w:pPr>
        <w:autoSpaceDE w:val="0"/>
        <w:autoSpaceDN w:val="0"/>
        <w:adjustRightInd w:val="0"/>
        <w:spacing w:after="0" w:line="240" w:lineRule="auto"/>
        <w:jc w:val="both"/>
        <w:rPr>
          <w:rFonts w:ascii="Times New Roman" w:hAnsi="Times New Roman" w:cs="Times New Roman"/>
          <w:sz w:val="24"/>
          <w:szCs w:val="24"/>
        </w:rPr>
      </w:pPr>
      <w:r w:rsidRPr="00904F5A">
        <w:rPr>
          <w:rFonts w:ascii="Times New Roman" w:hAnsi="Times New Roman" w:cs="Times New Roman"/>
          <w:sz w:val="24"/>
          <w:szCs w:val="24"/>
          <w:lang w:val="en-US"/>
        </w:rPr>
        <w:t>III</w:t>
      </w:r>
      <w:r w:rsidRPr="00904F5A">
        <w:rPr>
          <w:rFonts w:ascii="Times New Roman" w:hAnsi="Times New Roman" w:cs="Times New Roman"/>
          <w:sz w:val="24"/>
          <w:szCs w:val="24"/>
        </w:rPr>
        <w:t>. Период времени, за который определяются ожидаемая доходность и допустимый риск.</w:t>
      </w:r>
    </w:p>
    <w:p w:rsidR="00B105C6" w:rsidRPr="00904F5A" w:rsidRDefault="00B105C6" w:rsidP="00B105C6">
      <w:pPr>
        <w:spacing w:after="0"/>
        <w:jc w:val="both"/>
        <w:rPr>
          <w:rFonts w:ascii="Times New Roman" w:hAnsi="Times New Roman" w:cs="Times New Roman"/>
          <w:sz w:val="24"/>
          <w:szCs w:val="24"/>
        </w:rPr>
      </w:pPr>
    </w:p>
    <w:p w:rsidR="00B105C6" w:rsidRPr="00904F5A" w:rsidRDefault="00B105C6" w:rsidP="00B105C6">
      <w:pPr>
        <w:spacing w:after="0"/>
        <w:jc w:val="both"/>
        <w:rPr>
          <w:rFonts w:ascii="Times New Roman" w:hAnsi="Times New Roman" w:cs="Times New Roman"/>
          <w:sz w:val="24"/>
          <w:szCs w:val="24"/>
        </w:rPr>
      </w:pPr>
      <w:r w:rsidRPr="00904F5A">
        <w:rPr>
          <w:rFonts w:ascii="Times New Roman" w:hAnsi="Times New Roman" w:cs="Times New Roman"/>
          <w:sz w:val="24"/>
          <w:szCs w:val="24"/>
        </w:rPr>
        <w:t>Укажите верное утверждение, стандартные стратегии управления – это:</w:t>
      </w:r>
    </w:p>
    <w:p w:rsidR="00B105C6" w:rsidRPr="00904F5A" w:rsidRDefault="00D337C3" w:rsidP="00B105C6">
      <w:pPr>
        <w:spacing w:after="0"/>
        <w:jc w:val="both"/>
        <w:rPr>
          <w:rFonts w:ascii="Times New Roman" w:hAnsi="Times New Roman" w:cs="Times New Roman"/>
          <w:sz w:val="24"/>
          <w:szCs w:val="24"/>
        </w:rPr>
      </w:pPr>
      <w:r>
        <w:rPr>
          <w:rFonts w:ascii="Times New Roman" w:hAnsi="Times New Roman" w:cs="Times New Roman"/>
          <w:sz w:val="24"/>
          <w:szCs w:val="24"/>
          <w:lang w:val="en-US"/>
        </w:rPr>
        <w:t>I</w:t>
      </w:r>
      <w:r w:rsidR="00B105C6" w:rsidRPr="00904F5A">
        <w:rPr>
          <w:rFonts w:ascii="Times New Roman" w:hAnsi="Times New Roman" w:cs="Times New Roman"/>
          <w:sz w:val="24"/>
          <w:szCs w:val="24"/>
        </w:rPr>
        <w:t>. Управление ценными бумагами и денежными средствами нескольких клиентов по единым правилам и принципам формирования состава и структуры активов, находящихся в доверительном управлении</w:t>
      </w:r>
    </w:p>
    <w:p w:rsidR="00B105C6" w:rsidRPr="00904F5A" w:rsidRDefault="00D337C3" w:rsidP="00B105C6">
      <w:pPr>
        <w:spacing w:after="0"/>
        <w:jc w:val="both"/>
        <w:rPr>
          <w:rFonts w:ascii="Times New Roman" w:hAnsi="Times New Roman" w:cs="Times New Roman"/>
          <w:sz w:val="24"/>
          <w:szCs w:val="24"/>
        </w:rPr>
      </w:pPr>
      <w:r>
        <w:rPr>
          <w:rFonts w:ascii="Times New Roman" w:hAnsi="Times New Roman" w:cs="Times New Roman"/>
          <w:sz w:val="24"/>
          <w:szCs w:val="24"/>
          <w:lang w:val="en-US"/>
        </w:rPr>
        <w:t>II</w:t>
      </w:r>
      <w:r w:rsidR="00B105C6" w:rsidRPr="00904F5A">
        <w:rPr>
          <w:rFonts w:ascii="Times New Roman" w:hAnsi="Times New Roman" w:cs="Times New Roman"/>
          <w:sz w:val="24"/>
          <w:szCs w:val="24"/>
        </w:rPr>
        <w:t>. Управление ценными бумагами и денежными средствами нескольких клиентов по разным правилам и принципам формирования состава и структуры активов, находящихся в доверительном управлении</w:t>
      </w:r>
    </w:p>
    <w:p w:rsidR="00B105C6" w:rsidRPr="00904F5A" w:rsidRDefault="00B105C6" w:rsidP="00B105C6">
      <w:pPr>
        <w:spacing w:after="0"/>
        <w:jc w:val="both"/>
        <w:rPr>
          <w:rFonts w:ascii="Times New Roman" w:hAnsi="Times New Roman" w:cs="Times New Roman"/>
          <w:sz w:val="24"/>
          <w:szCs w:val="24"/>
        </w:rPr>
      </w:pPr>
    </w:p>
    <w:p w:rsidR="00B105C6" w:rsidRPr="00904F5A" w:rsidRDefault="00B105C6" w:rsidP="00B105C6">
      <w:pPr>
        <w:spacing w:after="0"/>
        <w:jc w:val="both"/>
        <w:rPr>
          <w:rFonts w:ascii="Times New Roman" w:hAnsi="Times New Roman" w:cs="Times New Roman"/>
          <w:sz w:val="24"/>
          <w:szCs w:val="24"/>
        </w:rPr>
      </w:pPr>
      <w:r w:rsidRPr="00904F5A">
        <w:rPr>
          <w:rFonts w:ascii="Times New Roman" w:hAnsi="Times New Roman" w:cs="Times New Roman"/>
          <w:sz w:val="24"/>
          <w:szCs w:val="24"/>
        </w:rPr>
        <w:t>Период времени, за который определяются ожидаемая доходность и допустимый риск (инвестиционный горизонт) для стандартного инвестиционного профиля составляет:</w:t>
      </w:r>
    </w:p>
    <w:p w:rsidR="00B105C6" w:rsidRPr="00904F5A" w:rsidRDefault="00B105C6" w:rsidP="00B105C6">
      <w:pPr>
        <w:spacing w:after="0"/>
        <w:jc w:val="both"/>
        <w:rPr>
          <w:rFonts w:ascii="Times New Roman" w:hAnsi="Times New Roman" w:cs="Times New Roman"/>
          <w:sz w:val="24"/>
          <w:szCs w:val="24"/>
        </w:rPr>
      </w:pPr>
    </w:p>
    <w:p w:rsidR="00B105C6" w:rsidRPr="00904F5A" w:rsidRDefault="00B105C6" w:rsidP="00B105C6">
      <w:pPr>
        <w:spacing w:after="0"/>
        <w:jc w:val="both"/>
        <w:rPr>
          <w:rFonts w:ascii="Times New Roman" w:hAnsi="Times New Roman" w:cs="Times New Roman"/>
          <w:sz w:val="24"/>
          <w:szCs w:val="24"/>
        </w:rPr>
      </w:pPr>
      <w:r w:rsidRPr="00904F5A">
        <w:rPr>
          <w:rFonts w:ascii="Times New Roman" w:hAnsi="Times New Roman" w:cs="Times New Roman"/>
          <w:sz w:val="24"/>
          <w:szCs w:val="24"/>
        </w:rPr>
        <w:t>Отчет о деятельности управляющего, предоставляемый клиенту, должен содержать:</w:t>
      </w:r>
    </w:p>
    <w:p w:rsidR="00B105C6" w:rsidRPr="00904F5A" w:rsidRDefault="00B105C6" w:rsidP="00B105C6">
      <w:pPr>
        <w:spacing w:after="0"/>
        <w:jc w:val="both"/>
        <w:rPr>
          <w:rFonts w:ascii="Times New Roman" w:hAnsi="Times New Roman" w:cs="Times New Roman"/>
          <w:sz w:val="24"/>
          <w:szCs w:val="24"/>
        </w:rPr>
      </w:pPr>
    </w:p>
    <w:p w:rsidR="00B105C6" w:rsidRPr="00904F5A" w:rsidRDefault="00B105C6" w:rsidP="00B105C6">
      <w:pPr>
        <w:spacing w:after="0"/>
        <w:jc w:val="both"/>
        <w:rPr>
          <w:rFonts w:ascii="Times New Roman" w:hAnsi="Times New Roman" w:cs="Times New Roman"/>
          <w:sz w:val="24"/>
          <w:szCs w:val="24"/>
        </w:rPr>
      </w:pPr>
      <w:r w:rsidRPr="00904F5A">
        <w:rPr>
          <w:rFonts w:ascii="Times New Roman" w:hAnsi="Times New Roman" w:cs="Times New Roman"/>
          <w:sz w:val="24"/>
          <w:szCs w:val="24"/>
        </w:rPr>
        <w:t>Укажите срок, в течении которого управляющий по письменному запросу клиента обязан представить информацию об инвестиционном портфеле клиента, его стоимости, а также о сделках, совершенных за счет этого инвестиционного портфеля:</w:t>
      </w:r>
    </w:p>
    <w:p w:rsidR="00B105C6" w:rsidRPr="00904F5A" w:rsidRDefault="00B105C6" w:rsidP="00B105C6">
      <w:pPr>
        <w:spacing w:after="0"/>
        <w:jc w:val="both"/>
        <w:rPr>
          <w:rFonts w:ascii="Times New Roman" w:hAnsi="Times New Roman" w:cs="Times New Roman"/>
          <w:sz w:val="24"/>
          <w:szCs w:val="24"/>
        </w:rPr>
      </w:pPr>
    </w:p>
    <w:p w:rsidR="00B105C6" w:rsidRPr="00904F5A" w:rsidRDefault="00B105C6" w:rsidP="00B105C6">
      <w:pPr>
        <w:spacing w:after="0"/>
        <w:jc w:val="both"/>
        <w:rPr>
          <w:rFonts w:ascii="Times New Roman" w:hAnsi="Times New Roman" w:cs="Times New Roman"/>
          <w:sz w:val="24"/>
          <w:szCs w:val="24"/>
        </w:rPr>
      </w:pPr>
      <w:r w:rsidRPr="00904F5A">
        <w:rPr>
          <w:rFonts w:ascii="Times New Roman" w:hAnsi="Times New Roman" w:cs="Times New Roman"/>
          <w:sz w:val="24"/>
          <w:szCs w:val="24"/>
        </w:rPr>
        <w:t>Укажите верное утверждение:</w:t>
      </w:r>
    </w:p>
    <w:p w:rsidR="00B105C6" w:rsidRPr="00904F5A" w:rsidRDefault="00D337C3" w:rsidP="00B105C6">
      <w:pPr>
        <w:spacing w:after="0"/>
        <w:jc w:val="both"/>
        <w:rPr>
          <w:rFonts w:ascii="Times New Roman" w:hAnsi="Times New Roman" w:cs="Times New Roman"/>
          <w:sz w:val="24"/>
          <w:szCs w:val="24"/>
        </w:rPr>
      </w:pPr>
      <w:r>
        <w:rPr>
          <w:rFonts w:ascii="Times New Roman" w:hAnsi="Times New Roman" w:cs="Times New Roman"/>
          <w:sz w:val="24"/>
          <w:szCs w:val="24"/>
          <w:lang w:val="en-US"/>
        </w:rPr>
        <w:t>I</w:t>
      </w:r>
      <w:r w:rsidR="00B105C6" w:rsidRPr="00904F5A">
        <w:rPr>
          <w:rFonts w:ascii="Times New Roman" w:hAnsi="Times New Roman" w:cs="Times New Roman"/>
          <w:sz w:val="24"/>
          <w:szCs w:val="24"/>
        </w:rPr>
        <w:t>. В случае если риск клиента стал превышать допустимый риск, определенный в инвестиционном профиле клиента, и договором доверительного управления, управляющий уведомляет об этом клиента</w:t>
      </w:r>
    </w:p>
    <w:p w:rsidR="00B105C6" w:rsidRPr="00904F5A" w:rsidRDefault="00D337C3" w:rsidP="00B105C6">
      <w:pPr>
        <w:spacing w:after="0"/>
        <w:jc w:val="both"/>
        <w:rPr>
          <w:rFonts w:ascii="Times New Roman" w:hAnsi="Times New Roman" w:cs="Times New Roman"/>
          <w:sz w:val="24"/>
          <w:szCs w:val="24"/>
        </w:rPr>
      </w:pPr>
      <w:r>
        <w:rPr>
          <w:rFonts w:ascii="Times New Roman" w:hAnsi="Times New Roman" w:cs="Times New Roman"/>
          <w:sz w:val="24"/>
          <w:szCs w:val="24"/>
          <w:lang w:val="en-US"/>
        </w:rPr>
        <w:t>II</w:t>
      </w:r>
      <w:r w:rsidR="00B105C6" w:rsidRPr="00904F5A">
        <w:rPr>
          <w:rFonts w:ascii="Times New Roman" w:hAnsi="Times New Roman" w:cs="Times New Roman"/>
          <w:sz w:val="24"/>
          <w:szCs w:val="24"/>
        </w:rPr>
        <w:t>. В случае если риск клиента стал превышать допустимый риск, определенный в инвестиционном профиле клиента, и договором доверительного управления, управляющий не уведомляет об этом клиента</w:t>
      </w:r>
    </w:p>
    <w:p w:rsidR="00B105C6" w:rsidRPr="00904F5A" w:rsidRDefault="00B105C6" w:rsidP="00B105C6">
      <w:pPr>
        <w:spacing w:after="0"/>
        <w:jc w:val="both"/>
        <w:rPr>
          <w:rFonts w:ascii="Times New Roman" w:hAnsi="Times New Roman" w:cs="Times New Roman"/>
          <w:sz w:val="24"/>
          <w:szCs w:val="24"/>
        </w:rPr>
      </w:pPr>
    </w:p>
    <w:p w:rsidR="00B105C6" w:rsidRPr="00904F5A" w:rsidRDefault="00B105C6" w:rsidP="00B105C6">
      <w:pPr>
        <w:spacing w:after="0"/>
        <w:jc w:val="both"/>
        <w:rPr>
          <w:rFonts w:ascii="Times New Roman" w:hAnsi="Times New Roman" w:cs="Times New Roman"/>
          <w:sz w:val="24"/>
          <w:szCs w:val="24"/>
        </w:rPr>
      </w:pPr>
      <w:r w:rsidRPr="00904F5A">
        <w:rPr>
          <w:rFonts w:ascii="Times New Roman" w:hAnsi="Times New Roman" w:cs="Times New Roman"/>
          <w:sz w:val="24"/>
          <w:szCs w:val="24"/>
        </w:rPr>
        <w:t>Укажите, в какой срок управляющий уведомляет клиента о превышении допустимого риска, определенного в инвестиционном профиле клиента, и договором доверительного управления:</w:t>
      </w:r>
    </w:p>
    <w:p w:rsidR="00B105C6" w:rsidRPr="00904F5A" w:rsidRDefault="00B105C6" w:rsidP="00B105C6">
      <w:pPr>
        <w:spacing w:after="0"/>
        <w:jc w:val="both"/>
        <w:rPr>
          <w:rFonts w:ascii="Times New Roman" w:hAnsi="Times New Roman" w:cs="Times New Roman"/>
          <w:sz w:val="24"/>
          <w:szCs w:val="24"/>
        </w:rPr>
      </w:pPr>
    </w:p>
    <w:p w:rsidR="00B105C6" w:rsidRPr="00904F5A" w:rsidRDefault="00B105C6" w:rsidP="00B105C6">
      <w:pPr>
        <w:spacing w:after="0"/>
        <w:jc w:val="both"/>
        <w:rPr>
          <w:rFonts w:ascii="Times New Roman" w:hAnsi="Times New Roman" w:cs="Times New Roman"/>
          <w:sz w:val="24"/>
          <w:szCs w:val="24"/>
        </w:rPr>
      </w:pPr>
      <w:r w:rsidRPr="00904F5A">
        <w:rPr>
          <w:rFonts w:ascii="Times New Roman" w:hAnsi="Times New Roman" w:cs="Times New Roman"/>
          <w:sz w:val="24"/>
          <w:szCs w:val="24"/>
        </w:rPr>
        <w:t>Укажите верное утверждение:</w:t>
      </w:r>
    </w:p>
    <w:p w:rsidR="00B105C6" w:rsidRPr="00904F5A" w:rsidRDefault="00015737" w:rsidP="00B105C6">
      <w:pPr>
        <w:spacing w:after="0"/>
        <w:jc w:val="both"/>
        <w:rPr>
          <w:rFonts w:ascii="Times New Roman" w:hAnsi="Times New Roman" w:cs="Times New Roman"/>
          <w:sz w:val="24"/>
          <w:szCs w:val="24"/>
        </w:rPr>
      </w:pPr>
      <w:r>
        <w:rPr>
          <w:rFonts w:ascii="Times New Roman" w:hAnsi="Times New Roman" w:cs="Times New Roman"/>
          <w:sz w:val="24"/>
          <w:szCs w:val="24"/>
          <w:lang w:val="en-US"/>
        </w:rPr>
        <w:t>I</w:t>
      </w:r>
      <w:r w:rsidR="00B105C6" w:rsidRPr="00904F5A">
        <w:rPr>
          <w:rFonts w:ascii="Times New Roman" w:hAnsi="Times New Roman" w:cs="Times New Roman"/>
          <w:sz w:val="24"/>
          <w:szCs w:val="24"/>
        </w:rPr>
        <w:t>. Единый инвестиционный профиль (стандартный инвестиционный профиль) не может быть определен управляющим без предоставления клиентом соответствующей информации;</w:t>
      </w:r>
    </w:p>
    <w:p w:rsidR="00B105C6" w:rsidRDefault="00015737" w:rsidP="00B105C6">
      <w:pPr>
        <w:spacing w:after="0"/>
        <w:jc w:val="both"/>
        <w:rPr>
          <w:rFonts w:ascii="Times New Roman" w:hAnsi="Times New Roman" w:cs="Times New Roman"/>
          <w:sz w:val="24"/>
          <w:szCs w:val="24"/>
        </w:rPr>
      </w:pPr>
      <w:r>
        <w:rPr>
          <w:rFonts w:ascii="Times New Roman" w:hAnsi="Times New Roman" w:cs="Times New Roman"/>
          <w:sz w:val="24"/>
          <w:szCs w:val="24"/>
          <w:lang w:val="en-US"/>
        </w:rPr>
        <w:lastRenderedPageBreak/>
        <w:t>II</w:t>
      </w:r>
      <w:r w:rsidRPr="00015737">
        <w:rPr>
          <w:rFonts w:ascii="Times New Roman" w:hAnsi="Times New Roman" w:cs="Times New Roman"/>
          <w:sz w:val="24"/>
          <w:szCs w:val="24"/>
        </w:rPr>
        <w:t>.</w:t>
      </w:r>
      <w:r w:rsidR="00B105C6" w:rsidRPr="00904F5A">
        <w:rPr>
          <w:rFonts w:ascii="Times New Roman" w:hAnsi="Times New Roman" w:cs="Times New Roman"/>
          <w:sz w:val="24"/>
          <w:szCs w:val="24"/>
        </w:rPr>
        <w:t xml:space="preserve"> Единый инвестиционный профиль (стандартный инвестиционный профиль) может быть определен управляющим без предоставления клиентом соответствующей информации.</w:t>
      </w:r>
    </w:p>
    <w:p w:rsidR="00185746" w:rsidRPr="00904F5A" w:rsidRDefault="00185746" w:rsidP="00B105C6">
      <w:pPr>
        <w:spacing w:after="0"/>
        <w:jc w:val="both"/>
        <w:rPr>
          <w:rFonts w:ascii="Times New Roman" w:hAnsi="Times New Roman" w:cs="Times New Roman"/>
          <w:sz w:val="24"/>
          <w:szCs w:val="24"/>
        </w:rPr>
      </w:pPr>
    </w:p>
    <w:p w:rsidR="00B105C6" w:rsidRPr="00904F5A" w:rsidRDefault="00B105C6" w:rsidP="00B105C6">
      <w:pPr>
        <w:spacing w:after="0"/>
        <w:jc w:val="both"/>
        <w:rPr>
          <w:rFonts w:ascii="Times New Roman" w:hAnsi="Times New Roman" w:cs="Times New Roman"/>
          <w:sz w:val="24"/>
          <w:szCs w:val="24"/>
        </w:rPr>
      </w:pPr>
      <w:r w:rsidRPr="00904F5A">
        <w:rPr>
          <w:rFonts w:ascii="Times New Roman" w:hAnsi="Times New Roman" w:cs="Times New Roman"/>
          <w:sz w:val="24"/>
          <w:szCs w:val="24"/>
        </w:rPr>
        <w:t xml:space="preserve">Управляющий, который предлагает стандартные стратегии управления раскрывает на своем официальном сайте в информационно-телекоммуникационной сети «Интернет» следующую информацию: </w:t>
      </w:r>
    </w:p>
    <w:p w:rsidR="00B105C6" w:rsidRPr="00904F5A" w:rsidRDefault="00B105C6" w:rsidP="00B105C6">
      <w:pPr>
        <w:autoSpaceDE w:val="0"/>
        <w:autoSpaceDN w:val="0"/>
        <w:adjustRightInd w:val="0"/>
        <w:spacing w:after="0" w:line="240" w:lineRule="auto"/>
        <w:jc w:val="both"/>
        <w:rPr>
          <w:rFonts w:ascii="Times New Roman" w:hAnsi="Times New Roman" w:cs="Times New Roman"/>
          <w:sz w:val="24"/>
          <w:szCs w:val="24"/>
        </w:rPr>
      </w:pPr>
      <w:r w:rsidRPr="00904F5A">
        <w:rPr>
          <w:rFonts w:ascii="Times New Roman" w:hAnsi="Times New Roman" w:cs="Times New Roman"/>
          <w:sz w:val="24"/>
          <w:szCs w:val="24"/>
          <w:lang w:val="en-US"/>
        </w:rPr>
        <w:t>I</w:t>
      </w:r>
      <w:r w:rsidRPr="00904F5A">
        <w:rPr>
          <w:rFonts w:ascii="Times New Roman" w:hAnsi="Times New Roman" w:cs="Times New Roman"/>
          <w:sz w:val="24"/>
          <w:szCs w:val="24"/>
        </w:rPr>
        <w:t>. Описание рисков, связанных с каждой из предлагаемых стандартных стратегий управления;</w:t>
      </w:r>
    </w:p>
    <w:p w:rsidR="00B105C6" w:rsidRPr="00904F5A" w:rsidRDefault="00B105C6" w:rsidP="00B105C6">
      <w:pPr>
        <w:autoSpaceDE w:val="0"/>
        <w:autoSpaceDN w:val="0"/>
        <w:adjustRightInd w:val="0"/>
        <w:spacing w:after="0" w:line="240" w:lineRule="auto"/>
        <w:jc w:val="both"/>
        <w:rPr>
          <w:rFonts w:ascii="Times New Roman" w:hAnsi="Times New Roman" w:cs="Times New Roman"/>
          <w:sz w:val="24"/>
          <w:szCs w:val="24"/>
        </w:rPr>
      </w:pPr>
      <w:r w:rsidRPr="00904F5A">
        <w:rPr>
          <w:rFonts w:ascii="Times New Roman" w:hAnsi="Times New Roman" w:cs="Times New Roman"/>
          <w:sz w:val="24"/>
          <w:szCs w:val="24"/>
          <w:lang w:val="en-US"/>
        </w:rPr>
        <w:t>II</w:t>
      </w:r>
      <w:r w:rsidRPr="00904F5A">
        <w:rPr>
          <w:rFonts w:ascii="Times New Roman" w:hAnsi="Times New Roman" w:cs="Times New Roman"/>
          <w:sz w:val="24"/>
          <w:szCs w:val="24"/>
        </w:rPr>
        <w:t>. Динамику среднемесячной доходности по каждой из предлагаемых стратегий за весь срок управления ценными бумагами и денежными средствами согласно данной стратегии управления;</w:t>
      </w:r>
    </w:p>
    <w:p w:rsidR="00B105C6" w:rsidRPr="00904F5A" w:rsidRDefault="00B105C6" w:rsidP="00B105C6">
      <w:pPr>
        <w:autoSpaceDE w:val="0"/>
        <w:autoSpaceDN w:val="0"/>
        <w:adjustRightInd w:val="0"/>
        <w:spacing w:after="0" w:line="240" w:lineRule="auto"/>
        <w:jc w:val="both"/>
        <w:rPr>
          <w:rFonts w:ascii="Times New Roman" w:hAnsi="Times New Roman" w:cs="Times New Roman"/>
          <w:sz w:val="24"/>
          <w:szCs w:val="24"/>
        </w:rPr>
      </w:pPr>
      <w:r w:rsidRPr="00904F5A">
        <w:rPr>
          <w:rFonts w:ascii="Times New Roman" w:hAnsi="Times New Roman" w:cs="Times New Roman"/>
          <w:sz w:val="24"/>
          <w:szCs w:val="24"/>
          <w:lang w:val="en-US"/>
        </w:rPr>
        <w:t>III</w:t>
      </w:r>
      <w:r w:rsidRPr="00904F5A">
        <w:rPr>
          <w:rFonts w:ascii="Times New Roman" w:hAnsi="Times New Roman" w:cs="Times New Roman"/>
          <w:sz w:val="24"/>
          <w:szCs w:val="24"/>
        </w:rPr>
        <w:t>. Динамику средних отклонений доходности инвестиционных портфелей клиентов от изменения индекса или иного целевого показателя в случае применения предлагаемой стандартной стратегии управления, в которой доходность инвестиционного портфеля поставлена в зависимость от изменения индекса или иного целевого показателя;</w:t>
      </w:r>
    </w:p>
    <w:p w:rsidR="00B105C6" w:rsidRPr="00904F5A" w:rsidRDefault="00B105C6" w:rsidP="00B105C6">
      <w:pPr>
        <w:autoSpaceDE w:val="0"/>
        <w:autoSpaceDN w:val="0"/>
        <w:adjustRightInd w:val="0"/>
        <w:spacing w:after="0" w:line="240" w:lineRule="auto"/>
        <w:jc w:val="both"/>
        <w:rPr>
          <w:rFonts w:ascii="Times New Roman" w:hAnsi="Times New Roman" w:cs="Times New Roman"/>
          <w:sz w:val="24"/>
          <w:szCs w:val="24"/>
        </w:rPr>
      </w:pPr>
      <w:r w:rsidRPr="00904F5A">
        <w:rPr>
          <w:rFonts w:ascii="Times New Roman" w:hAnsi="Times New Roman" w:cs="Times New Roman"/>
          <w:sz w:val="24"/>
          <w:szCs w:val="24"/>
          <w:lang w:val="en-US"/>
        </w:rPr>
        <w:t>IV</w:t>
      </w:r>
      <w:r w:rsidRPr="00904F5A">
        <w:rPr>
          <w:rFonts w:ascii="Times New Roman" w:hAnsi="Times New Roman" w:cs="Times New Roman"/>
          <w:sz w:val="24"/>
          <w:szCs w:val="24"/>
        </w:rPr>
        <w:t>. Информацию о вознаграждении управляющего в связи с доверительным управлением по каждой из предлагаемых стандартных стратегий управления;</w:t>
      </w:r>
    </w:p>
    <w:p w:rsidR="00B105C6" w:rsidRPr="00904F5A" w:rsidRDefault="00B105C6" w:rsidP="00B105C6">
      <w:pPr>
        <w:autoSpaceDE w:val="0"/>
        <w:autoSpaceDN w:val="0"/>
        <w:adjustRightInd w:val="0"/>
        <w:spacing w:after="0" w:line="240" w:lineRule="auto"/>
        <w:jc w:val="both"/>
        <w:rPr>
          <w:rFonts w:ascii="Times New Roman" w:hAnsi="Times New Roman" w:cs="Times New Roman"/>
          <w:sz w:val="24"/>
          <w:szCs w:val="24"/>
        </w:rPr>
      </w:pPr>
      <w:r w:rsidRPr="00904F5A">
        <w:rPr>
          <w:rFonts w:ascii="Times New Roman" w:hAnsi="Times New Roman" w:cs="Times New Roman"/>
          <w:sz w:val="24"/>
          <w:szCs w:val="24"/>
          <w:lang w:val="en-US"/>
        </w:rPr>
        <w:t>V</w:t>
      </w:r>
      <w:r w:rsidRPr="00904F5A">
        <w:rPr>
          <w:rFonts w:ascii="Times New Roman" w:hAnsi="Times New Roman" w:cs="Times New Roman"/>
          <w:sz w:val="24"/>
          <w:szCs w:val="24"/>
        </w:rPr>
        <w:t>. Информацию о расходах, связанных с доверительным управлением по каждой из предлагаемых стандартных стратегий управления.</w:t>
      </w:r>
    </w:p>
    <w:p w:rsidR="00B105C6" w:rsidRPr="00904F5A" w:rsidRDefault="00B105C6" w:rsidP="00B105C6">
      <w:pPr>
        <w:spacing w:after="0"/>
        <w:jc w:val="both"/>
        <w:rPr>
          <w:rFonts w:ascii="Times New Roman" w:hAnsi="Times New Roman" w:cs="Times New Roman"/>
          <w:sz w:val="24"/>
          <w:szCs w:val="24"/>
        </w:rPr>
      </w:pPr>
    </w:p>
    <w:p w:rsidR="00B105C6" w:rsidRPr="00904F5A" w:rsidRDefault="00B105C6" w:rsidP="00B105C6">
      <w:pPr>
        <w:spacing w:after="0"/>
        <w:jc w:val="both"/>
        <w:rPr>
          <w:rFonts w:ascii="Times New Roman" w:hAnsi="Times New Roman" w:cs="Times New Roman"/>
          <w:sz w:val="24"/>
          <w:szCs w:val="24"/>
        </w:rPr>
      </w:pPr>
      <w:r w:rsidRPr="00904F5A">
        <w:rPr>
          <w:rFonts w:ascii="Times New Roman" w:hAnsi="Times New Roman" w:cs="Times New Roman"/>
          <w:sz w:val="24"/>
          <w:szCs w:val="24"/>
        </w:rPr>
        <w:t>Укажите верное утверждение:</w:t>
      </w:r>
    </w:p>
    <w:p w:rsidR="00B105C6" w:rsidRPr="00904F5A" w:rsidRDefault="00D337C3" w:rsidP="00B105C6">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lang w:val="en-US"/>
        </w:rPr>
        <w:t>I</w:t>
      </w:r>
      <w:r w:rsidR="00B105C6" w:rsidRPr="00904F5A">
        <w:rPr>
          <w:rFonts w:ascii="Times New Roman" w:hAnsi="Times New Roman" w:cs="Times New Roman"/>
          <w:sz w:val="24"/>
          <w:szCs w:val="24"/>
        </w:rPr>
        <w:t>. В случае если меры, принятые управляющим по предотвращению последствий конфликта интересов не привели к снижению риска причинения ущерба интересам клиента, управляющий обязан уведомить клиента об общем характере и (или) источниках конфликта интересов до начала совершения сделок, связанных с доверительным управлением имуществом клиента</w:t>
      </w:r>
    </w:p>
    <w:p w:rsidR="00B105C6" w:rsidRPr="00904F5A" w:rsidRDefault="00D337C3" w:rsidP="00B105C6">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lang w:val="en-US"/>
        </w:rPr>
        <w:t>II</w:t>
      </w:r>
      <w:r w:rsidR="00B105C6" w:rsidRPr="00904F5A">
        <w:rPr>
          <w:rFonts w:ascii="Times New Roman" w:hAnsi="Times New Roman" w:cs="Times New Roman"/>
          <w:sz w:val="24"/>
          <w:szCs w:val="24"/>
        </w:rPr>
        <w:t xml:space="preserve">. В случае если меры, принятые управляющим по предотвращению последствий конфликта интересов не привели к снижению риска причинения ущерба интересам клиента, управляющий не обязан уведомить клиента об общем характере и (или) источниках конфликта интересов до начала совершения сделок, связанных с доверительным управлением имуществом клиента. </w:t>
      </w:r>
    </w:p>
    <w:p w:rsidR="00B105C6" w:rsidRPr="008E7D7C" w:rsidRDefault="00D337C3" w:rsidP="00185746">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lang w:val="en-US"/>
        </w:rPr>
        <w:t>III</w:t>
      </w:r>
      <w:r w:rsidR="00B105C6" w:rsidRPr="00904F5A">
        <w:rPr>
          <w:rFonts w:ascii="Times New Roman" w:hAnsi="Times New Roman" w:cs="Times New Roman"/>
          <w:sz w:val="24"/>
          <w:szCs w:val="24"/>
        </w:rPr>
        <w:t>. В случае если меры, принятые управляющим по предотвращению последствий конфликта интересов не привели к снижению риска причинения ущерба интересам клиента, управляющий обязан уведомить клиента об общем характере и (или) источниках конфликта интересов после совершения сделок, связанных с доверительным управлением имуществом клиента.</w:t>
      </w:r>
    </w:p>
    <w:p w:rsidR="00D337C3" w:rsidRPr="008E7D7C" w:rsidRDefault="00D337C3" w:rsidP="00185746">
      <w:pPr>
        <w:autoSpaceDE w:val="0"/>
        <w:autoSpaceDN w:val="0"/>
        <w:adjustRightInd w:val="0"/>
        <w:spacing w:after="0" w:line="240" w:lineRule="auto"/>
        <w:jc w:val="both"/>
        <w:rPr>
          <w:rFonts w:ascii="Times New Roman" w:hAnsi="Times New Roman" w:cs="Times New Roman"/>
          <w:sz w:val="24"/>
          <w:szCs w:val="24"/>
        </w:rPr>
      </w:pPr>
    </w:p>
    <w:p w:rsidR="00B105C6" w:rsidRPr="00904F5A" w:rsidRDefault="00B105C6" w:rsidP="00B105C6">
      <w:pPr>
        <w:spacing w:after="0"/>
        <w:jc w:val="both"/>
        <w:rPr>
          <w:rFonts w:ascii="Times New Roman" w:hAnsi="Times New Roman" w:cs="Times New Roman"/>
          <w:sz w:val="24"/>
          <w:szCs w:val="24"/>
        </w:rPr>
      </w:pPr>
      <w:r w:rsidRPr="00904F5A">
        <w:rPr>
          <w:rFonts w:ascii="Times New Roman" w:hAnsi="Times New Roman" w:cs="Times New Roman"/>
          <w:sz w:val="24"/>
          <w:szCs w:val="24"/>
        </w:rPr>
        <w:t>Управляющий не осуществляет управление ценными бумагами и денежными средствами клиента в случае:</w:t>
      </w:r>
    </w:p>
    <w:p w:rsidR="00D337C3" w:rsidRPr="008E7D7C" w:rsidRDefault="00D337C3" w:rsidP="00B105C6">
      <w:pPr>
        <w:spacing w:after="0"/>
        <w:jc w:val="both"/>
        <w:rPr>
          <w:rFonts w:ascii="Times New Roman" w:hAnsi="Times New Roman" w:cs="Times New Roman"/>
          <w:sz w:val="24"/>
          <w:szCs w:val="24"/>
        </w:rPr>
      </w:pPr>
    </w:p>
    <w:p w:rsidR="00B105C6" w:rsidRPr="00904F5A" w:rsidRDefault="00B105C6" w:rsidP="00B105C6">
      <w:pPr>
        <w:autoSpaceDE w:val="0"/>
        <w:autoSpaceDN w:val="0"/>
        <w:adjustRightInd w:val="0"/>
        <w:spacing w:after="0" w:line="240" w:lineRule="auto"/>
        <w:jc w:val="both"/>
        <w:rPr>
          <w:rFonts w:ascii="Times New Roman" w:hAnsi="Times New Roman" w:cs="Times New Roman"/>
          <w:sz w:val="24"/>
          <w:szCs w:val="24"/>
        </w:rPr>
      </w:pPr>
      <w:r w:rsidRPr="00904F5A">
        <w:rPr>
          <w:rFonts w:ascii="Times New Roman" w:hAnsi="Times New Roman" w:cs="Times New Roman"/>
          <w:sz w:val="24"/>
          <w:szCs w:val="24"/>
        </w:rPr>
        <w:t>Укажите срок хранения документа, содержащего инвестиционный профиль его клиента, документы и (или) информацию, на основании которых определен указанный инвестиционный профиль:</w:t>
      </w:r>
    </w:p>
    <w:p w:rsidR="00B105C6" w:rsidRPr="00904F5A" w:rsidRDefault="00B105C6" w:rsidP="00B105C6">
      <w:pPr>
        <w:spacing w:after="0"/>
        <w:jc w:val="both"/>
        <w:rPr>
          <w:rFonts w:ascii="Times New Roman" w:hAnsi="Times New Roman" w:cs="Times New Roman"/>
          <w:sz w:val="24"/>
          <w:szCs w:val="24"/>
        </w:rPr>
      </w:pPr>
    </w:p>
    <w:p w:rsidR="00B105C6" w:rsidRPr="00904F5A" w:rsidRDefault="00B105C6" w:rsidP="00B105C6">
      <w:pPr>
        <w:spacing w:after="0"/>
        <w:jc w:val="both"/>
        <w:rPr>
          <w:rFonts w:ascii="Times New Roman" w:hAnsi="Times New Roman" w:cs="Times New Roman"/>
          <w:sz w:val="24"/>
          <w:szCs w:val="24"/>
        </w:rPr>
      </w:pPr>
      <w:r w:rsidRPr="00904F5A">
        <w:rPr>
          <w:rFonts w:ascii="Times New Roman" w:hAnsi="Times New Roman" w:cs="Times New Roman"/>
          <w:sz w:val="24"/>
          <w:szCs w:val="24"/>
        </w:rPr>
        <w:t>Договор, являющийся производным финансовым инструментом, может быть заключен:</w:t>
      </w:r>
    </w:p>
    <w:p w:rsidR="00B105C6" w:rsidRPr="008E7D7C" w:rsidRDefault="00B105C6" w:rsidP="00B105C6">
      <w:pPr>
        <w:jc w:val="both"/>
        <w:rPr>
          <w:rFonts w:ascii="Times New Roman" w:hAnsi="Times New Roman" w:cs="Times New Roman"/>
          <w:sz w:val="24"/>
          <w:szCs w:val="24"/>
        </w:rPr>
      </w:pPr>
    </w:p>
    <w:p w:rsidR="00B105C6" w:rsidRPr="00904F5A" w:rsidRDefault="00B105C6" w:rsidP="00B105C6">
      <w:pPr>
        <w:spacing w:after="0"/>
        <w:jc w:val="both"/>
        <w:rPr>
          <w:rFonts w:ascii="Times New Roman" w:hAnsi="Times New Roman" w:cs="Times New Roman"/>
          <w:sz w:val="24"/>
          <w:szCs w:val="24"/>
        </w:rPr>
      </w:pPr>
      <w:r w:rsidRPr="00904F5A">
        <w:rPr>
          <w:rFonts w:ascii="Times New Roman" w:hAnsi="Times New Roman" w:cs="Times New Roman"/>
          <w:sz w:val="24"/>
          <w:szCs w:val="24"/>
        </w:rPr>
        <w:t>Укажите верное утверждение:</w:t>
      </w:r>
    </w:p>
    <w:p w:rsidR="00B105C6" w:rsidRPr="00904F5A" w:rsidRDefault="00D337C3" w:rsidP="00B105C6">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lang w:val="en-US"/>
        </w:rPr>
        <w:t>I</w:t>
      </w:r>
      <w:r w:rsidR="00B105C6" w:rsidRPr="00904F5A">
        <w:rPr>
          <w:rFonts w:ascii="Times New Roman" w:hAnsi="Times New Roman" w:cs="Times New Roman"/>
          <w:sz w:val="24"/>
          <w:szCs w:val="24"/>
        </w:rPr>
        <w:t>. Приобретение одной ценной бумаги или заключение договора, являющегося производным финансовым инструментом, за счет имущества нескольких клиентов не допускается, за исключением случая, когда имущество этих клиентов, находящееся в доверительном управлении, принадлежит им на праве общей собственности.</w:t>
      </w:r>
    </w:p>
    <w:p w:rsidR="00B105C6" w:rsidRPr="00904F5A" w:rsidRDefault="00D337C3" w:rsidP="00B105C6">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lang w:val="en-US"/>
        </w:rPr>
        <w:lastRenderedPageBreak/>
        <w:t>II</w:t>
      </w:r>
      <w:r w:rsidR="00B105C6" w:rsidRPr="00904F5A">
        <w:rPr>
          <w:rFonts w:ascii="Times New Roman" w:hAnsi="Times New Roman" w:cs="Times New Roman"/>
          <w:sz w:val="24"/>
          <w:szCs w:val="24"/>
        </w:rPr>
        <w:t>. Приобретение одной ценной бумаги или заключение договора, являющегося производным финансовым инструментом, за счет имущества нескольких клиентов допускается, за исключением случая, когда имущество этих клиентов, находящееся в доверительном управлении, принадлежит им на праве общей собственности.</w:t>
      </w:r>
    </w:p>
    <w:p w:rsidR="00B105C6" w:rsidRPr="00904F5A" w:rsidRDefault="00B105C6" w:rsidP="00B105C6">
      <w:pPr>
        <w:spacing w:after="0"/>
        <w:jc w:val="both"/>
        <w:rPr>
          <w:rFonts w:ascii="Times New Roman" w:hAnsi="Times New Roman" w:cs="Times New Roman"/>
          <w:sz w:val="24"/>
          <w:szCs w:val="24"/>
        </w:rPr>
      </w:pPr>
    </w:p>
    <w:p w:rsidR="00B105C6" w:rsidRPr="00904F5A" w:rsidRDefault="00B105C6" w:rsidP="00B105C6">
      <w:pPr>
        <w:spacing w:after="0"/>
        <w:jc w:val="both"/>
        <w:rPr>
          <w:rFonts w:ascii="Times New Roman" w:hAnsi="Times New Roman" w:cs="Times New Roman"/>
          <w:sz w:val="24"/>
          <w:szCs w:val="24"/>
        </w:rPr>
      </w:pPr>
      <w:r w:rsidRPr="00904F5A">
        <w:rPr>
          <w:rFonts w:ascii="Times New Roman" w:hAnsi="Times New Roman" w:cs="Times New Roman"/>
          <w:sz w:val="24"/>
          <w:szCs w:val="24"/>
        </w:rPr>
        <w:t>За счет имущества, находящегося в доверительном управлении, не допускается:</w:t>
      </w:r>
    </w:p>
    <w:p w:rsidR="00B105C6" w:rsidRPr="00904F5A" w:rsidRDefault="00D337C3" w:rsidP="00B105C6">
      <w:pPr>
        <w:spacing w:after="0"/>
        <w:jc w:val="both"/>
        <w:rPr>
          <w:rFonts w:ascii="Times New Roman" w:hAnsi="Times New Roman" w:cs="Times New Roman"/>
          <w:sz w:val="24"/>
          <w:szCs w:val="24"/>
        </w:rPr>
      </w:pPr>
      <w:r>
        <w:rPr>
          <w:rFonts w:ascii="Times New Roman" w:hAnsi="Times New Roman" w:cs="Times New Roman"/>
          <w:sz w:val="24"/>
          <w:szCs w:val="24"/>
          <w:lang w:val="en-US"/>
        </w:rPr>
        <w:t>I</w:t>
      </w:r>
      <w:r w:rsidR="00B105C6" w:rsidRPr="00904F5A">
        <w:rPr>
          <w:rFonts w:ascii="Times New Roman" w:hAnsi="Times New Roman" w:cs="Times New Roman"/>
          <w:sz w:val="24"/>
          <w:szCs w:val="24"/>
        </w:rPr>
        <w:t>. Приобретение векселей</w:t>
      </w:r>
    </w:p>
    <w:p w:rsidR="00B105C6" w:rsidRPr="00904F5A" w:rsidRDefault="00D337C3" w:rsidP="00B105C6">
      <w:pPr>
        <w:spacing w:after="0"/>
        <w:jc w:val="both"/>
        <w:rPr>
          <w:rFonts w:ascii="Times New Roman" w:hAnsi="Times New Roman" w:cs="Times New Roman"/>
          <w:sz w:val="24"/>
          <w:szCs w:val="24"/>
        </w:rPr>
      </w:pPr>
      <w:r>
        <w:rPr>
          <w:rFonts w:ascii="Times New Roman" w:hAnsi="Times New Roman" w:cs="Times New Roman"/>
          <w:sz w:val="24"/>
          <w:szCs w:val="24"/>
          <w:lang w:val="en-US"/>
        </w:rPr>
        <w:t>II</w:t>
      </w:r>
      <w:r w:rsidR="00B105C6" w:rsidRPr="00904F5A">
        <w:rPr>
          <w:rFonts w:ascii="Times New Roman" w:hAnsi="Times New Roman" w:cs="Times New Roman"/>
          <w:sz w:val="24"/>
          <w:szCs w:val="24"/>
        </w:rPr>
        <w:t>. Приобретение закладных</w:t>
      </w:r>
    </w:p>
    <w:p w:rsidR="00B105C6" w:rsidRPr="00904F5A" w:rsidRDefault="00D337C3" w:rsidP="00B105C6">
      <w:pPr>
        <w:spacing w:after="0"/>
        <w:jc w:val="both"/>
        <w:rPr>
          <w:rFonts w:ascii="Times New Roman" w:hAnsi="Times New Roman" w:cs="Times New Roman"/>
          <w:sz w:val="24"/>
          <w:szCs w:val="24"/>
        </w:rPr>
      </w:pPr>
      <w:r>
        <w:rPr>
          <w:rFonts w:ascii="Times New Roman" w:hAnsi="Times New Roman" w:cs="Times New Roman"/>
          <w:sz w:val="24"/>
          <w:szCs w:val="24"/>
          <w:lang w:val="en-US"/>
        </w:rPr>
        <w:t>III</w:t>
      </w:r>
      <w:r w:rsidR="00B105C6" w:rsidRPr="00904F5A">
        <w:rPr>
          <w:rFonts w:ascii="Times New Roman" w:hAnsi="Times New Roman" w:cs="Times New Roman"/>
          <w:sz w:val="24"/>
          <w:szCs w:val="24"/>
        </w:rPr>
        <w:t>. Приобретение складских свидетельств</w:t>
      </w:r>
    </w:p>
    <w:p w:rsidR="00B105C6" w:rsidRPr="008E7D7C" w:rsidRDefault="00D337C3" w:rsidP="00B105C6">
      <w:pPr>
        <w:spacing w:after="0"/>
        <w:jc w:val="both"/>
        <w:rPr>
          <w:rFonts w:ascii="Times New Roman" w:hAnsi="Times New Roman" w:cs="Times New Roman"/>
          <w:sz w:val="24"/>
          <w:szCs w:val="24"/>
        </w:rPr>
      </w:pPr>
      <w:r>
        <w:rPr>
          <w:rFonts w:ascii="Times New Roman" w:hAnsi="Times New Roman" w:cs="Times New Roman"/>
          <w:sz w:val="24"/>
          <w:szCs w:val="24"/>
          <w:lang w:val="en-US"/>
        </w:rPr>
        <w:t>IV</w:t>
      </w:r>
      <w:r w:rsidR="00B105C6" w:rsidRPr="00904F5A">
        <w:rPr>
          <w:rFonts w:ascii="Times New Roman" w:hAnsi="Times New Roman" w:cs="Times New Roman"/>
          <w:sz w:val="24"/>
          <w:szCs w:val="24"/>
        </w:rPr>
        <w:t>. Приобретение иностранных депозитарных расписок</w:t>
      </w:r>
    </w:p>
    <w:p w:rsidR="00D337C3" w:rsidRPr="008E7D7C" w:rsidRDefault="00D337C3" w:rsidP="00B105C6">
      <w:pPr>
        <w:spacing w:after="0"/>
        <w:jc w:val="both"/>
        <w:rPr>
          <w:rFonts w:ascii="Times New Roman" w:hAnsi="Times New Roman" w:cs="Times New Roman"/>
          <w:sz w:val="24"/>
          <w:szCs w:val="24"/>
        </w:rPr>
      </w:pPr>
    </w:p>
    <w:p w:rsidR="00B105C6" w:rsidRPr="00904F5A" w:rsidRDefault="00B105C6" w:rsidP="00B105C6">
      <w:pPr>
        <w:spacing w:after="0"/>
        <w:jc w:val="both"/>
        <w:rPr>
          <w:rFonts w:ascii="Times New Roman" w:hAnsi="Times New Roman" w:cs="Times New Roman"/>
          <w:sz w:val="24"/>
          <w:szCs w:val="24"/>
        </w:rPr>
      </w:pPr>
      <w:r w:rsidRPr="00904F5A">
        <w:rPr>
          <w:rFonts w:ascii="Times New Roman" w:hAnsi="Times New Roman" w:cs="Times New Roman"/>
          <w:sz w:val="24"/>
          <w:szCs w:val="24"/>
        </w:rPr>
        <w:t>Учет прав на ценные бумаги, находящиеся в доверительном управлении, осуществляется:</w:t>
      </w:r>
    </w:p>
    <w:p w:rsidR="00B105C6" w:rsidRPr="00904F5A" w:rsidRDefault="00B105C6" w:rsidP="00B105C6">
      <w:pPr>
        <w:spacing w:after="0"/>
        <w:jc w:val="both"/>
        <w:rPr>
          <w:rFonts w:ascii="Times New Roman" w:hAnsi="Times New Roman" w:cs="Times New Roman"/>
          <w:b/>
          <w:sz w:val="24"/>
          <w:szCs w:val="24"/>
        </w:rPr>
      </w:pPr>
    </w:p>
    <w:p w:rsidR="00B105C6" w:rsidRPr="00904F5A" w:rsidRDefault="00B105C6" w:rsidP="00B105C6">
      <w:pPr>
        <w:pStyle w:val="a7"/>
        <w:jc w:val="both"/>
        <w:rPr>
          <w:rFonts w:ascii="Times New Roman" w:hAnsi="Times New Roman"/>
          <w:sz w:val="24"/>
          <w:szCs w:val="24"/>
        </w:rPr>
      </w:pPr>
      <w:r w:rsidRPr="00904F5A">
        <w:rPr>
          <w:rFonts w:ascii="Times New Roman" w:hAnsi="Times New Roman"/>
          <w:sz w:val="24"/>
          <w:szCs w:val="24"/>
        </w:rPr>
        <w:t>Укажите верные утверждения в отношении учета денежных средств и ценных бумаг, переданных в доверительное управление:</w:t>
      </w:r>
    </w:p>
    <w:p w:rsidR="00B105C6" w:rsidRPr="00904F5A" w:rsidRDefault="00B105C6" w:rsidP="00B105C6">
      <w:pPr>
        <w:pStyle w:val="a7"/>
        <w:jc w:val="both"/>
        <w:rPr>
          <w:rFonts w:ascii="Times New Roman" w:hAnsi="Times New Roman"/>
          <w:sz w:val="24"/>
          <w:szCs w:val="24"/>
        </w:rPr>
      </w:pPr>
      <w:r w:rsidRPr="00904F5A">
        <w:rPr>
          <w:rFonts w:ascii="Times New Roman" w:hAnsi="Times New Roman"/>
          <w:sz w:val="24"/>
          <w:szCs w:val="24"/>
        </w:rPr>
        <w:t>I. Для хранения денежных средств, находящихся в доверительном управлении, управляющий обязан использовать отдельный банковский счет;</w:t>
      </w:r>
    </w:p>
    <w:p w:rsidR="00B105C6" w:rsidRPr="00904F5A" w:rsidRDefault="00B105C6" w:rsidP="00B105C6">
      <w:pPr>
        <w:pStyle w:val="a7"/>
        <w:jc w:val="both"/>
        <w:rPr>
          <w:rFonts w:ascii="Times New Roman" w:hAnsi="Times New Roman"/>
          <w:sz w:val="24"/>
          <w:szCs w:val="24"/>
        </w:rPr>
      </w:pPr>
      <w:r w:rsidRPr="00904F5A">
        <w:rPr>
          <w:rFonts w:ascii="Times New Roman" w:hAnsi="Times New Roman"/>
          <w:sz w:val="24"/>
          <w:szCs w:val="24"/>
        </w:rPr>
        <w:t>II. Для учета прав на ценные бумаги, находящиеся в доверительном управлении, в системе ведения реестра владельцев ценных бумаг управляющий открывает отдельный лицевой счет управляющего, а если учет прав на ценные бумаги осуществляется в депозитарии - открывает отдельный счет депо управляющего;</w:t>
      </w:r>
    </w:p>
    <w:p w:rsidR="00B105C6" w:rsidRPr="00904F5A" w:rsidRDefault="00B105C6" w:rsidP="00B105C6">
      <w:pPr>
        <w:pStyle w:val="a7"/>
        <w:jc w:val="both"/>
        <w:rPr>
          <w:rFonts w:ascii="Times New Roman" w:hAnsi="Times New Roman"/>
          <w:sz w:val="24"/>
          <w:szCs w:val="24"/>
        </w:rPr>
      </w:pPr>
      <w:r w:rsidRPr="00904F5A">
        <w:rPr>
          <w:rFonts w:ascii="Times New Roman" w:hAnsi="Times New Roman"/>
          <w:sz w:val="24"/>
          <w:szCs w:val="24"/>
        </w:rPr>
        <w:t>III. На одном банковском счете управляющего могут учитываться денежные средства, передаваемые в доверительное управление разными учредителями управления;</w:t>
      </w:r>
    </w:p>
    <w:p w:rsidR="00B105C6" w:rsidRPr="00904F5A" w:rsidRDefault="00B105C6" w:rsidP="00B105C6">
      <w:pPr>
        <w:pStyle w:val="a7"/>
        <w:jc w:val="both"/>
        <w:rPr>
          <w:rFonts w:ascii="Times New Roman" w:hAnsi="Times New Roman"/>
          <w:sz w:val="24"/>
          <w:szCs w:val="24"/>
        </w:rPr>
      </w:pPr>
      <w:r w:rsidRPr="00904F5A">
        <w:rPr>
          <w:rFonts w:ascii="Times New Roman" w:hAnsi="Times New Roman"/>
          <w:sz w:val="24"/>
          <w:szCs w:val="24"/>
        </w:rPr>
        <w:t>IV. Управляющий вправе вести совокупный внутренний учет денежных средств, переданных в доверительное управление разными учредителями управления;</w:t>
      </w:r>
    </w:p>
    <w:p w:rsidR="00B105C6" w:rsidRPr="00904F5A" w:rsidRDefault="00B105C6" w:rsidP="00B105C6">
      <w:pPr>
        <w:pStyle w:val="a7"/>
        <w:jc w:val="both"/>
        <w:rPr>
          <w:rFonts w:ascii="Times New Roman" w:hAnsi="Times New Roman"/>
          <w:sz w:val="24"/>
          <w:szCs w:val="24"/>
        </w:rPr>
      </w:pPr>
      <w:r w:rsidRPr="00904F5A">
        <w:rPr>
          <w:rFonts w:ascii="Times New Roman" w:hAnsi="Times New Roman"/>
          <w:sz w:val="24"/>
          <w:szCs w:val="24"/>
        </w:rPr>
        <w:t>V. На одном лицевом счете управляющего (счете депо управляющего) могут учитываться ценные бумаги, передаваемые в доверительное управление разными учредителями управления;</w:t>
      </w:r>
    </w:p>
    <w:p w:rsidR="00B105C6" w:rsidRPr="00904F5A" w:rsidRDefault="00B105C6" w:rsidP="00B105C6">
      <w:pPr>
        <w:pStyle w:val="a7"/>
        <w:jc w:val="both"/>
        <w:rPr>
          <w:rFonts w:ascii="Times New Roman" w:hAnsi="Times New Roman"/>
          <w:sz w:val="24"/>
          <w:szCs w:val="24"/>
        </w:rPr>
      </w:pPr>
      <w:r w:rsidRPr="00904F5A">
        <w:rPr>
          <w:rFonts w:ascii="Times New Roman" w:hAnsi="Times New Roman"/>
          <w:sz w:val="24"/>
          <w:szCs w:val="24"/>
        </w:rPr>
        <w:t>VI. Управляющий вправе вести совокупный внутренний учет ценных бумаг, переданных в доверительное управление разными учредителями управления.</w:t>
      </w:r>
    </w:p>
    <w:p w:rsidR="00B105C6" w:rsidRPr="00904F5A" w:rsidRDefault="00B105C6" w:rsidP="00B105C6">
      <w:pPr>
        <w:spacing w:after="0"/>
        <w:jc w:val="both"/>
        <w:rPr>
          <w:rFonts w:ascii="Times New Roman" w:hAnsi="Times New Roman" w:cs="Times New Roman"/>
          <w:sz w:val="24"/>
          <w:szCs w:val="24"/>
        </w:rPr>
      </w:pPr>
    </w:p>
    <w:p w:rsidR="00B105C6" w:rsidRPr="00904F5A" w:rsidRDefault="00B105C6" w:rsidP="00B105C6">
      <w:pPr>
        <w:spacing w:after="0"/>
        <w:jc w:val="both"/>
        <w:rPr>
          <w:rFonts w:ascii="Times New Roman" w:hAnsi="Times New Roman" w:cs="Times New Roman"/>
          <w:sz w:val="24"/>
          <w:szCs w:val="24"/>
        </w:rPr>
      </w:pPr>
      <w:r w:rsidRPr="00904F5A">
        <w:rPr>
          <w:rFonts w:ascii="Times New Roman" w:hAnsi="Times New Roman" w:cs="Times New Roman"/>
          <w:sz w:val="24"/>
          <w:szCs w:val="24"/>
        </w:rPr>
        <w:t>По лицевому счету депо доверительного управляющего осуществляется:</w:t>
      </w:r>
    </w:p>
    <w:p w:rsidR="00B105C6" w:rsidRPr="00904F5A" w:rsidRDefault="00D337C3" w:rsidP="00B105C6">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lang w:val="en-US"/>
        </w:rPr>
        <w:t>I</w:t>
      </w:r>
      <w:r w:rsidR="00B105C6" w:rsidRPr="00904F5A">
        <w:rPr>
          <w:rFonts w:ascii="Times New Roman" w:hAnsi="Times New Roman" w:cs="Times New Roman"/>
          <w:sz w:val="24"/>
          <w:szCs w:val="24"/>
        </w:rPr>
        <w:t>. Учет прав на ценные бумаги, переданные в депозит нотариуса или суда</w:t>
      </w:r>
    </w:p>
    <w:p w:rsidR="00B105C6" w:rsidRPr="00904F5A" w:rsidRDefault="00D337C3" w:rsidP="00B105C6">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lang w:val="en-US"/>
        </w:rPr>
        <w:t>II</w:t>
      </w:r>
      <w:r w:rsidR="00B105C6" w:rsidRPr="00904F5A">
        <w:rPr>
          <w:rFonts w:ascii="Times New Roman" w:hAnsi="Times New Roman" w:cs="Times New Roman"/>
          <w:sz w:val="24"/>
          <w:szCs w:val="24"/>
        </w:rPr>
        <w:t>. Учет прав на ценные бумаги, в отношении которых депозитарий (номинальный держатель) не является их владельцем и осуществляет их учет в интересах своих депонентов</w:t>
      </w:r>
    </w:p>
    <w:p w:rsidR="00B105C6" w:rsidRPr="00904F5A" w:rsidRDefault="00D337C3" w:rsidP="00B105C6">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lang w:val="en-US"/>
        </w:rPr>
        <w:t>III</w:t>
      </w:r>
      <w:r w:rsidR="00B105C6" w:rsidRPr="00904F5A">
        <w:rPr>
          <w:rFonts w:ascii="Times New Roman" w:hAnsi="Times New Roman" w:cs="Times New Roman"/>
          <w:sz w:val="24"/>
          <w:szCs w:val="24"/>
        </w:rPr>
        <w:t>. Учет прав управляющего в отношении ценных бумаг, находящихся в доверительном управлении</w:t>
      </w:r>
    </w:p>
    <w:p w:rsidR="00B105C6" w:rsidRPr="00904F5A" w:rsidRDefault="00D337C3" w:rsidP="00B105C6">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lang w:val="en-US"/>
        </w:rPr>
        <w:t>IV</w:t>
      </w:r>
      <w:r w:rsidR="00B105C6" w:rsidRPr="00904F5A">
        <w:rPr>
          <w:rFonts w:ascii="Times New Roman" w:hAnsi="Times New Roman" w:cs="Times New Roman"/>
          <w:sz w:val="24"/>
          <w:szCs w:val="24"/>
        </w:rPr>
        <w:t>. Учет прав эмитента (лица, обязанного по ценным бумагам) на выпущенные (выданные) им ценные бумаги</w:t>
      </w:r>
    </w:p>
    <w:p w:rsidR="00B105C6" w:rsidRPr="00904F5A" w:rsidRDefault="00B105C6" w:rsidP="00B105C6">
      <w:pPr>
        <w:pStyle w:val="1"/>
        <w:rPr>
          <w:rFonts w:ascii="Times New Roman" w:hAnsi="Times New Roman" w:cs="Times New Roman"/>
          <w:color w:val="auto"/>
          <w:sz w:val="24"/>
          <w:szCs w:val="24"/>
        </w:rPr>
      </w:pPr>
      <w:bookmarkStart w:id="5" w:name="_Toc441052547"/>
      <w:r w:rsidRPr="00904F5A">
        <w:rPr>
          <w:rFonts w:ascii="Times New Roman" w:hAnsi="Times New Roman" w:cs="Times New Roman"/>
          <w:color w:val="auto"/>
          <w:sz w:val="24"/>
          <w:szCs w:val="24"/>
        </w:rPr>
        <w:t>Тема 1.4. Деятельность форекс-дилера</w:t>
      </w:r>
      <w:bookmarkEnd w:id="5"/>
    </w:p>
    <w:p w:rsidR="00B105C6" w:rsidRPr="008251F5" w:rsidRDefault="00B105C6" w:rsidP="00B105C6">
      <w:pPr>
        <w:jc w:val="both"/>
        <w:rPr>
          <w:rFonts w:ascii="Times New Roman" w:hAnsi="Times New Roman" w:cs="Times New Roman"/>
          <w:sz w:val="24"/>
          <w:szCs w:val="24"/>
        </w:rPr>
      </w:pPr>
    </w:p>
    <w:p w:rsidR="00B105C6" w:rsidRPr="00904F5A" w:rsidRDefault="00B105C6" w:rsidP="00B105C6">
      <w:pPr>
        <w:spacing w:after="0"/>
        <w:jc w:val="both"/>
        <w:rPr>
          <w:rFonts w:ascii="Times New Roman" w:hAnsi="Times New Roman" w:cs="Times New Roman"/>
          <w:sz w:val="24"/>
          <w:szCs w:val="24"/>
        </w:rPr>
      </w:pPr>
      <w:r w:rsidRPr="00904F5A">
        <w:rPr>
          <w:rFonts w:ascii="Times New Roman" w:hAnsi="Times New Roman" w:cs="Times New Roman"/>
          <w:sz w:val="24"/>
          <w:szCs w:val="24"/>
        </w:rPr>
        <w:t>Деятельностью форекс-дилера признается деятельность по заключению договоров:</w:t>
      </w:r>
    </w:p>
    <w:p w:rsidR="00B105C6" w:rsidRPr="00904F5A" w:rsidRDefault="00B105C6" w:rsidP="00B105C6">
      <w:pPr>
        <w:spacing w:after="0"/>
        <w:jc w:val="both"/>
        <w:rPr>
          <w:rFonts w:ascii="Times New Roman" w:hAnsi="Times New Roman" w:cs="Times New Roman"/>
          <w:sz w:val="24"/>
          <w:szCs w:val="24"/>
        </w:rPr>
      </w:pPr>
    </w:p>
    <w:p w:rsidR="00B105C6" w:rsidRPr="00904F5A" w:rsidRDefault="00B105C6" w:rsidP="00B105C6">
      <w:pPr>
        <w:spacing w:after="0"/>
        <w:jc w:val="both"/>
        <w:rPr>
          <w:rFonts w:ascii="Times New Roman" w:hAnsi="Times New Roman" w:cs="Times New Roman"/>
          <w:sz w:val="24"/>
          <w:szCs w:val="24"/>
        </w:rPr>
      </w:pPr>
      <w:r w:rsidRPr="00904F5A">
        <w:rPr>
          <w:rFonts w:ascii="Times New Roman" w:hAnsi="Times New Roman" w:cs="Times New Roman"/>
          <w:sz w:val="24"/>
          <w:szCs w:val="24"/>
        </w:rPr>
        <w:t>Профессиональными участниками рынка ценных бумаг, осуществляющими деятельность форекс-дилера, могут быть:</w:t>
      </w:r>
    </w:p>
    <w:p w:rsidR="00B105C6" w:rsidRPr="00904F5A" w:rsidRDefault="00B105C6" w:rsidP="00B105C6">
      <w:pPr>
        <w:spacing w:after="0"/>
        <w:jc w:val="both"/>
        <w:rPr>
          <w:rFonts w:ascii="Times New Roman" w:hAnsi="Times New Roman" w:cs="Times New Roman"/>
          <w:sz w:val="24"/>
          <w:szCs w:val="24"/>
        </w:rPr>
      </w:pPr>
    </w:p>
    <w:p w:rsidR="00B105C6" w:rsidRPr="00904F5A" w:rsidRDefault="00B105C6" w:rsidP="00B105C6">
      <w:pPr>
        <w:spacing w:after="0"/>
        <w:jc w:val="both"/>
        <w:rPr>
          <w:rFonts w:ascii="Times New Roman" w:hAnsi="Times New Roman" w:cs="Times New Roman"/>
          <w:sz w:val="24"/>
          <w:szCs w:val="24"/>
        </w:rPr>
      </w:pPr>
      <w:r w:rsidRPr="00904F5A">
        <w:rPr>
          <w:rFonts w:ascii="Times New Roman" w:hAnsi="Times New Roman" w:cs="Times New Roman"/>
          <w:sz w:val="24"/>
          <w:szCs w:val="24"/>
        </w:rPr>
        <w:t>Форекс-дилером именуется:</w:t>
      </w:r>
    </w:p>
    <w:p w:rsidR="00B105C6" w:rsidRPr="00904F5A" w:rsidRDefault="00B105C6" w:rsidP="00B105C6">
      <w:pPr>
        <w:spacing w:after="0"/>
        <w:jc w:val="both"/>
        <w:rPr>
          <w:rFonts w:ascii="Times New Roman" w:hAnsi="Times New Roman" w:cs="Times New Roman"/>
          <w:sz w:val="24"/>
          <w:szCs w:val="24"/>
        </w:rPr>
      </w:pPr>
    </w:p>
    <w:p w:rsidR="00B105C6" w:rsidRPr="008E7D7C" w:rsidRDefault="00B105C6" w:rsidP="00B105C6">
      <w:pPr>
        <w:spacing w:after="0"/>
        <w:jc w:val="both"/>
        <w:rPr>
          <w:rFonts w:ascii="Times New Roman" w:hAnsi="Times New Roman" w:cs="Times New Roman"/>
          <w:sz w:val="24"/>
          <w:szCs w:val="24"/>
        </w:rPr>
      </w:pPr>
    </w:p>
    <w:p w:rsidR="00B105C6" w:rsidRPr="00904F5A" w:rsidRDefault="00B105C6" w:rsidP="00B105C6">
      <w:pPr>
        <w:spacing w:after="0"/>
        <w:jc w:val="both"/>
        <w:rPr>
          <w:rFonts w:ascii="Times New Roman" w:hAnsi="Times New Roman" w:cs="Times New Roman"/>
          <w:sz w:val="24"/>
          <w:szCs w:val="24"/>
        </w:rPr>
      </w:pPr>
      <w:r w:rsidRPr="00904F5A">
        <w:rPr>
          <w:rFonts w:ascii="Times New Roman" w:hAnsi="Times New Roman" w:cs="Times New Roman"/>
          <w:sz w:val="24"/>
          <w:szCs w:val="24"/>
        </w:rPr>
        <w:lastRenderedPageBreak/>
        <w:t>Укажите, заключение каких договоров (в том числе) относится к деятельности форекс-дилера:</w:t>
      </w:r>
    </w:p>
    <w:p w:rsidR="00B105C6" w:rsidRPr="00904F5A" w:rsidRDefault="00D337C3" w:rsidP="00B105C6">
      <w:pPr>
        <w:spacing w:after="0"/>
        <w:jc w:val="both"/>
        <w:rPr>
          <w:rFonts w:ascii="Times New Roman" w:hAnsi="Times New Roman" w:cs="Times New Roman"/>
          <w:sz w:val="24"/>
          <w:szCs w:val="24"/>
        </w:rPr>
      </w:pPr>
      <w:r>
        <w:rPr>
          <w:rFonts w:ascii="Times New Roman" w:hAnsi="Times New Roman" w:cs="Times New Roman"/>
          <w:sz w:val="24"/>
          <w:szCs w:val="24"/>
          <w:lang w:val="en-US"/>
        </w:rPr>
        <w:t>I</w:t>
      </w:r>
      <w:r w:rsidR="00BF3AD6">
        <w:rPr>
          <w:rFonts w:ascii="Times New Roman" w:hAnsi="Times New Roman" w:cs="Times New Roman"/>
          <w:sz w:val="24"/>
          <w:szCs w:val="24"/>
        </w:rPr>
        <w:t>.</w:t>
      </w:r>
      <w:r w:rsidRPr="00D337C3">
        <w:rPr>
          <w:rFonts w:ascii="Times New Roman" w:hAnsi="Times New Roman" w:cs="Times New Roman"/>
          <w:sz w:val="24"/>
          <w:szCs w:val="24"/>
        </w:rPr>
        <w:t xml:space="preserve"> </w:t>
      </w:r>
      <w:r w:rsidR="00B105C6" w:rsidRPr="00904F5A">
        <w:rPr>
          <w:rFonts w:ascii="Times New Roman" w:hAnsi="Times New Roman" w:cs="Times New Roman"/>
          <w:sz w:val="24"/>
          <w:szCs w:val="24"/>
        </w:rPr>
        <w:t>Договоров, являющихся производными финансовыми инструментами, базовым активом которых является валюта и (или) или валютная пара</w:t>
      </w:r>
    </w:p>
    <w:p w:rsidR="00B105C6" w:rsidRPr="00904F5A" w:rsidRDefault="00D337C3" w:rsidP="00B105C6">
      <w:pPr>
        <w:spacing w:after="0"/>
        <w:jc w:val="both"/>
        <w:rPr>
          <w:rFonts w:ascii="Times New Roman" w:hAnsi="Times New Roman" w:cs="Times New Roman"/>
          <w:sz w:val="24"/>
          <w:szCs w:val="24"/>
        </w:rPr>
      </w:pPr>
      <w:r>
        <w:rPr>
          <w:rFonts w:ascii="Times New Roman" w:hAnsi="Times New Roman" w:cs="Times New Roman"/>
          <w:sz w:val="24"/>
          <w:szCs w:val="24"/>
          <w:lang w:val="en-US"/>
        </w:rPr>
        <w:t>II</w:t>
      </w:r>
      <w:r w:rsidR="00B105C6">
        <w:rPr>
          <w:rFonts w:ascii="Times New Roman" w:hAnsi="Times New Roman" w:cs="Times New Roman"/>
          <w:sz w:val="24"/>
          <w:szCs w:val="24"/>
        </w:rPr>
        <w:t>.</w:t>
      </w:r>
      <w:r w:rsidRPr="00D337C3">
        <w:rPr>
          <w:rFonts w:ascii="Times New Roman" w:hAnsi="Times New Roman" w:cs="Times New Roman"/>
          <w:sz w:val="24"/>
          <w:szCs w:val="24"/>
        </w:rPr>
        <w:t xml:space="preserve"> </w:t>
      </w:r>
      <w:r w:rsidR="00B105C6" w:rsidRPr="00904F5A">
        <w:rPr>
          <w:rFonts w:ascii="Times New Roman" w:hAnsi="Times New Roman" w:cs="Times New Roman"/>
          <w:sz w:val="24"/>
          <w:szCs w:val="24"/>
        </w:rPr>
        <w:t>Договоров, которые являются производными финансовыми инструментами, обязанность сторон по которым зависит от изменения курса соответствующей валюты и (или) валютных пар и условием заключения которых является предоставление форекс-дилером физическому лицу, не являющемуся индивидуальным предпринимателем, возможности принимать на себя обязательства, размер которых превышает размер предоставленного этим физическим лицом форекс-дилеру обеспечения;</w:t>
      </w:r>
    </w:p>
    <w:p w:rsidR="00B105C6" w:rsidRPr="00904F5A" w:rsidRDefault="00D337C3" w:rsidP="00B105C6">
      <w:pPr>
        <w:spacing w:after="0"/>
        <w:jc w:val="both"/>
        <w:rPr>
          <w:rFonts w:ascii="Times New Roman" w:hAnsi="Times New Roman" w:cs="Times New Roman"/>
          <w:sz w:val="24"/>
          <w:szCs w:val="24"/>
        </w:rPr>
      </w:pPr>
      <w:r>
        <w:rPr>
          <w:rFonts w:ascii="Times New Roman" w:hAnsi="Times New Roman" w:cs="Times New Roman"/>
          <w:sz w:val="24"/>
          <w:szCs w:val="24"/>
          <w:lang w:val="en-US"/>
        </w:rPr>
        <w:t>III</w:t>
      </w:r>
      <w:r w:rsidR="00B105C6" w:rsidRPr="00904F5A">
        <w:rPr>
          <w:rFonts w:ascii="Times New Roman" w:hAnsi="Times New Roman" w:cs="Times New Roman"/>
          <w:sz w:val="24"/>
          <w:szCs w:val="24"/>
        </w:rPr>
        <w:t>. Договоров купли-продажи иностранной валюты в наличной и безналичной форме</w:t>
      </w:r>
    </w:p>
    <w:p w:rsidR="00B105C6" w:rsidRPr="00904F5A" w:rsidRDefault="00D337C3" w:rsidP="00B105C6">
      <w:pPr>
        <w:spacing w:after="0"/>
        <w:jc w:val="both"/>
        <w:rPr>
          <w:rFonts w:ascii="Times New Roman" w:hAnsi="Times New Roman" w:cs="Times New Roman"/>
          <w:sz w:val="24"/>
          <w:szCs w:val="24"/>
        </w:rPr>
      </w:pPr>
      <w:r>
        <w:rPr>
          <w:rFonts w:ascii="Times New Roman" w:hAnsi="Times New Roman" w:cs="Times New Roman"/>
          <w:sz w:val="24"/>
          <w:szCs w:val="24"/>
          <w:lang w:val="en-US"/>
        </w:rPr>
        <w:t>IV</w:t>
      </w:r>
      <w:r w:rsidR="00B105C6">
        <w:rPr>
          <w:rFonts w:ascii="Times New Roman" w:hAnsi="Times New Roman" w:cs="Times New Roman"/>
          <w:sz w:val="24"/>
          <w:szCs w:val="24"/>
        </w:rPr>
        <w:t>.</w:t>
      </w:r>
      <w:r w:rsidR="00B105C6" w:rsidRPr="00904F5A">
        <w:rPr>
          <w:rFonts w:ascii="Times New Roman" w:hAnsi="Times New Roman" w:cs="Times New Roman"/>
          <w:sz w:val="24"/>
          <w:szCs w:val="24"/>
        </w:rPr>
        <w:t>Договоров, которые являются производными финансовыми инструментами, обязанность сторон по которым зависит от изменения курса соответствующей валюты и (или) валютных пар, заключаемых с любыми физическими и юридическими лицами.</w:t>
      </w:r>
    </w:p>
    <w:p w:rsidR="00B105C6" w:rsidRPr="00904F5A" w:rsidRDefault="00B105C6" w:rsidP="00B105C6">
      <w:pPr>
        <w:spacing w:after="0"/>
        <w:jc w:val="both"/>
        <w:rPr>
          <w:rFonts w:ascii="Times New Roman" w:hAnsi="Times New Roman" w:cs="Times New Roman"/>
          <w:sz w:val="24"/>
          <w:szCs w:val="24"/>
        </w:rPr>
      </w:pPr>
    </w:p>
    <w:p w:rsidR="00B105C6" w:rsidRPr="00904F5A" w:rsidRDefault="00B105C6" w:rsidP="00B105C6">
      <w:pPr>
        <w:spacing w:after="0"/>
        <w:jc w:val="both"/>
        <w:rPr>
          <w:rFonts w:ascii="Times New Roman" w:hAnsi="Times New Roman" w:cs="Times New Roman"/>
          <w:sz w:val="24"/>
          <w:szCs w:val="24"/>
        </w:rPr>
      </w:pPr>
      <w:r w:rsidRPr="00904F5A">
        <w:rPr>
          <w:rFonts w:ascii="Times New Roman" w:hAnsi="Times New Roman" w:cs="Times New Roman"/>
          <w:sz w:val="24"/>
          <w:szCs w:val="24"/>
        </w:rPr>
        <w:t>Укажите, заключение каких договоров (в том числе) относится к деятельности форекс-дилера:</w:t>
      </w:r>
    </w:p>
    <w:p w:rsidR="00B105C6" w:rsidRPr="00904F5A" w:rsidRDefault="00D337C3" w:rsidP="00B105C6">
      <w:pPr>
        <w:spacing w:after="0"/>
        <w:jc w:val="both"/>
        <w:rPr>
          <w:rFonts w:ascii="Times New Roman" w:hAnsi="Times New Roman" w:cs="Times New Roman"/>
          <w:sz w:val="24"/>
          <w:szCs w:val="24"/>
        </w:rPr>
      </w:pPr>
      <w:r>
        <w:rPr>
          <w:rFonts w:ascii="Times New Roman" w:hAnsi="Times New Roman" w:cs="Times New Roman"/>
          <w:sz w:val="24"/>
          <w:szCs w:val="24"/>
          <w:lang w:val="en-US"/>
        </w:rPr>
        <w:t>I</w:t>
      </w:r>
      <w:r w:rsidR="00B105C6" w:rsidRPr="00904F5A">
        <w:rPr>
          <w:rFonts w:ascii="Times New Roman" w:hAnsi="Times New Roman" w:cs="Times New Roman"/>
          <w:sz w:val="24"/>
          <w:szCs w:val="24"/>
        </w:rPr>
        <w:t>. Договоров репо;</w:t>
      </w:r>
    </w:p>
    <w:p w:rsidR="00B105C6" w:rsidRPr="00904F5A" w:rsidRDefault="00D337C3" w:rsidP="00B105C6">
      <w:pPr>
        <w:spacing w:after="0"/>
        <w:jc w:val="both"/>
        <w:rPr>
          <w:rFonts w:ascii="Times New Roman" w:hAnsi="Times New Roman" w:cs="Times New Roman"/>
          <w:sz w:val="24"/>
          <w:szCs w:val="24"/>
        </w:rPr>
      </w:pPr>
      <w:r>
        <w:rPr>
          <w:rFonts w:ascii="Times New Roman" w:hAnsi="Times New Roman" w:cs="Times New Roman"/>
          <w:sz w:val="24"/>
          <w:szCs w:val="24"/>
          <w:lang w:val="en-US"/>
        </w:rPr>
        <w:t>II</w:t>
      </w:r>
      <w:r w:rsidR="00B105C6" w:rsidRPr="00904F5A">
        <w:rPr>
          <w:rFonts w:ascii="Times New Roman" w:hAnsi="Times New Roman" w:cs="Times New Roman"/>
          <w:sz w:val="24"/>
          <w:szCs w:val="24"/>
        </w:rPr>
        <w:t>. Срочных договоров (контрактов), базовым активом которых являются фондовые индексы, ценные бумаги или другие срочные договоры (контракты);</w:t>
      </w:r>
    </w:p>
    <w:p w:rsidR="00B105C6" w:rsidRPr="00904F5A" w:rsidRDefault="00D337C3" w:rsidP="00B105C6">
      <w:pPr>
        <w:spacing w:after="0"/>
        <w:jc w:val="both"/>
        <w:rPr>
          <w:rFonts w:ascii="Times New Roman" w:hAnsi="Times New Roman" w:cs="Times New Roman"/>
          <w:sz w:val="24"/>
          <w:szCs w:val="24"/>
        </w:rPr>
      </w:pPr>
      <w:r>
        <w:rPr>
          <w:rFonts w:ascii="Times New Roman" w:hAnsi="Times New Roman" w:cs="Times New Roman"/>
          <w:sz w:val="24"/>
          <w:szCs w:val="24"/>
          <w:lang w:val="en-US"/>
        </w:rPr>
        <w:t>III</w:t>
      </w:r>
      <w:r w:rsidR="00941AF0">
        <w:rPr>
          <w:rFonts w:ascii="Times New Roman" w:hAnsi="Times New Roman" w:cs="Times New Roman"/>
          <w:sz w:val="24"/>
          <w:szCs w:val="24"/>
        </w:rPr>
        <w:t>. Д</w:t>
      </w:r>
      <w:r w:rsidR="00B105C6" w:rsidRPr="00904F5A">
        <w:rPr>
          <w:rFonts w:ascii="Times New Roman" w:hAnsi="Times New Roman" w:cs="Times New Roman"/>
          <w:sz w:val="24"/>
          <w:szCs w:val="24"/>
        </w:rPr>
        <w:t>вух и более договоров, предметом которых является иностранная валюта или валютная пара, срок исполнения обязательств по которым совпадает, кредитор по обязательству в одном из которых является должником по аналогичному обязательству в другом договоре и условием заключения которых является предоставление форекс-дилером физическому лицу, не являющемуся индивидуальным предпринимателем, возможности принимать на себя обязательства, размер которых превышает размер предоставленного этим физическим лицом форекс-дилеру обеспечения.</w:t>
      </w:r>
    </w:p>
    <w:p w:rsidR="00B105C6" w:rsidRPr="00904F5A" w:rsidRDefault="00D337C3" w:rsidP="00B105C6">
      <w:pPr>
        <w:spacing w:after="0"/>
        <w:jc w:val="both"/>
        <w:rPr>
          <w:rFonts w:ascii="Times New Roman" w:hAnsi="Times New Roman" w:cs="Times New Roman"/>
          <w:sz w:val="24"/>
          <w:szCs w:val="24"/>
        </w:rPr>
      </w:pPr>
      <w:r>
        <w:rPr>
          <w:rFonts w:ascii="Times New Roman" w:hAnsi="Times New Roman" w:cs="Times New Roman"/>
          <w:sz w:val="24"/>
          <w:szCs w:val="24"/>
          <w:lang w:val="en-US"/>
        </w:rPr>
        <w:t>IV</w:t>
      </w:r>
      <w:r w:rsidR="00B105C6" w:rsidRPr="00904F5A">
        <w:rPr>
          <w:rFonts w:ascii="Times New Roman" w:hAnsi="Times New Roman" w:cs="Times New Roman"/>
          <w:sz w:val="24"/>
          <w:szCs w:val="24"/>
        </w:rPr>
        <w:t>. Договоров, предусматривающих обязанность стороны договора в случае предъявления требования другой стороной периодически и (или) единовременно уплачивать денежные суммы в зависимости от изменения цен (значений) базисного актива и (или) наступления обстоятельства, являющегося базисным активом.</w:t>
      </w:r>
    </w:p>
    <w:p w:rsidR="00B105C6" w:rsidRPr="00904F5A" w:rsidRDefault="00B105C6" w:rsidP="00B105C6">
      <w:pPr>
        <w:spacing w:after="0"/>
        <w:jc w:val="both"/>
        <w:rPr>
          <w:rFonts w:ascii="Times New Roman" w:hAnsi="Times New Roman" w:cs="Times New Roman"/>
          <w:sz w:val="24"/>
          <w:szCs w:val="24"/>
        </w:rPr>
      </w:pPr>
    </w:p>
    <w:p w:rsidR="00B105C6" w:rsidRPr="00904F5A" w:rsidRDefault="00B105C6" w:rsidP="00B105C6">
      <w:pPr>
        <w:spacing w:after="0"/>
        <w:jc w:val="both"/>
        <w:rPr>
          <w:rFonts w:ascii="Times New Roman" w:hAnsi="Times New Roman" w:cs="Times New Roman"/>
          <w:sz w:val="24"/>
          <w:szCs w:val="24"/>
        </w:rPr>
      </w:pPr>
    </w:p>
    <w:p w:rsidR="00B105C6" w:rsidRPr="00904F5A" w:rsidRDefault="00B105C6" w:rsidP="00B105C6">
      <w:pPr>
        <w:spacing w:after="0"/>
        <w:jc w:val="both"/>
        <w:rPr>
          <w:rFonts w:ascii="Times New Roman" w:hAnsi="Times New Roman" w:cs="Times New Roman"/>
          <w:sz w:val="24"/>
          <w:szCs w:val="24"/>
        </w:rPr>
      </w:pPr>
      <w:r w:rsidRPr="00904F5A">
        <w:rPr>
          <w:rFonts w:ascii="Times New Roman" w:hAnsi="Times New Roman" w:cs="Times New Roman"/>
          <w:sz w:val="24"/>
          <w:szCs w:val="24"/>
        </w:rPr>
        <w:t>Укажите условие заключения договоров, заключение которых относиться к деятельности форекс-дилеров:</w:t>
      </w:r>
    </w:p>
    <w:p w:rsidR="00B105C6" w:rsidRPr="00904F5A" w:rsidRDefault="00D337C3" w:rsidP="00B105C6">
      <w:pPr>
        <w:spacing w:after="0"/>
        <w:jc w:val="both"/>
        <w:rPr>
          <w:rFonts w:ascii="Times New Roman" w:hAnsi="Times New Roman" w:cs="Times New Roman"/>
          <w:sz w:val="24"/>
          <w:szCs w:val="24"/>
        </w:rPr>
      </w:pPr>
      <w:r>
        <w:rPr>
          <w:rFonts w:ascii="Times New Roman" w:hAnsi="Times New Roman" w:cs="Times New Roman"/>
          <w:sz w:val="24"/>
          <w:szCs w:val="24"/>
          <w:lang w:val="en-US"/>
        </w:rPr>
        <w:t>I</w:t>
      </w:r>
      <w:r w:rsidR="00B105C6" w:rsidRPr="00904F5A">
        <w:rPr>
          <w:rFonts w:ascii="Times New Roman" w:hAnsi="Times New Roman" w:cs="Times New Roman"/>
          <w:sz w:val="24"/>
          <w:szCs w:val="24"/>
        </w:rPr>
        <w:t>. Предоставление форекс-дилером физическому лицу, не являющемуся индивидуальным предпринимателем, возможности принимать на себя обязательства, размер которых равен размеру предоставленного этим физическим лицом форекс-дилеру обеспечения;</w:t>
      </w:r>
    </w:p>
    <w:p w:rsidR="00B105C6" w:rsidRPr="00904F5A" w:rsidRDefault="00D337C3" w:rsidP="00B105C6">
      <w:pPr>
        <w:spacing w:after="0"/>
        <w:jc w:val="both"/>
        <w:rPr>
          <w:rFonts w:ascii="Times New Roman" w:hAnsi="Times New Roman" w:cs="Times New Roman"/>
          <w:sz w:val="24"/>
          <w:szCs w:val="24"/>
        </w:rPr>
      </w:pPr>
      <w:r>
        <w:rPr>
          <w:rFonts w:ascii="Times New Roman" w:hAnsi="Times New Roman" w:cs="Times New Roman"/>
          <w:sz w:val="24"/>
          <w:szCs w:val="24"/>
          <w:lang w:val="en-US"/>
        </w:rPr>
        <w:t>II</w:t>
      </w:r>
      <w:r w:rsidR="00B105C6">
        <w:rPr>
          <w:rFonts w:ascii="Times New Roman" w:hAnsi="Times New Roman" w:cs="Times New Roman"/>
          <w:sz w:val="24"/>
          <w:szCs w:val="24"/>
        </w:rPr>
        <w:t>.</w:t>
      </w:r>
      <w:r w:rsidR="00B105C6" w:rsidRPr="00904F5A">
        <w:rPr>
          <w:rFonts w:ascii="Times New Roman" w:hAnsi="Times New Roman" w:cs="Times New Roman"/>
          <w:sz w:val="24"/>
          <w:szCs w:val="24"/>
        </w:rPr>
        <w:t>Предоставление форекс-дилером физическому лицу, не являющемуся индивидуальным предпринимателем, возможности принимать на себя обязательства, размер которых превышает размер предоставленного этим физическим лицом форекс-дилеру обеспечения;</w:t>
      </w:r>
    </w:p>
    <w:p w:rsidR="00B105C6" w:rsidRPr="00904F5A" w:rsidRDefault="00D337C3" w:rsidP="00B105C6">
      <w:pPr>
        <w:spacing w:after="0"/>
        <w:jc w:val="both"/>
        <w:rPr>
          <w:rFonts w:ascii="Times New Roman" w:hAnsi="Times New Roman" w:cs="Times New Roman"/>
          <w:sz w:val="24"/>
          <w:szCs w:val="24"/>
        </w:rPr>
      </w:pPr>
      <w:r>
        <w:rPr>
          <w:rFonts w:ascii="Times New Roman" w:hAnsi="Times New Roman" w:cs="Times New Roman"/>
          <w:sz w:val="24"/>
          <w:szCs w:val="24"/>
          <w:lang w:val="en-US"/>
        </w:rPr>
        <w:t>III</w:t>
      </w:r>
      <w:r w:rsidR="00B105C6" w:rsidRPr="00904F5A">
        <w:rPr>
          <w:rFonts w:ascii="Times New Roman" w:hAnsi="Times New Roman" w:cs="Times New Roman"/>
          <w:sz w:val="24"/>
          <w:szCs w:val="24"/>
        </w:rPr>
        <w:t>. Предоставление форекс-дилером физическому лицу, не являющемуся индивидуальным предпринимателем, возможности совершать сделки с валютой на организованных торгах;</w:t>
      </w:r>
    </w:p>
    <w:p w:rsidR="00B105C6" w:rsidRPr="00904F5A" w:rsidRDefault="00D337C3" w:rsidP="00B105C6">
      <w:pPr>
        <w:spacing w:after="0"/>
        <w:jc w:val="both"/>
        <w:rPr>
          <w:rFonts w:ascii="Times New Roman" w:hAnsi="Times New Roman" w:cs="Times New Roman"/>
          <w:sz w:val="24"/>
          <w:szCs w:val="24"/>
        </w:rPr>
      </w:pPr>
      <w:r>
        <w:rPr>
          <w:rFonts w:ascii="Times New Roman" w:hAnsi="Times New Roman" w:cs="Times New Roman"/>
          <w:sz w:val="24"/>
          <w:szCs w:val="24"/>
          <w:lang w:val="en-US"/>
        </w:rPr>
        <w:t>IV</w:t>
      </w:r>
      <w:r w:rsidR="00B105C6">
        <w:rPr>
          <w:rFonts w:ascii="Times New Roman" w:hAnsi="Times New Roman" w:cs="Times New Roman"/>
          <w:sz w:val="24"/>
          <w:szCs w:val="24"/>
        </w:rPr>
        <w:t>.</w:t>
      </w:r>
      <w:r w:rsidR="00B105C6" w:rsidRPr="00904F5A">
        <w:rPr>
          <w:rFonts w:ascii="Times New Roman" w:hAnsi="Times New Roman" w:cs="Times New Roman"/>
          <w:sz w:val="24"/>
          <w:szCs w:val="24"/>
        </w:rPr>
        <w:t>Приобретение форекс-дилером для физического лица, не являющегося индивидуальным предпринимателем, иностранной валюты не на организованных торгах.</w:t>
      </w:r>
    </w:p>
    <w:p w:rsidR="00B105C6" w:rsidRPr="008E7D7C" w:rsidRDefault="00B105C6" w:rsidP="00B105C6">
      <w:pPr>
        <w:spacing w:after="0"/>
        <w:jc w:val="both"/>
        <w:rPr>
          <w:rFonts w:ascii="Times New Roman" w:hAnsi="Times New Roman" w:cs="Times New Roman"/>
          <w:sz w:val="24"/>
          <w:szCs w:val="24"/>
        </w:rPr>
      </w:pPr>
    </w:p>
    <w:p w:rsidR="00D86BCE" w:rsidRPr="008E7D7C" w:rsidRDefault="00D86BCE" w:rsidP="00B105C6">
      <w:pPr>
        <w:spacing w:after="0"/>
        <w:jc w:val="both"/>
        <w:rPr>
          <w:rFonts w:ascii="Times New Roman" w:hAnsi="Times New Roman" w:cs="Times New Roman"/>
          <w:sz w:val="24"/>
          <w:szCs w:val="24"/>
        </w:rPr>
      </w:pPr>
    </w:p>
    <w:p w:rsidR="00B105C6" w:rsidRPr="00D86BCE" w:rsidRDefault="00B105C6" w:rsidP="00B105C6">
      <w:pPr>
        <w:spacing w:after="0"/>
        <w:jc w:val="both"/>
        <w:rPr>
          <w:rFonts w:ascii="Times New Roman" w:hAnsi="Times New Roman" w:cs="Times New Roman"/>
          <w:sz w:val="24"/>
          <w:szCs w:val="24"/>
        </w:rPr>
      </w:pPr>
      <w:r w:rsidRPr="00904F5A">
        <w:rPr>
          <w:rFonts w:ascii="Times New Roman" w:hAnsi="Times New Roman" w:cs="Times New Roman"/>
          <w:sz w:val="24"/>
          <w:szCs w:val="24"/>
        </w:rPr>
        <w:lastRenderedPageBreak/>
        <w:t>Договоры, заключаемые форекс-дилером с физическими лицами, не являющимися индивидуальными предпринимателями, могут заключаться только:</w:t>
      </w:r>
    </w:p>
    <w:p w:rsidR="00015737" w:rsidRDefault="00015737" w:rsidP="00B105C6">
      <w:pPr>
        <w:spacing w:after="0"/>
        <w:jc w:val="both"/>
        <w:rPr>
          <w:rFonts w:ascii="Times New Roman" w:hAnsi="Times New Roman" w:cs="Times New Roman"/>
          <w:sz w:val="24"/>
          <w:szCs w:val="24"/>
          <w:lang w:val="en-US"/>
        </w:rPr>
      </w:pPr>
    </w:p>
    <w:p w:rsidR="00B105C6" w:rsidRPr="00904F5A" w:rsidRDefault="00B105C6" w:rsidP="00B105C6">
      <w:pPr>
        <w:spacing w:after="0"/>
        <w:jc w:val="both"/>
        <w:rPr>
          <w:rFonts w:ascii="Times New Roman" w:hAnsi="Times New Roman" w:cs="Times New Roman"/>
          <w:sz w:val="24"/>
          <w:szCs w:val="24"/>
        </w:rPr>
      </w:pPr>
      <w:r w:rsidRPr="00904F5A">
        <w:rPr>
          <w:rFonts w:ascii="Times New Roman" w:hAnsi="Times New Roman" w:cs="Times New Roman"/>
          <w:sz w:val="24"/>
          <w:szCs w:val="24"/>
        </w:rPr>
        <w:t>Деятельность форекс-дилера регулируется:</w:t>
      </w:r>
    </w:p>
    <w:p w:rsidR="00015737" w:rsidRDefault="00015737" w:rsidP="00B105C6">
      <w:pPr>
        <w:spacing w:after="0"/>
        <w:jc w:val="both"/>
        <w:rPr>
          <w:rFonts w:ascii="Times New Roman" w:hAnsi="Times New Roman" w:cs="Times New Roman"/>
          <w:sz w:val="24"/>
          <w:szCs w:val="24"/>
          <w:lang w:val="en-US"/>
        </w:rPr>
      </w:pPr>
    </w:p>
    <w:p w:rsidR="00B105C6" w:rsidRPr="00904F5A" w:rsidRDefault="00B105C6" w:rsidP="00B105C6">
      <w:pPr>
        <w:spacing w:after="0"/>
        <w:jc w:val="both"/>
        <w:rPr>
          <w:rFonts w:ascii="Times New Roman" w:hAnsi="Times New Roman" w:cs="Times New Roman"/>
          <w:sz w:val="24"/>
          <w:szCs w:val="24"/>
        </w:rPr>
      </w:pPr>
      <w:r w:rsidRPr="00904F5A">
        <w:rPr>
          <w:rFonts w:ascii="Times New Roman" w:hAnsi="Times New Roman" w:cs="Times New Roman"/>
          <w:sz w:val="24"/>
          <w:szCs w:val="24"/>
        </w:rPr>
        <w:t xml:space="preserve">Слово «форекс», производные от него слова и сочетания с ним в фирменном наименовании могут использоваться: </w:t>
      </w:r>
    </w:p>
    <w:p w:rsidR="00B105C6" w:rsidRPr="00904F5A" w:rsidRDefault="00B105C6" w:rsidP="00B105C6">
      <w:pPr>
        <w:spacing w:after="0"/>
        <w:jc w:val="both"/>
        <w:rPr>
          <w:rFonts w:ascii="Times New Roman" w:hAnsi="Times New Roman" w:cs="Times New Roman"/>
          <w:sz w:val="24"/>
          <w:szCs w:val="24"/>
        </w:rPr>
      </w:pPr>
    </w:p>
    <w:p w:rsidR="00B105C6" w:rsidRPr="00904F5A" w:rsidRDefault="00B105C6" w:rsidP="00B105C6">
      <w:pPr>
        <w:spacing w:after="0"/>
        <w:jc w:val="both"/>
        <w:rPr>
          <w:rFonts w:ascii="Times New Roman" w:hAnsi="Times New Roman" w:cs="Times New Roman"/>
          <w:sz w:val="24"/>
          <w:szCs w:val="24"/>
        </w:rPr>
      </w:pPr>
      <w:r w:rsidRPr="00904F5A">
        <w:rPr>
          <w:rFonts w:ascii="Times New Roman" w:hAnsi="Times New Roman" w:cs="Times New Roman"/>
          <w:sz w:val="24"/>
          <w:szCs w:val="24"/>
        </w:rPr>
        <w:t>Форекс-дилер вправе осуществлять свою деятельность только после:</w:t>
      </w:r>
    </w:p>
    <w:p w:rsidR="00B105C6" w:rsidRPr="00904F5A" w:rsidRDefault="00B105C6" w:rsidP="00B105C6">
      <w:pPr>
        <w:spacing w:after="0"/>
        <w:jc w:val="both"/>
        <w:rPr>
          <w:rFonts w:ascii="Times New Roman" w:hAnsi="Times New Roman" w:cs="Times New Roman"/>
          <w:sz w:val="24"/>
          <w:szCs w:val="24"/>
        </w:rPr>
      </w:pPr>
    </w:p>
    <w:p w:rsidR="00B105C6" w:rsidRPr="00904F5A" w:rsidRDefault="00B105C6" w:rsidP="00B105C6">
      <w:pPr>
        <w:spacing w:after="0"/>
        <w:jc w:val="both"/>
        <w:rPr>
          <w:rFonts w:ascii="Times New Roman" w:hAnsi="Times New Roman" w:cs="Times New Roman"/>
          <w:sz w:val="24"/>
          <w:szCs w:val="24"/>
        </w:rPr>
      </w:pPr>
      <w:r w:rsidRPr="00904F5A">
        <w:rPr>
          <w:rFonts w:ascii="Times New Roman" w:hAnsi="Times New Roman" w:cs="Times New Roman"/>
          <w:sz w:val="24"/>
          <w:szCs w:val="24"/>
        </w:rPr>
        <w:t xml:space="preserve">Форекс-дилер (отметьте правильное утверждение): </w:t>
      </w:r>
    </w:p>
    <w:p w:rsidR="00B105C6" w:rsidRPr="00904F5A" w:rsidRDefault="00D86BCE" w:rsidP="00B105C6">
      <w:pPr>
        <w:spacing w:after="0"/>
        <w:jc w:val="both"/>
        <w:rPr>
          <w:rFonts w:ascii="Times New Roman" w:hAnsi="Times New Roman" w:cs="Times New Roman"/>
          <w:sz w:val="24"/>
          <w:szCs w:val="24"/>
        </w:rPr>
      </w:pPr>
      <w:r>
        <w:rPr>
          <w:rFonts w:ascii="Times New Roman" w:hAnsi="Times New Roman" w:cs="Times New Roman"/>
          <w:sz w:val="24"/>
          <w:szCs w:val="24"/>
          <w:lang w:val="en-US"/>
        </w:rPr>
        <w:t>I</w:t>
      </w:r>
      <w:r w:rsidR="00B105C6" w:rsidRPr="00904F5A">
        <w:rPr>
          <w:rFonts w:ascii="Times New Roman" w:hAnsi="Times New Roman" w:cs="Times New Roman"/>
          <w:sz w:val="24"/>
          <w:szCs w:val="24"/>
        </w:rPr>
        <w:t>. Обязан совмещать свою деятельность с иной профессиональной деятельностью на рынке ценных бумаг;</w:t>
      </w:r>
    </w:p>
    <w:p w:rsidR="00B105C6" w:rsidRPr="00904F5A" w:rsidRDefault="00D86BCE" w:rsidP="00B105C6">
      <w:pPr>
        <w:spacing w:after="0"/>
        <w:jc w:val="both"/>
        <w:rPr>
          <w:rFonts w:ascii="Times New Roman" w:hAnsi="Times New Roman" w:cs="Times New Roman"/>
          <w:sz w:val="24"/>
          <w:szCs w:val="24"/>
        </w:rPr>
      </w:pPr>
      <w:r>
        <w:rPr>
          <w:rFonts w:ascii="Times New Roman" w:hAnsi="Times New Roman" w:cs="Times New Roman"/>
          <w:sz w:val="24"/>
          <w:szCs w:val="24"/>
          <w:lang w:val="en-US"/>
        </w:rPr>
        <w:t>II</w:t>
      </w:r>
      <w:r w:rsidR="00B105C6" w:rsidRPr="00904F5A">
        <w:rPr>
          <w:rFonts w:ascii="Times New Roman" w:hAnsi="Times New Roman" w:cs="Times New Roman"/>
          <w:sz w:val="24"/>
          <w:szCs w:val="24"/>
        </w:rPr>
        <w:t>. Вправе совмещать свою деятельность с другой деятельностью;</w:t>
      </w:r>
    </w:p>
    <w:p w:rsidR="00B105C6" w:rsidRPr="00904F5A" w:rsidRDefault="00D86BCE" w:rsidP="00B105C6">
      <w:pPr>
        <w:spacing w:after="0"/>
        <w:jc w:val="both"/>
        <w:rPr>
          <w:rFonts w:ascii="Times New Roman" w:hAnsi="Times New Roman" w:cs="Times New Roman"/>
          <w:sz w:val="24"/>
          <w:szCs w:val="24"/>
        </w:rPr>
      </w:pPr>
      <w:r>
        <w:rPr>
          <w:rFonts w:ascii="Times New Roman" w:hAnsi="Times New Roman" w:cs="Times New Roman"/>
          <w:sz w:val="24"/>
          <w:szCs w:val="24"/>
          <w:lang w:val="en-US"/>
        </w:rPr>
        <w:t>III</w:t>
      </w:r>
      <w:r w:rsidR="00B105C6" w:rsidRPr="00904F5A">
        <w:rPr>
          <w:rFonts w:ascii="Times New Roman" w:hAnsi="Times New Roman" w:cs="Times New Roman"/>
          <w:sz w:val="24"/>
          <w:szCs w:val="24"/>
        </w:rPr>
        <w:t>. Вправе совмещать свою деятельность с иной профессиональной деятельностью на рынке ценных бумаг;</w:t>
      </w:r>
    </w:p>
    <w:p w:rsidR="00B105C6" w:rsidRPr="00904F5A" w:rsidRDefault="00D86BCE" w:rsidP="00B105C6">
      <w:pPr>
        <w:spacing w:after="0"/>
        <w:jc w:val="both"/>
        <w:rPr>
          <w:rFonts w:ascii="Times New Roman" w:hAnsi="Times New Roman" w:cs="Times New Roman"/>
          <w:sz w:val="24"/>
          <w:szCs w:val="24"/>
        </w:rPr>
      </w:pPr>
      <w:r>
        <w:rPr>
          <w:rFonts w:ascii="Times New Roman" w:hAnsi="Times New Roman" w:cs="Times New Roman"/>
          <w:sz w:val="24"/>
          <w:szCs w:val="24"/>
          <w:lang w:val="en-US"/>
        </w:rPr>
        <w:t>IV</w:t>
      </w:r>
      <w:r w:rsidR="00B105C6" w:rsidRPr="00904F5A">
        <w:rPr>
          <w:rFonts w:ascii="Times New Roman" w:hAnsi="Times New Roman" w:cs="Times New Roman"/>
          <w:sz w:val="24"/>
          <w:szCs w:val="24"/>
        </w:rPr>
        <w:t>. Не вправе совмещать свою деятельность с иной профессиональной деятельностью на рынке ценных бумаг, а также с другой деятельностью.</w:t>
      </w:r>
    </w:p>
    <w:p w:rsidR="00B105C6" w:rsidRPr="008E7D7C" w:rsidRDefault="00B105C6" w:rsidP="00B105C6">
      <w:pPr>
        <w:spacing w:after="0"/>
        <w:jc w:val="both"/>
        <w:rPr>
          <w:rFonts w:ascii="Times New Roman" w:hAnsi="Times New Roman" w:cs="Times New Roman"/>
          <w:sz w:val="24"/>
          <w:szCs w:val="24"/>
        </w:rPr>
      </w:pPr>
    </w:p>
    <w:p w:rsidR="00D86BCE" w:rsidRPr="008E7D7C" w:rsidRDefault="00D86BCE" w:rsidP="00B105C6">
      <w:pPr>
        <w:spacing w:after="0"/>
        <w:jc w:val="both"/>
        <w:rPr>
          <w:rFonts w:ascii="Times New Roman" w:hAnsi="Times New Roman" w:cs="Times New Roman"/>
          <w:sz w:val="24"/>
          <w:szCs w:val="24"/>
        </w:rPr>
      </w:pPr>
    </w:p>
    <w:p w:rsidR="00B105C6" w:rsidRPr="00904F5A" w:rsidRDefault="00B105C6" w:rsidP="00B105C6">
      <w:pPr>
        <w:spacing w:after="0"/>
        <w:jc w:val="both"/>
        <w:rPr>
          <w:rFonts w:ascii="Times New Roman" w:hAnsi="Times New Roman" w:cs="Times New Roman"/>
          <w:sz w:val="24"/>
          <w:szCs w:val="24"/>
        </w:rPr>
      </w:pPr>
      <w:r w:rsidRPr="00904F5A">
        <w:rPr>
          <w:rFonts w:ascii="Times New Roman" w:hAnsi="Times New Roman" w:cs="Times New Roman"/>
          <w:sz w:val="24"/>
          <w:szCs w:val="24"/>
        </w:rPr>
        <w:t xml:space="preserve">Порядок определения размера находящихся на номинальном счете (счетах) форекс-дилера денежных средств физических лиц, не являющихся индивидуальными предпринимателями, в целях расчета собственных средств форекс-дилера, а также сроки указанного расчета: </w:t>
      </w:r>
    </w:p>
    <w:p w:rsidR="00B105C6" w:rsidRPr="00904F5A" w:rsidRDefault="00B105C6" w:rsidP="00B105C6">
      <w:pPr>
        <w:spacing w:after="0"/>
        <w:jc w:val="both"/>
        <w:rPr>
          <w:rFonts w:ascii="Times New Roman" w:hAnsi="Times New Roman" w:cs="Times New Roman"/>
          <w:sz w:val="24"/>
          <w:szCs w:val="24"/>
        </w:rPr>
      </w:pPr>
    </w:p>
    <w:p w:rsidR="00B105C6" w:rsidRPr="00904F5A" w:rsidRDefault="00B105C6" w:rsidP="00B105C6">
      <w:pPr>
        <w:spacing w:after="0"/>
        <w:jc w:val="both"/>
        <w:rPr>
          <w:rFonts w:ascii="Times New Roman" w:hAnsi="Times New Roman" w:cs="Times New Roman"/>
          <w:sz w:val="24"/>
          <w:szCs w:val="24"/>
        </w:rPr>
      </w:pPr>
      <w:r w:rsidRPr="00904F5A">
        <w:rPr>
          <w:rFonts w:ascii="Times New Roman" w:hAnsi="Times New Roman" w:cs="Times New Roman"/>
          <w:sz w:val="24"/>
          <w:szCs w:val="24"/>
        </w:rPr>
        <w:t>Общие условия обязательственных взаимоотношений форекс-дилера с физическими лицами, не являющимися индивидуальными предпринимателями, которые конкретизируются сторонами в отдельных договорах, определяются.</w:t>
      </w:r>
    </w:p>
    <w:p w:rsidR="00B105C6" w:rsidRPr="00904F5A" w:rsidRDefault="00B105C6" w:rsidP="00B105C6">
      <w:pPr>
        <w:spacing w:after="0"/>
        <w:jc w:val="both"/>
        <w:rPr>
          <w:rFonts w:ascii="Times New Roman" w:hAnsi="Times New Roman" w:cs="Times New Roman"/>
          <w:sz w:val="24"/>
          <w:szCs w:val="24"/>
        </w:rPr>
      </w:pPr>
    </w:p>
    <w:p w:rsidR="00B105C6" w:rsidRPr="00904F5A" w:rsidRDefault="00B105C6" w:rsidP="00B105C6">
      <w:pPr>
        <w:spacing w:after="0"/>
        <w:jc w:val="both"/>
        <w:rPr>
          <w:rFonts w:ascii="Times New Roman" w:hAnsi="Times New Roman" w:cs="Times New Roman"/>
          <w:sz w:val="24"/>
          <w:szCs w:val="24"/>
        </w:rPr>
      </w:pPr>
      <w:r w:rsidRPr="00904F5A">
        <w:rPr>
          <w:rFonts w:ascii="Times New Roman" w:hAnsi="Times New Roman" w:cs="Times New Roman"/>
          <w:sz w:val="24"/>
          <w:szCs w:val="24"/>
        </w:rPr>
        <w:t xml:space="preserve">Рамочный договор, порядок выставления котировок и подачи заявок должны соответствовать: </w:t>
      </w:r>
    </w:p>
    <w:p w:rsidR="00B105C6" w:rsidRPr="00904F5A" w:rsidRDefault="00D86BCE" w:rsidP="00B105C6">
      <w:pPr>
        <w:pStyle w:val="ConsPlusNormal"/>
        <w:ind w:firstLine="0"/>
        <w:jc w:val="both"/>
        <w:rPr>
          <w:rFonts w:ascii="Times New Roman" w:hAnsi="Times New Roman"/>
          <w:sz w:val="24"/>
          <w:szCs w:val="24"/>
        </w:rPr>
      </w:pPr>
      <w:r>
        <w:rPr>
          <w:rFonts w:ascii="Times New Roman" w:hAnsi="Times New Roman"/>
          <w:sz w:val="24"/>
          <w:szCs w:val="24"/>
          <w:lang w:val="en-US"/>
        </w:rPr>
        <w:t>I</w:t>
      </w:r>
      <w:r w:rsidR="00B105C6" w:rsidRPr="00904F5A">
        <w:rPr>
          <w:rFonts w:ascii="Times New Roman" w:hAnsi="Times New Roman"/>
          <w:sz w:val="24"/>
          <w:szCs w:val="24"/>
        </w:rPr>
        <w:t xml:space="preserve">. Федеральному закону «О рынке ценных бумаг» и примерным условиям рамочного договора, которые должны содержаться в базовом стандарте совершения операций на финансовом рынке, разработанном саморегулируемой организацией в сфере финансового рынка, объединяющей форекс-дилеров, утвержденном и согласованном в соответствии с требованиями Федерального </w:t>
      </w:r>
      <w:hyperlink r:id="rId8" w:history="1">
        <w:r w:rsidR="00B105C6" w:rsidRPr="00904F5A">
          <w:rPr>
            <w:rFonts w:ascii="Times New Roman" w:hAnsi="Times New Roman"/>
            <w:sz w:val="24"/>
            <w:szCs w:val="24"/>
          </w:rPr>
          <w:t>закона</w:t>
        </w:r>
      </w:hyperlink>
      <w:r w:rsidR="00B105C6" w:rsidRPr="00904F5A">
        <w:rPr>
          <w:rFonts w:ascii="Times New Roman" w:hAnsi="Times New Roman"/>
          <w:sz w:val="24"/>
          <w:szCs w:val="24"/>
        </w:rPr>
        <w:t xml:space="preserve"> «О саморегулируемых организациях в сфере финансового рынка»;</w:t>
      </w:r>
    </w:p>
    <w:p w:rsidR="00B105C6" w:rsidRPr="00904F5A" w:rsidRDefault="00D86BCE" w:rsidP="00B105C6">
      <w:pPr>
        <w:spacing w:after="0"/>
        <w:jc w:val="both"/>
        <w:rPr>
          <w:rFonts w:ascii="Times New Roman" w:hAnsi="Times New Roman" w:cs="Times New Roman"/>
          <w:sz w:val="24"/>
          <w:szCs w:val="24"/>
        </w:rPr>
      </w:pPr>
      <w:r>
        <w:rPr>
          <w:rFonts w:ascii="Times New Roman" w:hAnsi="Times New Roman" w:cs="Times New Roman"/>
          <w:sz w:val="24"/>
          <w:szCs w:val="24"/>
          <w:lang w:val="en-US"/>
        </w:rPr>
        <w:t>II</w:t>
      </w:r>
      <w:r w:rsidR="00B105C6" w:rsidRPr="00904F5A">
        <w:rPr>
          <w:rFonts w:ascii="Times New Roman" w:hAnsi="Times New Roman" w:cs="Times New Roman"/>
          <w:sz w:val="24"/>
          <w:szCs w:val="24"/>
        </w:rPr>
        <w:t>. Только Федеральному закону законом «О рынке ценных бумаг»</w:t>
      </w:r>
    </w:p>
    <w:p w:rsidR="00B105C6" w:rsidRPr="00904F5A" w:rsidRDefault="00D86BCE" w:rsidP="00B105C6">
      <w:pPr>
        <w:spacing w:after="0"/>
        <w:jc w:val="both"/>
        <w:rPr>
          <w:rFonts w:ascii="Times New Roman" w:hAnsi="Times New Roman" w:cs="Times New Roman"/>
          <w:sz w:val="24"/>
          <w:szCs w:val="24"/>
        </w:rPr>
      </w:pPr>
      <w:r>
        <w:rPr>
          <w:rFonts w:ascii="Times New Roman" w:hAnsi="Times New Roman" w:cs="Times New Roman"/>
          <w:sz w:val="24"/>
          <w:szCs w:val="24"/>
          <w:lang w:val="en-US"/>
        </w:rPr>
        <w:t>III</w:t>
      </w:r>
      <w:r w:rsidR="00B105C6" w:rsidRPr="00904F5A">
        <w:rPr>
          <w:rFonts w:ascii="Times New Roman" w:hAnsi="Times New Roman" w:cs="Times New Roman"/>
          <w:sz w:val="24"/>
          <w:szCs w:val="24"/>
        </w:rPr>
        <w:t>. Только примерным условиям рамочного договора, утвержденным саморегулируемой организацией форекс-дилеров;</w:t>
      </w:r>
    </w:p>
    <w:p w:rsidR="00B105C6" w:rsidRPr="00904F5A" w:rsidRDefault="00D86BCE" w:rsidP="00B105C6">
      <w:pPr>
        <w:spacing w:after="0"/>
        <w:jc w:val="both"/>
        <w:rPr>
          <w:rFonts w:ascii="Times New Roman" w:hAnsi="Times New Roman" w:cs="Times New Roman"/>
          <w:sz w:val="24"/>
          <w:szCs w:val="24"/>
        </w:rPr>
      </w:pPr>
      <w:r>
        <w:rPr>
          <w:rFonts w:ascii="Times New Roman" w:hAnsi="Times New Roman" w:cs="Times New Roman"/>
          <w:sz w:val="24"/>
          <w:szCs w:val="24"/>
          <w:lang w:val="en-US"/>
        </w:rPr>
        <w:t>IV</w:t>
      </w:r>
      <w:r w:rsidR="00B105C6" w:rsidRPr="00904F5A">
        <w:rPr>
          <w:rFonts w:ascii="Times New Roman" w:hAnsi="Times New Roman" w:cs="Times New Roman"/>
          <w:sz w:val="24"/>
          <w:szCs w:val="24"/>
        </w:rPr>
        <w:t>. Ничему из перечисленного.</w:t>
      </w:r>
    </w:p>
    <w:p w:rsidR="00B105C6" w:rsidRPr="00904F5A" w:rsidRDefault="00B105C6" w:rsidP="00B105C6">
      <w:pPr>
        <w:spacing w:after="0"/>
        <w:jc w:val="both"/>
        <w:rPr>
          <w:rFonts w:ascii="Times New Roman" w:hAnsi="Times New Roman" w:cs="Times New Roman"/>
          <w:sz w:val="24"/>
          <w:szCs w:val="24"/>
        </w:rPr>
      </w:pPr>
    </w:p>
    <w:p w:rsidR="00B105C6" w:rsidRPr="00904F5A" w:rsidRDefault="00B105C6" w:rsidP="00B105C6">
      <w:pPr>
        <w:spacing w:after="0"/>
        <w:jc w:val="both"/>
        <w:rPr>
          <w:rFonts w:ascii="Times New Roman" w:hAnsi="Times New Roman" w:cs="Times New Roman"/>
          <w:sz w:val="24"/>
          <w:szCs w:val="24"/>
        </w:rPr>
      </w:pPr>
      <w:r w:rsidRPr="00904F5A">
        <w:rPr>
          <w:rFonts w:ascii="Times New Roman" w:hAnsi="Times New Roman" w:cs="Times New Roman"/>
          <w:sz w:val="24"/>
          <w:szCs w:val="24"/>
        </w:rPr>
        <w:t>Примерные условия рамочного договора и вносимые в него изменения:</w:t>
      </w:r>
    </w:p>
    <w:p w:rsidR="00B105C6" w:rsidRPr="00904F5A" w:rsidRDefault="00D86BCE" w:rsidP="00B105C6">
      <w:pPr>
        <w:pStyle w:val="ConsPlusNormal"/>
        <w:ind w:firstLine="0"/>
        <w:jc w:val="both"/>
        <w:rPr>
          <w:rFonts w:ascii="Times New Roman" w:hAnsi="Times New Roman"/>
          <w:sz w:val="24"/>
          <w:szCs w:val="24"/>
        </w:rPr>
      </w:pPr>
      <w:r>
        <w:rPr>
          <w:rFonts w:ascii="Times New Roman" w:hAnsi="Times New Roman"/>
          <w:sz w:val="24"/>
          <w:szCs w:val="24"/>
          <w:lang w:val="en-US"/>
        </w:rPr>
        <w:t>I</w:t>
      </w:r>
      <w:r w:rsidR="00B105C6" w:rsidRPr="00904F5A">
        <w:rPr>
          <w:rFonts w:ascii="Times New Roman" w:hAnsi="Times New Roman"/>
          <w:sz w:val="24"/>
          <w:szCs w:val="24"/>
        </w:rPr>
        <w:t xml:space="preserve">. Должны быть согласованы в соответствии с требованиями Федерального </w:t>
      </w:r>
      <w:hyperlink r:id="rId9" w:history="1">
        <w:r w:rsidR="00B105C6" w:rsidRPr="00904F5A">
          <w:rPr>
            <w:rFonts w:ascii="Times New Roman" w:hAnsi="Times New Roman"/>
            <w:sz w:val="24"/>
            <w:szCs w:val="24"/>
          </w:rPr>
          <w:t>закона</w:t>
        </w:r>
      </w:hyperlink>
      <w:r w:rsidR="00B105C6" w:rsidRPr="00904F5A">
        <w:rPr>
          <w:rFonts w:ascii="Times New Roman" w:hAnsi="Times New Roman"/>
          <w:sz w:val="24"/>
          <w:szCs w:val="24"/>
        </w:rPr>
        <w:t xml:space="preserve"> «О саморегулируемых организациях в сфере финансового рынка»;</w:t>
      </w:r>
    </w:p>
    <w:p w:rsidR="00B105C6" w:rsidRPr="00904F5A" w:rsidRDefault="00D86BCE" w:rsidP="00B105C6">
      <w:pPr>
        <w:spacing w:after="0"/>
        <w:jc w:val="both"/>
        <w:rPr>
          <w:rFonts w:ascii="Times New Roman" w:hAnsi="Times New Roman" w:cs="Times New Roman"/>
          <w:sz w:val="24"/>
          <w:szCs w:val="24"/>
        </w:rPr>
      </w:pPr>
      <w:r>
        <w:rPr>
          <w:rFonts w:ascii="Times New Roman" w:hAnsi="Times New Roman" w:cs="Times New Roman"/>
          <w:sz w:val="24"/>
          <w:szCs w:val="24"/>
          <w:lang w:val="en-US"/>
        </w:rPr>
        <w:t>II</w:t>
      </w:r>
      <w:r w:rsidR="00B105C6" w:rsidRPr="00904F5A">
        <w:rPr>
          <w:rFonts w:ascii="Times New Roman" w:hAnsi="Times New Roman" w:cs="Times New Roman"/>
          <w:sz w:val="24"/>
          <w:szCs w:val="24"/>
        </w:rPr>
        <w:t>. Не должны быть согласованы с Банком России;</w:t>
      </w:r>
    </w:p>
    <w:p w:rsidR="00B105C6" w:rsidRPr="00904F5A" w:rsidRDefault="00D86BCE" w:rsidP="00B105C6">
      <w:pPr>
        <w:spacing w:after="0"/>
        <w:jc w:val="both"/>
        <w:rPr>
          <w:rFonts w:ascii="Times New Roman" w:hAnsi="Times New Roman" w:cs="Times New Roman"/>
          <w:sz w:val="24"/>
          <w:szCs w:val="24"/>
        </w:rPr>
      </w:pPr>
      <w:r>
        <w:rPr>
          <w:rFonts w:ascii="Times New Roman" w:hAnsi="Times New Roman" w:cs="Times New Roman"/>
          <w:sz w:val="24"/>
          <w:szCs w:val="24"/>
          <w:lang w:val="en-US"/>
        </w:rPr>
        <w:t>III</w:t>
      </w:r>
      <w:r w:rsidR="00B105C6" w:rsidRPr="00904F5A">
        <w:rPr>
          <w:rFonts w:ascii="Times New Roman" w:hAnsi="Times New Roman" w:cs="Times New Roman"/>
          <w:sz w:val="24"/>
          <w:szCs w:val="24"/>
        </w:rPr>
        <w:t>. Должны быть согласованы с физическим лицом, не являющимся индивидуальным предпринимателем;</w:t>
      </w:r>
    </w:p>
    <w:p w:rsidR="00B105C6" w:rsidRPr="008E7D7C" w:rsidRDefault="00D86BCE" w:rsidP="00B105C6">
      <w:pPr>
        <w:spacing w:after="0"/>
        <w:jc w:val="both"/>
        <w:rPr>
          <w:rFonts w:ascii="Times New Roman" w:hAnsi="Times New Roman" w:cs="Times New Roman"/>
          <w:sz w:val="24"/>
          <w:szCs w:val="24"/>
        </w:rPr>
      </w:pPr>
      <w:r>
        <w:rPr>
          <w:rFonts w:ascii="Times New Roman" w:hAnsi="Times New Roman" w:cs="Times New Roman"/>
          <w:sz w:val="24"/>
          <w:szCs w:val="24"/>
          <w:lang w:val="en-US"/>
        </w:rPr>
        <w:t>IV</w:t>
      </w:r>
      <w:r w:rsidR="00B105C6" w:rsidRPr="00904F5A">
        <w:rPr>
          <w:rFonts w:ascii="Times New Roman" w:hAnsi="Times New Roman" w:cs="Times New Roman"/>
          <w:sz w:val="24"/>
          <w:szCs w:val="24"/>
        </w:rPr>
        <w:t>. Должны быть согласованы с саморегулируемой организацией форекс-дилеров.</w:t>
      </w:r>
    </w:p>
    <w:p w:rsidR="00D86BCE" w:rsidRPr="008E7D7C" w:rsidRDefault="00D86BCE" w:rsidP="00B105C6">
      <w:pPr>
        <w:spacing w:after="0"/>
        <w:jc w:val="both"/>
        <w:rPr>
          <w:rFonts w:ascii="Times New Roman" w:hAnsi="Times New Roman" w:cs="Times New Roman"/>
          <w:sz w:val="24"/>
          <w:szCs w:val="24"/>
        </w:rPr>
      </w:pPr>
    </w:p>
    <w:p w:rsidR="00B105C6" w:rsidRPr="00904F5A" w:rsidRDefault="00B105C6" w:rsidP="00B105C6">
      <w:pPr>
        <w:spacing w:after="0"/>
        <w:jc w:val="both"/>
        <w:rPr>
          <w:rFonts w:ascii="Times New Roman" w:hAnsi="Times New Roman" w:cs="Times New Roman"/>
          <w:sz w:val="24"/>
          <w:szCs w:val="24"/>
        </w:rPr>
      </w:pPr>
      <w:r w:rsidRPr="00904F5A">
        <w:rPr>
          <w:rFonts w:ascii="Times New Roman" w:hAnsi="Times New Roman" w:cs="Times New Roman"/>
          <w:sz w:val="24"/>
          <w:szCs w:val="24"/>
        </w:rPr>
        <w:t>Форекс-дилер обязан зарегистрировать текст рамочного договора:</w:t>
      </w:r>
    </w:p>
    <w:p w:rsidR="00B105C6" w:rsidRPr="00904F5A" w:rsidRDefault="00B105C6" w:rsidP="00B105C6">
      <w:pPr>
        <w:spacing w:after="0"/>
        <w:jc w:val="both"/>
        <w:rPr>
          <w:rFonts w:ascii="Times New Roman" w:hAnsi="Times New Roman" w:cs="Times New Roman"/>
          <w:sz w:val="24"/>
          <w:szCs w:val="24"/>
        </w:rPr>
      </w:pPr>
    </w:p>
    <w:p w:rsidR="00B105C6" w:rsidRPr="00904F5A" w:rsidRDefault="00B105C6" w:rsidP="00B105C6">
      <w:pPr>
        <w:spacing w:after="0"/>
        <w:jc w:val="both"/>
        <w:rPr>
          <w:rFonts w:ascii="Times New Roman" w:hAnsi="Times New Roman" w:cs="Times New Roman"/>
          <w:sz w:val="24"/>
          <w:szCs w:val="24"/>
        </w:rPr>
      </w:pPr>
      <w:r w:rsidRPr="00904F5A">
        <w:rPr>
          <w:rFonts w:ascii="Times New Roman" w:hAnsi="Times New Roman" w:cs="Times New Roman"/>
          <w:sz w:val="24"/>
          <w:szCs w:val="24"/>
        </w:rPr>
        <w:t xml:space="preserve">Форекс-дилер до заключения рамочного договора с физическим лицом, не являющимся индивидуальным предпринимателем, обязан: </w:t>
      </w:r>
    </w:p>
    <w:p w:rsidR="00B105C6" w:rsidRPr="00904F5A" w:rsidRDefault="00B105C6" w:rsidP="00B105C6">
      <w:pPr>
        <w:spacing w:after="0"/>
        <w:jc w:val="both"/>
        <w:rPr>
          <w:rFonts w:ascii="Times New Roman" w:hAnsi="Times New Roman" w:cs="Times New Roman"/>
          <w:sz w:val="24"/>
          <w:szCs w:val="24"/>
        </w:rPr>
      </w:pPr>
    </w:p>
    <w:p w:rsidR="00B105C6" w:rsidRPr="00904F5A" w:rsidRDefault="00B105C6" w:rsidP="00B105C6">
      <w:pPr>
        <w:spacing w:after="0"/>
        <w:jc w:val="both"/>
        <w:rPr>
          <w:rFonts w:ascii="Times New Roman" w:hAnsi="Times New Roman" w:cs="Times New Roman"/>
          <w:sz w:val="24"/>
          <w:szCs w:val="24"/>
        </w:rPr>
      </w:pPr>
      <w:r w:rsidRPr="00904F5A">
        <w:rPr>
          <w:rFonts w:ascii="Times New Roman" w:hAnsi="Times New Roman" w:cs="Times New Roman"/>
          <w:sz w:val="24"/>
          <w:szCs w:val="24"/>
        </w:rPr>
        <w:t xml:space="preserve">Форекс-дилер обязан установить в рамочном договоре: </w:t>
      </w:r>
    </w:p>
    <w:p w:rsidR="00B105C6" w:rsidRPr="00904F5A" w:rsidRDefault="00B105C6" w:rsidP="00B105C6">
      <w:pPr>
        <w:spacing w:after="0"/>
        <w:jc w:val="both"/>
        <w:rPr>
          <w:rFonts w:ascii="Times New Roman" w:hAnsi="Times New Roman" w:cs="Times New Roman"/>
          <w:sz w:val="24"/>
          <w:szCs w:val="24"/>
        </w:rPr>
      </w:pPr>
    </w:p>
    <w:p w:rsidR="00B105C6" w:rsidRPr="00904F5A" w:rsidRDefault="00B105C6" w:rsidP="00B105C6">
      <w:pPr>
        <w:spacing w:after="0"/>
        <w:jc w:val="both"/>
        <w:rPr>
          <w:rFonts w:ascii="Times New Roman" w:hAnsi="Times New Roman" w:cs="Times New Roman"/>
          <w:sz w:val="24"/>
          <w:szCs w:val="24"/>
        </w:rPr>
      </w:pPr>
      <w:r w:rsidRPr="00904F5A">
        <w:rPr>
          <w:rFonts w:ascii="Times New Roman" w:hAnsi="Times New Roman" w:cs="Times New Roman"/>
          <w:sz w:val="24"/>
          <w:szCs w:val="24"/>
        </w:rPr>
        <w:t>В случае, если учитываемых на специальном разделе номинального счета денежных средств физического лица, не являющегося индивидуальным предпринимателем, недостаточно для удовлетворения требований форекс-дилера:</w:t>
      </w:r>
    </w:p>
    <w:p w:rsidR="00B105C6" w:rsidRPr="00904F5A" w:rsidRDefault="00B105C6" w:rsidP="00B105C6">
      <w:pPr>
        <w:spacing w:after="0"/>
        <w:jc w:val="both"/>
        <w:rPr>
          <w:rFonts w:ascii="Times New Roman" w:hAnsi="Times New Roman" w:cs="Times New Roman"/>
          <w:sz w:val="24"/>
          <w:szCs w:val="24"/>
        </w:rPr>
      </w:pPr>
    </w:p>
    <w:p w:rsidR="00B105C6" w:rsidRPr="00904F5A" w:rsidRDefault="00B105C6" w:rsidP="00B105C6">
      <w:pPr>
        <w:spacing w:after="0"/>
        <w:jc w:val="both"/>
        <w:rPr>
          <w:rFonts w:ascii="Times New Roman" w:hAnsi="Times New Roman" w:cs="Times New Roman"/>
          <w:sz w:val="24"/>
          <w:szCs w:val="24"/>
        </w:rPr>
      </w:pPr>
      <w:r w:rsidRPr="00904F5A">
        <w:rPr>
          <w:rFonts w:ascii="Times New Roman" w:hAnsi="Times New Roman" w:cs="Times New Roman"/>
          <w:sz w:val="24"/>
          <w:szCs w:val="24"/>
        </w:rPr>
        <w:t xml:space="preserve">Денежные средства, передаваемые физическим лицом, не являющимся индивидуальным предпринимателем, форекс-дилеру должны зачисляться: </w:t>
      </w:r>
    </w:p>
    <w:p w:rsidR="00015737" w:rsidRDefault="00015737" w:rsidP="00B105C6">
      <w:pPr>
        <w:spacing w:after="0"/>
        <w:jc w:val="both"/>
        <w:rPr>
          <w:rFonts w:ascii="Times New Roman" w:hAnsi="Times New Roman" w:cs="Times New Roman"/>
          <w:sz w:val="24"/>
          <w:szCs w:val="24"/>
          <w:lang w:val="en-US"/>
        </w:rPr>
      </w:pPr>
    </w:p>
    <w:p w:rsidR="00B105C6" w:rsidRPr="00904F5A" w:rsidRDefault="00B105C6" w:rsidP="00B105C6">
      <w:pPr>
        <w:spacing w:after="0"/>
        <w:jc w:val="both"/>
        <w:rPr>
          <w:rFonts w:ascii="Times New Roman" w:hAnsi="Times New Roman" w:cs="Times New Roman"/>
          <w:sz w:val="24"/>
          <w:szCs w:val="24"/>
        </w:rPr>
      </w:pPr>
      <w:r w:rsidRPr="00904F5A">
        <w:rPr>
          <w:rFonts w:ascii="Times New Roman" w:hAnsi="Times New Roman" w:cs="Times New Roman"/>
          <w:sz w:val="24"/>
          <w:szCs w:val="24"/>
        </w:rPr>
        <w:t>Соотношение размера обеспечения, предоставленного физическим лицом, не являющимся индивидуальным предпринимателем, форекс-дилеру, и размера его обязательств:</w:t>
      </w:r>
    </w:p>
    <w:p w:rsidR="00B105C6" w:rsidRPr="00904F5A" w:rsidRDefault="00B105C6" w:rsidP="00B105C6">
      <w:pPr>
        <w:spacing w:after="0"/>
        <w:jc w:val="both"/>
        <w:rPr>
          <w:rFonts w:ascii="Times New Roman" w:hAnsi="Times New Roman" w:cs="Times New Roman"/>
          <w:sz w:val="24"/>
          <w:szCs w:val="24"/>
        </w:rPr>
      </w:pPr>
    </w:p>
    <w:p w:rsidR="00B105C6" w:rsidRPr="00904F5A" w:rsidRDefault="00B105C6" w:rsidP="00B105C6">
      <w:pPr>
        <w:spacing w:after="0"/>
        <w:jc w:val="both"/>
        <w:rPr>
          <w:rFonts w:ascii="Times New Roman" w:hAnsi="Times New Roman" w:cs="Times New Roman"/>
          <w:sz w:val="24"/>
          <w:szCs w:val="24"/>
        </w:rPr>
      </w:pPr>
      <w:r w:rsidRPr="00904F5A">
        <w:rPr>
          <w:rFonts w:ascii="Times New Roman" w:hAnsi="Times New Roman" w:cs="Times New Roman"/>
          <w:sz w:val="24"/>
          <w:szCs w:val="24"/>
        </w:rPr>
        <w:t>Если на номинальном счете форекс-дилера учитываются денежные средства, права на которые принадлежат нескольким физическим лицам, не являющимся индивидуальными предпринимателями, денежные средства каждого такого физического лица:</w:t>
      </w:r>
    </w:p>
    <w:p w:rsidR="00B105C6" w:rsidRPr="00904F5A" w:rsidRDefault="00B105C6" w:rsidP="00B105C6">
      <w:pPr>
        <w:spacing w:after="0"/>
        <w:jc w:val="both"/>
        <w:rPr>
          <w:rFonts w:ascii="Times New Roman" w:hAnsi="Times New Roman" w:cs="Times New Roman"/>
          <w:sz w:val="24"/>
          <w:szCs w:val="24"/>
        </w:rPr>
      </w:pPr>
    </w:p>
    <w:p w:rsidR="00B105C6" w:rsidRPr="00904F5A" w:rsidRDefault="00B105C6" w:rsidP="00B105C6">
      <w:pPr>
        <w:spacing w:after="0"/>
        <w:jc w:val="both"/>
        <w:rPr>
          <w:rFonts w:ascii="Times New Roman" w:hAnsi="Times New Roman" w:cs="Times New Roman"/>
          <w:sz w:val="24"/>
          <w:szCs w:val="24"/>
        </w:rPr>
      </w:pPr>
      <w:r w:rsidRPr="00904F5A">
        <w:rPr>
          <w:rFonts w:ascii="Times New Roman" w:hAnsi="Times New Roman" w:cs="Times New Roman"/>
          <w:sz w:val="24"/>
          <w:szCs w:val="24"/>
        </w:rPr>
        <w:t>Укажите, на какое лицо согласно договору номинального счета НЕ может быть возложена обязанность по учету денежных средств бенефициаров - физических лиц:</w:t>
      </w:r>
    </w:p>
    <w:p w:rsidR="00B105C6" w:rsidRPr="00904F5A" w:rsidRDefault="00B105C6" w:rsidP="00B105C6">
      <w:pPr>
        <w:spacing w:after="0"/>
        <w:jc w:val="both"/>
        <w:rPr>
          <w:rFonts w:ascii="Times New Roman" w:hAnsi="Times New Roman" w:cs="Times New Roman"/>
          <w:sz w:val="24"/>
          <w:szCs w:val="24"/>
        </w:rPr>
      </w:pPr>
      <w:r w:rsidRPr="00904F5A">
        <w:rPr>
          <w:rFonts w:ascii="Times New Roman" w:hAnsi="Times New Roman" w:cs="Times New Roman"/>
          <w:sz w:val="24"/>
          <w:szCs w:val="24"/>
          <w:lang w:val="en-US"/>
        </w:rPr>
        <w:t>I</w:t>
      </w:r>
      <w:r w:rsidRPr="00904F5A">
        <w:rPr>
          <w:rFonts w:ascii="Times New Roman" w:hAnsi="Times New Roman" w:cs="Times New Roman"/>
          <w:sz w:val="24"/>
          <w:szCs w:val="24"/>
        </w:rPr>
        <w:t>. На банк;</w:t>
      </w:r>
    </w:p>
    <w:p w:rsidR="00B105C6" w:rsidRPr="00904F5A" w:rsidRDefault="00B105C6" w:rsidP="00B105C6">
      <w:pPr>
        <w:spacing w:after="0"/>
        <w:jc w:val="both"/>
        <w:rPr>
          <w:rFonts w:ascii="Times New Roman" w:hAnsi="Times New Roman" w:cs="Times New Roman"/>
          <w:sz w:val="24"/>
          <w:szCs w:val="24"/>
        </w:rPr>
      </w:pPr>
      <w:r w:rsidRPr="00904F5A">
        <w:rPr>
          <w:rFonts w:ascii="Times New Roman" w:hAnsi="Times New Roman" w:cs="Times New Roman"/>
          <w:sz w:val="24"/>
          <w:szCs w:val="24"/>
          <w:lang w:val="en-US"/>
        </w:rPr>
        <w:t>II</w:t>
      </w:r>
      <w:r w:rsidRPr="00904F5A">
        <w:rPr>
          <w:rFonts w:ascii="Times New Roman" w:hAnsi="Times New Roman" w:cs="Times New Roman"/>
          <w:sz w:val="24"/>
          <w:szCs w:val="24"/>
        </w:rPr>
        <w:t>. На клиента форекс-дилера;</w:t>
      </w:r>
    </w:p>
    <w:p w:rsidR="00B105C6" w:rsidRPr="00904F5A" w:rsidRDefault="00B105C6" w:rsidP="00B105C6">
      <w:pPr>
        <w:spacing w:after="0"/>
        <w:jc w:val="both"/>
        <w:rPr>
          <w:rFonts w:ascii="Times New Roman" w:hAnsi="Times New Roman" w:cs="Times New Roman"/>
          <w:sz w:val="24"/>
          <w:szCs w:val="24"/>
        </w:rPr>
      </w:pPr>
      <w:r w:rsidRPr="00904F5A">
        <w:rPr>
          <w:rFonts w:ascii="Times New Roman" w:hAnsi="Times New Roman" w:cs="Times New Roman"/>
          <w:sz w:val="24"/>
          <w:szCs w:val="24"/>
          <w:lang w:val="en-US"/>
        </w:rPr>
        <w:t>III</w:t>
      </w:r>
      <w:r w:rsidRPr="00904F5A">
        <w:rPr>
          <w:rFonts w:ascii="Times New Roman" w:hAnsi="Times New Roman" w:cs="Times New Roman"/>
          <w:sz w:val="24"/>
          <w:szCs w:val="24"/>
        </w:rPr>
        <w:t>. На саморегулируемую организацию форекс-дилеров;</w:t>
      </w:r>
    </w:p>
    <w:p w:rsidR="00B105C6" w:rsidRDefault="00B105C6" w:rsidP="00B105C6">
      <w:pPr>
        <w:spacing w:after="0"/>
        <w:jc w:val="both"/>
        <w:rPr>
          <w:rFonts w:ascii="Times New Roman" w:hAnsi="Times New Roman" w:cs="Times New Roman"/>
          <w:sz w:val="24"/>
          <w:szCs w:val="24"/>
        </w:rPr>
      </w:pPr>
      <w:r w:rsidRPr="00904F5A">
        <w:rPr>
          <w:rFonts w:ascii="Times New Roman" w:hAnsi="Times New Roman" w:cs="Times New Roman"/>
          <w:sz w:val="24"/>
          <w:szCs w:val="24"/>
          <w:lang w:val="en-US"/>
        </w:rPr>
        <w:t>IV</w:t>
      </w:r>
      <w:r w:rsidRPr="00904F5A">
        <w:rPr>
          <w:rFonts w:ascii="Times New Roman" w:hAnsi="Times New Roman" w:cs="Times New Roman"/>
          <w:sz w:val="24"/>
          <w:szCs w:val="24"/>
        </w:rPr>
        <w:t>. На форекс-дилера.</w:t>
      </w:r>
    </w:p>
    <w:p w:rsidR="00185746" w:rsidRPr="00904F5A" w:rsidRDefault="00185746" w:rsidP="00B105C6">
      <w:pPr>
        <w:spacing w:after="0"/>
        <w:jc w:val="both"/>
        <w:rPr>
          <w:rFonts w:ascii="Times New Roman" w:hAnsi="Times New Roman" w:cs="Times New Roman"/>
          <w:sz w:val="24"/>
          <w:szCs w:val="24"/>
        </w:rPr>
      </w:pPr>
    </w:p>
    <w:p w:rsidR="00B105C6" w:rsidRPr="00904F5A" w:rsidRDefault="00B105C6" w:rsidP="00B105C6">
      <w:pPr>
        <w:spacing w:after="0"/>
        <w:jc w:val="both"/>
        <w:rPr>
          <w:rFonts w:ascii="Times New Roman" w:hAnsi="Times New Roman" w:cs="Times New Roman"/>
          <w:sz w:val="24"/>
          <w:szCs w:val="24"/>
        </w:rPr>
      </w:pPr>
      <w:r w:rsidRPr="00904F5A">
        <w:rPr>
          <w:rFonts w:ascii="Times New Roman" w:hAnsi="Times New Roman" w:cs="Times New Roman"/>
          <w:sz w:val="24"/>
          <w:szCs w:val="24"/>
        </w:rPr>
        <w:t>Укажите, при каких условиях форекс-дилер вправе давать указания о совершении операций по номинальному счету без соответствующего распоряжения физического лица, не являющегося индивидуальным предпринимателем:</w:t>
      </w:r>
    </w:p>
    <w:p w:rsidR="00B105C6" w:rsidRPr="00904F5A" w:rsidRDefault="00B105C6" w:rsidP="00B105C6">
      <w:pPr>
        <w:spacing w:after="0"/>
        <w:jc w:val="both"/>
        <w:rPr>
          <w:rFonts w:ascii="Times New Roman" w:hAnsi="Times New Roman" w:cs="Times New Roman"/>
          <w:sz w:val="24"/>
          <w:szCs w:val="24"/>
        </w:rPr>
      </w:pPr>
    </w:p>
    <w:p w:rsidR="00B105C6" w:rsidRPr="00904F5A" w:rsidRDefault="00B105C6" w:rsidP="00B105C6">
      <w:pPr>
        <w:spacing w:after="0"/>
        <w:jc w:val="both"/>
        <w:rPr>
          <w:rFonts w:ascii="Times New Roman" w:hAnsi="Times New Roman" w:cs="Times New Roman"/>
          <w:sz w:val="24"/>
          <w:szCs w:val="24"/>
        </w:rPr>
      </w:pPr>
      <w:r w:rsidRPr="00904F5A">
        <w:rPr>
          <w:rFonts w:ascii="Times New Roman" w:hAnsi="Times New Roman" w:cs="Times New Roman"/>
          <w:sz w:val="24"/>
          <w:szCs w:val="24"/>
        </w:rPr>
        <w:t>Форекс-дилер вправе:</w:t>
      </w:r>
    </w:p>
    <w:p w:rsidR="00B105C6" w:rsidRPr="00904F5A" w:rsidRDefault="00D86BCE" w:rsidP="00B105C6">
      <w:pPr>
        <w:spacing w:after="0"/>
        <w:jc w:val="both"/>
        <w:rPr>
          <w:rFonts w:ascii="Times New Roman" w:hAnsi="Times New Roman" w:cs="Times New Roman"/>
          <w:sz w:val="24"/>
          <w:szCs w:val="24"/>
        </w:rPr>
      </w:pPr>
      <w:r>
        <w:rPr>
          <w:rFonts w:ascii="Times New Roman" w:hAnsi="Times New Roman" w:cs="Times New Roman"/>
          <w:sz w:val="24"/>
          <w:szCs w:val="24"/>
          <w:lang w:val="en-US"/>
        </w:rPr>
        <w:t>I</w:t>
      </w:r>
      <w:r w:rsidR="00B105C6" w:rsidRPr="00904F5A">
        <w:rPr>
          <w:rFonts w:ascii="Times New Roman" w:hAnsi="Times New Roman" w:cs="Times New Roman"/>
          <w:sz w:val="24"/>
          <w:szCs w:val="24"/>
        </w:rPr>
        <w:t>. Заключать рамочные договоры, если текст рамочного договора форекс-дилера зарегистрирован саморегулируемой организацией форекс-дилеров;</w:t>
      </w:r>
    </w:p>
    <w:p w:rsidR="00B105C6" w:rsidRPr="00904F5A" w:rsidRDefault="00D86BCE" w:rsidP="00B105C6">
      <w:pPr>
        <w:spacing w:after="0"/>
        <w:jc w:val="both"/>
        <w:rPr>
          <w:rFonts w:ascii="Times New Roman" w:hAnsi="Times New Roman" w:cs="Times New Roman"/>
          <w:sz w:val="24"/>
          <w:szCs w:val="24"/>
        </w:rPr>
      </w:pPr>
      <w:r>
        <w:rPr>
          <w:rFonts w:ascii="Times New Roman" w:hAnsi="Times New Roman" w:cs="Times New Roman"/>
          <w:sz w:val="24"/>
          <w:szCs w:val="24"/>
          <w:lang w:val="en-US"/>
        </w:rPr>
        <w:t>II</w:t>
      </w:r>
      <w:r w:rsidR="00B105C6" w:rsidRPr="00904F5A">
        <w:rPr>
          <w:rFonts w:ascii="Times New Roman" w:hAnsi="Times New Roman" w:cs="Times New Roman"/>
          <w:sz w:val="24"/>
          <w:szCs w:val="24"/>
        </w:rPr>
        <w:t>. Заключать отдельные договоры без заявки физического лица, не являющегося индивидуальным предпринимателем;</w:t>
      </w:r>
    </w:p>
    <w:p w:rsidR="00B105C6" w:rsidRPr="00904F5A" w:rsidRDefault="00D86BCE" w:rsidP="00B105C6">
      <w:pPr>
        <w:spacing w:after="0"/>
        <w:jc w:val="both"/>
        <w:rPr>
          <w:rFonts w:ascii="Times New Roman" w:hAnsi="Times New Roman" w:cs="Times New Roman"/>
          <w:sz w:val="24"/>
          <w:szCs w:val="24"/>
        </w:rPr>
      </w:pPr>
      <w:r>
        <w:rPr>
          <w:rFonts w:ascii="Times New Roman" w:hAnsi="Times New Roman" w:cs="Times New Roman"/>
          <w:sz w:val="24"/>
          <w:szCs w:val="24"/>
          <w:lang w:val="en-US"/>
        </w:rPr>
        <w:t>III</w:t>
      </w:r>
      <w:r w:rsidR="00B105C6" w:rsidRPr="00904F5A">
        <w:rPr>
          <w:rFonts w:ascii="Times New Roman" w:hAnsi="Times New Roman" w:cs="Times New Roman"/>
          <w:sz w:val="24"/>
          <w:szCs w:val="24"/>
        </w:rPr>
        <w:t>. Расторгать в одностороннем порядке отдельный договор;</w:t>
      </w:r>
    </w:p>
    <w:p w:rsidR="00B105C6" w:rsidRPr="00904F5A" w:rsidRDefault="00D86BCE" w:rsidP="00B105C6">
      <w:pPr>
        <w:spacing w:after="0"/>
        <w:jc w:val="both"/>
        <w:rPr>
          <w:rFonts w:ascii="Times New Roman" w:hAnsi="Times New Roman" w:cs="Times New Roman"/>
          <w:sz w:val="24"/>
          <w:szCs w:val="24"/>
        </w:rPr>
      </w:pPr>
      <w:r>
        <w:rPr>
          <w:rFonts w:ascii="Times New Roman" w:hAnsi="Times New Roman" w:cs="Times New Roman"/>
          <w:sz w:val="24"/>
          <w:szCs w:val="24"/>
          <w:lang w:val="en-US"/>
        </w:rPr>
        <w:t>IV</w:t>
      </w:r>
      <w:r w:rsidR="00B105C6" w:rsidRPr="00904F5A">
        <w:rPr>
          <w:rFonts w:ascii="Times New Roman" w:hAnsi="Times New Roman" w:cs="Times New Roman"/>
          <w:sz w:val="24"/>
          <w:szCs w:val="24"/>
        </w:rPr>
        <w:t>. Изменять в одностороннем порядке условия отдельного договора после его заключения;</w:t>
      </w:r>
    </w:p>
    <w:p w:rsidR="00B105C6" w:rsidRPr="00904F5A" w:rsidRDefault="00B105C6" w:rsidP="00B105C6">
      <w:pPr>
        <w:spacing w:after="0"/>
        <w:jc w:val="both"/>
        <w:rPr>
          <w:rFonts w:ascii="Times New Roman" w:hAnsi="Times New Roman" w:cs="Times New Roman"/>
          <w:sz w:val="24"/>
          <w:szCs w:val="24"/>
        </w:rPr>
      </w:pPr>
    </w:p>
    <w:p w:rsidR="00B105C6" w:rsidRPr="00904F5A" w:rsidRDefault="00B105C6" w:rsidP="00B105C6">
      <w:pPr>
        <w:spacing w:after="0"/>
        <w:jc w:val="both"/>
        <w:rPr>
          <w:rFonts w:ascii="Times New Roman" w:hAnsi="Times New Roman" w:cs="Times New Roman"/>
          <w:sz w:val="24"/>
          <w:szCs w:val="24"/>
        </w:rPr>
      </w:pPr>
      <w:r w:rsidRPr="00904F5A">
        <w:rPr>
          <w:rFonts w:ascii="Times New Roman" w:hAnsi="Times New Roman" w:cs="Times New Roman"/>
          <w:sz w:val="24"/>
          <w:szCs w:val="24"/>
        </w:rPr>
        <w:t xml:space="preserve">Форекс-дилер вправе: </w:t>
      </w:r>
    </w:p>
    <w:p w:rsidR="00B105C6" w:rsidRPr="00904F5A" w:rsidRDefault="00D86BCE" w:rsidP="00B105C6">
      <w:pPr>
        <w:spacing w:after="0"/>
        <w:jc w:val="both"/>
        <w:rPr>
          <w:rFonts w:ascii="Times New Roman" w:hAnsi="Times New Roman" w:cs="Times New Roman"/>
          <w:sz w:val="24"/>
          <w:szCs w:val="24"/>
        </w:rPr>
      </w:pPr>
      <w:r>
        <w:rPr>
          <w:rFonts w:ascii="Times New Roman" w:hAnsi="Times New Roman" w:cs="Times New Roman"/>
          <w:sz w:val="24"/>
          <w:szCs w:val="24"/>
          <w:lang w:val="en-US"/>
        </w:rPr>
        <w:t>I</w:t>
      </w:r>
      <w:r w:rsidR="00B105C6" w:rsidRPr="00904F5A">
        <w:rPr>
          <w:rFonts w:ascii="Times New Roman" w:hAnsi="Times New Roman" w:cs="Times New Roman"/>
          <w:sz w:val="24"/>
          <w:szCs w:val="24"/>
        </w:rPr>
        <w:t>. Заключать в один период времени с разными контрагентами аналогичные отдельные договоры на разных условиях;</w:t>
      </w:r>
    </w:p>
    <w:p w:rsidR="00B105C6" w:rsidRPr="00904F5A" w:rsidRDefault="00D86BCE" w:rsidP="00B105C6">
      <w:pPr>
        <w:spacing w:after="0"/>
        <w:jc w:val="both"/>
        <w:rPr>
          <w:rFonts w:ascii="Times New Roman" w:hAnsi="Times New Roman" w:cs="Times New Roman"/>
          <w:sz w:val="24"/>
          <w:szCs w:val="24"/>
        </w:rPr>
      </w:pPr>
      <w:r>
        <w:rPr>
          <w:rFonts w:ascii="Times New Roman" w:hAnsi="Times New Roman" w:cs="Times New Roman"/>
          <w:sz w:val="24"/>
          <w:szCs w:val="24"/>
          <w:lang w:val="en-US"/>
        </w:rPr>
        <w:t>II</w:t>
      </w:r>
      <w:r w:rsidR="00B105C6" w:rsidRPr="00904F5A">
        <w:rPr>
          <w:rFonts w:ascii="Times New Roman" w:hAnsi="Times New Roman" w:cs="Times New Roman"/>
          <w:sz w:val="24"/>
          <w:szCs w:val="24"/>
        </w:rPr>
        <w:t xml:space="preserve">. Вправе давать указания о совершении операций по номинальному счету без соответствующего распоряжения физического лица, не являющегося индивидуальным предпринимателем, для исполнения отдельного договора, заключенного с указанным </w:t>
      </w:r>
      <w:r w:rsidR="00B105C6" w:rsidRPr="00904F5A">
        <w:rPr>
          <w:rFonts w:ascii="Times New Roman" w:hAnsi="Times New Roman" w:cs="Times New Roman"/>
          <w:sz w:val="24"/>
          <w:szCs w:val="24"/>
        </w:rPr>
        <w:lastRenderedPageBreak/>
        <w:t>физическим лицом, или при наступлении оснований для прекращения всех обязательств по отдельным договорам, заключенным с указанным физическим лицом;</w:t>
      </w:r>
    </w:p>
    <w:p w:rsidR="00B105C6" w:rsidRPr="00904F5A" w:rsidRDefault="00D86BCE" w:rsidP="00B105C6">
      <w:pPr>
        <w:spacing w:after="0"/>
        <w:jc w:val="both"/>
        <w:rPr>
          <w:rFonts w:ascii="Times New Roman" w:hAnsi="Times New Roman" w:cs="Times New Roman"/>
          <w:sz w:val="24"/>
          <w:szCs w:val="24"/>
        </w:rPr>
      </w:pPr>
      <w:r>
        <w:rPr>
          <w:rFonts w:ascii="Times New Roman" w:hAnsi="Times New Roman" w:cs="Times New Roman"/>
          <w:sz w:val="24"/>
          <w:szCs w:val="24"/>
          <w:lang w:val="en-US"/>
        </w:rPr>
        <w:t>III</w:t>
      </w:r>
      <w:r w:rsidR="00B105C6" w:rsidRPr="00904F5A">
        <w:rPr>
          <w:rFonts w:ascii="Times New Roman" w:hAnsi="Times New Roman" w:cs="Times New Roman"/>
          <w:sz w:val="24"/>
          <w:szCs w:val="24"/>
        </w:rPr>
        <w:t>. Изменять условия котировки на покупку без соответствующего изменения условий котировки на продажу;</w:t>
      </w:r>
    </w:p>
    <w:p w:rsidR="00B105C6" w:rsidRPr="00904F5A" w:rsidRDefault="00D86BCE" w:rsidP="00B105C6">
      <w:pPr>
        <w:spacing w:after="0"/>
        <w:jc w:val="both"/>
        <w:rPr>
          <w:rFonts w:ascii="Times New Roman" w:hAnsi="Times New Roman" w:cs="Times New Roman"/>
          <w:sz w:val="24"/>
          <w:szCs w:val="24"/>
        </w:rPr>
      </w:pPr>
      <w:r>
        <w:rPr>
          <w:rFonts w:ascii="Times New Roman" w:hAnsi="Times New Roman" w:cs="Times New Roman"/>
          <w:sz w:val="24"/>
          <w:szCs w:val="24"/>
          <w:lang w:val="en-US"/>
        </w:rPr>
        <w:t>IV</w:t>
      </w:r>
      <w:r w:rsidR="00B105C6" w:rsidRPr="00904F5A">
        <w:rPr>
          <w:rFonts w:ascii="Times New Roman" w:hAnsi="Times New Roman" w:cs="Times New Roman"/>
          <w:sz w:val="24"/>
          <w:szCs w:val="24"/>
        </w:rPr>
        <w:t>.Предоставлять займы физическим лицам, не являющимся индивидуальными предпринимателями.</w:t>
      </w:r>
    </w:p>
    <w:p w:rsidR="00B105C6" w:rsidRPr="00904F5A" w:rsidRDefault="00B105C6" w:rsidP="00B105C6">
      <w:pPr>
        <w:spacing w:after="0"/>
        <w:jc w:val="both"/>
        <w:rPr>
          <w:rFonts w:ascii="Times New Roman" w:hAnsi="Times New Roman" w:cs="Times New Roman"/>
          <w:sz w:val="24"/>
          <w:szCs w:val="24"/>
        </w:rPr>
      </w:pPr>
    </w:p>
    <w:p w:rsidR="00B105C6" w:rsidRPr="00904F5A" w:rsidRDefault="00B105C6" w:rsidP="00B105C6">
      <w:pPr>
        <w:spacing w:after="0"/>
        <w:jc w:val="both"/>
        <w:rPr>
          <w:rFonts w:ascii="Times New Roman" w:hAnsi="Times New Roman" w:cs="Times New Roman"/>
          <w:sz w:val="24"/>
          <w:szCs w:val="24"/>
        </w:rPr>
      </w:pPr>
    </w:p>
    <w:p w:rsidR="00B105C6" w:rsidRPr="00904F5A" w:rsidRDefault="00B105C6" w:rsidP="00B105C6">
      <w:pPr>
        <w:spacing w:after="0"/>
        <w:jc w:val="both"/>
        <w:rPr>
          <w:rFonts w:ascii="Times New Roman" w:hAnsi="Times New Roman" w:cs="Times New Roman"/>
          <w:sz w:val="24"/>
          <w:szCs w:val="24"/>
        </w:rPr>
      </w:pPr>
      <w:r w:rsidRPr="00904F5A">
        <w:rPr>
          <w:rFonts w:ascii="Times New Roman" w:hAnsi="Times New Roman" w:cs="Times New Roman"/>
          <w:sz w:val="24"/>
          <w:szCs w:val="24"/>
        </w:rPr>
        <w:t>Укажите, какая сделка форекс-дилера ничтожна:</w:t>
      </w:r>
    </w:p>
    <w:p w:rsidR="00B105C6" w:rsidRPr="00904F5A" w:rsidRDefault="00B105C6" w:rsidP="00B105C6">
      <w:pPr>
        <w:spacing w:after="0"/>
        <w:jc w:val="both"/>
        <w:rPr>
          <w:rFonts w:ascii="Times New Roman" w:hAnsi="Times New Roman" w:cs="Times New Roman"/>
          <w:sz w:val="24"/>
          <w:szCs w:val="24"/>
        </w:rPr>
      </w:pPr>
      <w:r w:rsidRPr="00904F5A">
        <w:rPr>
          <w:rFonts w:ascii="Times New Roman" w:hAnsi="Times New Roman" w:cs="Times New Roman"/>
          <w:sz w:val="24"/>
          <w:szCs w:val="24"/>
          <w:lang w:val="en-US"/>
        </w:rPr>
        <w:t>I</w:t>
      </w:r>
      <w:r w:rsidRPr="00904F5A">
        <w:rPr>
          <w:rFonts w:ascii="Times New Roman" w:hAnsi="Times New Roman" w:cs="Times New Roman"/>
          <w:sz w:val="24"/>
          <w:szCs w:val="24"/>
        </w:rPr>
        <w:t>. Сделка по предоставлению форекс-дилером займа физическому лицу, не являющемуся индивидуальным предпринимателем;</w:t>
      </w:r>
    </w:p>
    <w:p w:rsidR="00B105C6" w:rsidRPr="00904F5A" w:rsidRDefault="00B105C6" w:rsidP="00B105C6">
      <w:pPr>
        <w:spacing w:after="0"/>
        <w:jc w:val="both"/>
        <w:rPr>
          <w:rFonts w:ascii="Times New Roman" w:hAnsi="Times New Roman" w:cs="Times New Roman"/>
          <w:sz w:val="24"/>
          <w:szCs w:val="24"/>
        </w:rPr>
      </w:pPr>
      <w:r w:rsidRPr="00904F5A">
        <w:rPr>
          <w:rFonts w:ascii="Times New Roman" w:hAnsi="Times New Roman" w:cs="Times New Roman"/>
          <w:sz w:val="24"/>
          <w:szCs w:val="24"/>
          <w:lang w:val="en-US"/>
        </w:rPr>
        <w:t>II</w:t>
      </w:r>
      <w:r w:rsidRPr="00904F5A">
        <w:rPr>
          <w:rFonts w:ascii="Times New Roman" w:hAnsi="Times New Roman" w:cs="Times New Roman"/>
          <w:sz w:val="24"/>
          <w:szCs w:val="24"/>
        </w:rPr>
        <w:t>. Сделка по предоставлению форекс-дилером займа физическому лицу, являющемуся индивидуальным предпринимателем;</w:t>
      </w:r>
    </w:p>
    <w:p w:rsidR="00B105C6" w:rsidRPr="00904F5A" w:rsidRDefault="00B105C6" w:rsidP="00B105C6">
      <w:pPr>
        <w:spacing w:after="0"/>
        <w:jc w:val="both"/>
        <w:rPr>
          <w:rFonts w:ascii="Times New Roman" w:hAnsi="Times New Roman" w:cs="Times New Roman"/>
          <w:sz w:val="24"/>
          <w:szCs w:val="24"/>
        </w:rPr>
      </w:pPr>
      <w:r w:rsidRPr="00904F5A">
        <w:rPr>
          <w:rFonts w:ascii="Times New Roman" w:hAnsi="Times New Roman" w:cs="Times New Roman"/>
          <w:sz w:val="24"/>
          <w:szCs w:val="24"/>
          <w:lang w:val="en-US"/>
        </w:rPr>
        <w:t>III</w:t>
      </w:r>
      <w:r w:rsidRPr="00904F5A">
        <w:rPr>
          <w:rFonts w:ascii="Times New Roman" w:hAnsi="Times New Roman" w:cs="Times New Roman"/>
          <w:sz w:val="24"/>
          <w:szCs w:val="24"/>
        </w:rPr>
        <w:t>. Сделка по предоставлению форекс-дилером займа юридическому лицу;</w:t>
      </w:r>
    </w:p>
    <w:p w:rsidR="00B105C6" w:rsidRPr="00904F5A" w:rsidRDefault="00B105C6" w:rsidP="00B105C6">
      <w:pPr>
        <w:spacing w:after="0"/>
        <w:jc w:val="both"/>
        <w:rPr>
          <w:rFonts w:ascii="Times New Roman" w:hAnsi="Times New Roman" w:cs="Times New Roman"/>
          <w:sz w:val="24"/>
          <w:szCs w:val="24"/>
        </w:rPr>
      </w:pPr>
      <w:r w:rsidRPr="00904F5A">
        <w:rPr>
          <w:rFonts w:ascii="Times New Roman" w:hAnsi="Times New Roman" w:cs="Times New Roman"/>
          <w:sz w:val="24"/>
          <w:szCs w:val="24"/>
          <w:lang w:val="en-US"/>
        </w:rPr>
        <w:t>IV</w:t>
      </w:r>
      <w:r w:rsidRPr="00904F5A">
        <w:rPr>
          <w:rFonts w:ascii="Times New Roman" w:hAnsi="Times New Roman" w:cs="Times New Roman"/>
          <w:sz w:val="24"/>
          <w:szCs w:val="24"/>
        </w:rPr>
        <w:t>. Сделка по предоставлению форекс-дилером кредита физическому лицу, не являющемуся индивидуальным предпринимателем.</w:t>
      </w:r>
    </w:p>
    <w:p w:rsidR="00B105C6" w:rsidRDefault="00B105C6" w:rsidP="00B105C6">
      <w:pPr>
        <w:spacing w:after="0"/>
        <w:jc w:val="both"/>
        <w:rPr>
          <w:rFonts w:ascii="Times New Roman" w:hAnsi="Times New Roman" w:cs="Times New Roman"/>
          <w:sz w:val="24"/>
          <w:szCs w:val="24"/>
        </w:rPr>
      </w:pPr>
    </w:p>
    <w:p w:rsidR="00317590" w:rsidRPr="008E7D7C" w:rsidRDefault="00317590" w:rsidP="00B105C6">
      <w:pPr>
        <w:spacing w:after="0"/>
        <w:jc w:val="both"/>
        <w:rPr>
          <w:rFonts w:ascii="Times New Roman" w:hAnsi="Times New Roman" w:cs="Times New Roman"/>
          <w:sz w:val="24"/>
          <w:szCs w:val="24"/>
        </w:rPr>
      </w:pPr>
    </w:p>
    <w:p w:rsidR="00B105C6" w:rsidRPr="00904F5A" w:rsidRDefault="00B105C6" w:rsidP="00B105C6">
      <w:pPr>
        <w:spacing w:after="0"/>
        <w:jc w:val="both"/>
        <w:rPr>
          <w:rFonts w:ascii="Times New Roman" w:hAnsi="Times New Roman" w:cs="Times New Roman"/>
          <w:sz w:val="24"/>
          <w:szCs w:val="24"/>
        </w:rPr>
      </w:pPr>
      <w:r w:rsidRPr="00904F5A">
        <w:rPr>
          <w:rFonts w:ascii="Times New Roman" w:hAnsi="Times New Roman" w:cs="Times New Roman"/>
          <w:sz w:val="24"/>
          <w:szCs w:val="24"/>
        </w:rPr>
        <w:t>В соответствии с законом форекс-дилер:</w:t>
      </w:r>
    </w:p>
    <w:p w:rsidR="00B105C6" w:rsidRPr="00904F5A" w:rsidRDefault="00D86BCE" w:rsidP="00B105C6">
      <w:pPr>
        <w:spacing w:after="0"/>
        <w:jc w:val="both"/>
        <w:rPr>
          <w:rFonts w:ascii="Times New Roman" w:hAnsi="Times New Roman" w:cs="Times New Roman"/>
          <w:sz w:val="24"/>
          <w:szCs w:val="24"/>
        </w:rPr>
      </w:pPr>
      <w:r>
        <w:rPr>
          <w:rFonts w:ascii="Times New Roman" w:hAnsi="Times New Roman" w:cs="Times New Roman"/>
          <w:sz w:val="24"/>
          <w:szCs w:val="24"/>
          <w:lang w:val="en-US"/>
        </w:rPr>
        <w:t>I</w:t>
      </w:r>
      <w:r w:rsidR="00B105C6" w:rsidRPr="00904F5A">
        <w:rPr>
          <w:rFonts w:ascii="Times New Roman" w:hAnsi="Times New Roman" w:cs="Times New Roman"/>
          <w:sz w:val="24"/>
          <w:szCs w:val="24"/>
        </w:rPr>
        <w:t>. Обязан иметь основной и резервный комплексы программно-технических средств, которые должны быть расположены на территории Российской Федерации;</w:t>
      </w:r>
    </w:p>
    <w:p w:rsidR="00B105C6" w:rsidRPr="00904F5A" w:rsidRDefault="00D86BCE" w:rsidP="00B105C6">
      <w:pPr>
        <w:spacing w:after="0"/>
        <w:jc w:val="both"/>
        <w:rPr>
          <w:rFonts w:ascii="Times New Roman" w:hAnsi="Times New Roman" w:cs="Times New Roman"/>
          <w:sz w:val="24"/>
          <w:szCs w:val="24"/>
        </w:rPr>
      </w:pPr>
      <w:r>
        <w:rPr>
          <w:rFonts w:ascii="Times New Roman" w:hAnsi="Times New Roman" w:cs="Times New Roman"/>
          <w:sz w:val="24"/>
          <w:szCs w:val="24"/>
          <w:lang w:val="en-US"/>
        </w:rPr>
        <w:t>II</w:t>
      </w:r>
      <w:r w:rsidR="00B105C6" w:rsidRPr="00904F5A">
        <w:rPr>
          <w:rFonts w:ascii="Times New Roman" w:hAnsi="Times New Roman" w:cs="Times New Roman"/>
          <w:sz w:val="24"/>
          <w:szCs w:val="24"/>
        </w:rPr>
        <w:t>. Обязан иметь основной комплекс программно-технических средств, который должен быть расположен на территории Российской Федерации и резервный, который может быть расположен за пределами территории Российской Федерации;</w:t>
      </w:r>
    </w:p>
    <w:p w:rsidR="00B105C6" w:rsidRPr="00904F5A" w:rsidRDefault="00D86BCE" w:rsidP="00B105C6">
      <w:pPr>
        <w:spacing w:after="0"/>
        <w:jc w:val="both"/>
        <w:rPr>
          <w:rFonts w:ascii="Times New Roman" w:hAnsi="Times New Roman" w:cs="Times New Roman"/>
          <w:sz w:val="24"/>
          <w:szCs w:val="24"/>
        </w:rPr>
      </w:pPr>
      <w:r>
        <w:rPr>
          <w:rFonts w:ascii="Times New Roman" w:hAnsi="Times New Roman" w:cs="Times New Roman"/>
          <w:sz w:val="24"/>
          <w:szCs w:val="24"/>
          <w:lang w:val="en-US"/>
        </w:rPr>
        <w:t>III</w:t>
      </w:r>
      <w:r w:rsidR="00B105C6" w:rsidRPr="00904F5A">
        <w:rPr>
          <w:rFonts w:ascii="Times New Roman" w:hAnsi="Times New Roman" w:cs="Times New Roman"/>
          <w:sz w:val="24"/>
          <w:szCs w:val="24"/>
        </w:rPr>
        <w:t>. Может не иметь резервного комплекса программно-технических средств;</w:t>
      </w:r>
    </w:p>
    <w:p w:rsidR="00B105C6" w:rsidRPr="00904F5A" w:rsidRDefault="00D86BCE" w:rsidP="00B105C6">
      <w:pPr>
        <w:spacing w:after="0"/>
        <w:jc w:val="both"/>
        <w:rPr>
          <w:rFonts w:ascii="Times New Roman" w:hAnsi="Times New Roman" w:cs="Times New Roman"/>
          <w:sz w:val="24"/>
          <w:szCs w:val="24"/>
        </w:rPr>
      </w:pPr>
      <w:r>
        <w:rPr>
          <w:rFonts w:ascii="Times New Roman" w:hAnsi="Times New Roman" w:cs="Times New Roman"/>
          <w:sz w:val="24"/>
          <w:szCs w:val="24"/>
          <w:lang w:val="en-US"/>
        </w:rPr>
        <w:t>IV</w:t>
      </w:r>
      <w:r w:rsidR="00B105C6" w:rsidRPr="00904F5A">
        <w:rPr>
          <w:rFonts w:ascii="Times New Roman" w:hAnsi="Times New Roman" w:cs="Times New Roman"/>
          <w:sz w:val="24"/>
          <w:szCs w:val="24"/>
        </w:rPr>
        <w:t>. Законом требования не установлены.</w:t>
      </w:r>
    </w:p>
    <w:p w:rsidR="00B105C6" w:rsidRPr="00904F5A" w:rsidRDefault="00B105C6" w:rsidP="00B105C6">
      <w:pPr>
        <w:spacing w:after="0"/>
        <w:jc w:val="both"/>
        <w:rPr>
          <w:rFonts w:ascii="Times New Roman" w:hAnsi="Times New Roman" w:cs="Times New Roman"/>
          <w:sz w:val="24"/>
          <w:szCs w:val="24"/>
        </w:rPr>
      </w:pPr>
    </w:p>
    <w:p w:rsidR="00B105C6" w:rsidRPr="00904F5A" w:rsidRDefault="00B105C6" w:rsidP="00B105C6">
      <w:pPr>
        <w:spacing w:after="0"/>
        <w:jc w:val="both"/>
        <w:rPr>
          <w:rFonts w:ascii="Times New Roman" w:hAnsi="Times New Roman" w:cs="Times New Roman"/>
          <w:sz w:val="24"/>
          <w:szCs w:val="24"/>
        </w:rPr>
      </w:pPr>
    </w:p>
    <w:p w:rsidR="00B105C6" w:rsidRPr="00904F5A" w:rsidRDefault="00B105C6" w:rsidP="00B105C6">
      <w:pPr>
        <w:spacing w:after="0"/>
        <w:jc w:val="both"/>
        <w:rPr>
          <w:rFonts w:ascii="Times New Roman" w:hAnsi="Times New Roman" w:cs="Times New Roman"/>
          <w:sz w:val="24"/>
          <w:szCs w:val="24"/>
        </w:rPr>
      </w:pPr>
      <w:r w:rsidRPr="00904F5A">
        <w:rPr>
          <w:rFonts w:ascii="Times New Roman" w:hAnsi="Times New Roman" w:cs="Times New Roman"/>
          <w:sz w:val="24"/>
          <w:szCs w:val="24"/>
        </w:rPr>
        <w:t>Банк России вправе увеличить только размер обязательства физического лица, не являющегося индивидуальным предпринимателем в соотношении размера обеспечения, предоставленного физическим лицом, не являющимся индивидуальным предпринимателем, форекс-дилеру, и размера его обязательств:</w:t>
      </w:r>
    </w:p>
    <w:p w:rsidR="00B105C6" w:rsidRPr="00904F5A" w:rsidRDefault="00B105C6" w:rsidP="00B105C6">
      <w:pPr>
        <w:spacing w:after="0"/>
        <w:jc w:val="both"/>
        <w:rPr>
          <w:rFonts w:ascii="Times New Roman" w:hAnsi="Times New Roman" w:cs="Times New Roman"/>
          <w:sz w:val="24"/>
          <w:szCs w:val="24"/>
        </w:rPr>
      </w:pPr>
    </w:p>
    <w:p w:rsidR="00B105C6" w:rsidRPr="00904F5A" w:rsidRDefault="00B105C6" w:rsidP="00B105C6">
      <w:pPr>
        <w:spacing w:after="0"/>
        <w:jc w:val="both"/>
        <w:rPr>
          <w:rFonts w:ascii="Times New Roman" w:hAnsi="Times New Roman" w:cs="Times New Roman"/>
          <w:sz w:val="24"/>
          <w:szCs w:val="24"/>
        </w:rPr>
      </w:pPr>
      <w:r w:rsidRPr="00904F5A">
        <w:rPr>
          <w:rFonts w:ascii="Times New Roman" w:hAnsi="Times New Roman" w:cs="Times New Roman"/>
          <w:sz w:val="24"/>
          <w:szCs w:val="24"/>
        </w:rPr>
        <w:t>Укажите верное утверждение:</w:t>
      </w:r>
    </w:p>
    <w:p w:rsidR="00B105C6" w:rsidRPr="00904F5A" w:rsidRDefault="00D86BCE" w:rsidP="00B105C6">
      <w:pPr>
        <w:spacing w:after="0"/>
        <w:jc w:val="both"/>
        <w:rPr>
          <w:rFonts w:ascii="Times New Roman" w:hAnsi="Times New Roman" w:cs="Times New Roman"/>
          <w:sz w:val="24"/>
          <w:szCs w:val="24"/>
        </w:rPr>
      </w:pPr>
      <w:r>
        <w:rPr>
          <w:rFonts w:ascii="Times New Roman" w:hAnsi="Times New Roman" w:cs="Times New Roman"/>
          <w:sz w:val="24"/>
          <w:szCs w:val="24"/>
          <w:lang w:val="en-US"/>
        </w:rPr>
        <w:t>I</w:t>
      </w:r>
      <w:r w:rsidR="00B105C6" w:rsidRPr="00904F5A">
        <w:rPr>
          <w:rFonts w:ascii="Times New Roman" w:hAnsi="Times New Roman" w:cs="Times New Roman"/>
          <w:sz w:val="24"/>
          <w:szCs w:val="24"/>
        </w:rPr>
        <w:t>. Банк при осуществлении контроля за соблюдением ограничений, установленных при совершении операций по номинальному счету, вправе требовать от форекс-дилера предоставления подтверждений заключения отдельного договора либо наступления оснований для прекращения обязательств по отдельным договорам.</w:t>
      </w:r>
    </w:p>
    <w:p w:rsidR="00B105C6" w:rsidRPr="00904F5A" w:rsidRDefault="00D86BCE" w:rsidP="00B105C6">
      <w:pPr>
        <w:spacing w:after="0"/>
        <w:jc w:val="both"/>
        <w:rPr>
          <w:rFonts w:ascii="Times New Roman" w:hAnsi="Times New Roman" w:cs="Times New Roman"/>
          <w:sz w:val="24"/>
          <w:szCs w:val="24"/>
        </w:rPr>
      </w:pPr>
      <w:r>
        <w:rPr>
          <w:rFonts w:ascii="Times New Roman" w:hAnsi="Times New Roman" w:cs="Times New Roman"/>
          <w:sz w:val="24"/>
          <w:szCs w:val="24"/>
          <w:lang w:val="en-US"/>
        </w:rPr>
        <w:t>II</w:t>
      </w:r>
      <w:r w:rsidR="00B105C6" w:rsidRPr="00904F5A">
        <w:rPr>
          <w:rFonts w:ascii="Times New Roman" w:hAnsi="Times New Roman" w:cs="Times New Roman"/>
          <w:sz w:val="24"/>
          <w:szCs w:val="24"/>
        </w:rPr>
        <w:t>. Банк при осуществлении контроля за соблюдением ограничений, установленных при совершении операций по номинальному счету, не вправе требовать от форекс-дилера предоставления подтверждений заключения отдельного договора либо наступления оснований для прекращения обязательств по отдельным договорам.</w:t>
      </w:r>
    </w:p>
    <w:p w:rsidR="00B105C6" w:rsidRPr="00904F5A" w:rsidRDefault="00D86BCE" w:rsidP="00B105C6">
      <w:pPr>
        <w:spacing w:after="0"/>
        <w:jc w:val="both"/>
        <w:rPr>
          <w:rFonts w:ascii="Times New Roman" w:hAnsi="Times New Roman" w:cs="Times New Roman"/>
          <w:sz w:val="24"/>
          <w:szCs w:val="24"/>
        </w:rPr>
      </w:pPr>
      <w:r>
        <w:rPr>
          <w:rFonts w:ascii="Times New Roman" w:hAnsi="Times New Roman" w:cs="Times New Roman"/>
          <w:sz w:val="24"/>
          <w:szCs w:val="24"/>
          <w:lang w:val="en-US"/>
        </w:rPr>
        <w:t>III</w:t>
      </w:r>
      <w:r w:rsidR="00B105C6" w:rsidRPr="00904F5A">
        <w:rPr>
          <w:rFonts w:ascii="Times New Roman" w:hAnsi="Times New Roman" w:cs="Times New Roman"/>
          <w:sz w:val="24"/>
          <w:szCs w:val="24"/>
        </w:rPr>
        <w:t>. Банк при осуществлении контроля за соблюдением ограничений, установленных при совершении операций по номинальному счету, вправе требовать от форекс-дилера предоставления подтверждений заключения отдельного договора либо наступления оснований для прекращения обязательств по отдельным договорам, если иное не предусмотрено договором номинального счета.</w:t>
      </w:r>
    </w:p>
    <w:p w:rsidR="00B105C6" w:rsidRPr="00904F5A" w:rsidRDefault="00D86BCE" w:rsidP="00B105C6">
      <w:pPr>
        <w:spacing w:after="0"/>
        <w:jc w:val="both"/>
        <w:rPr>
          <w:rFonts w:ascii="Times New Roman" w:hAnsi="Times New Roman" w:cs="Times New Roman"/>
          <w:sz w:val="24"/>
          <w:szCs w:val="24"/>
        </w:rPr>
      </w:pPr>
      <w:r>
        <w:rPr>
          <w:rFonts w:ascii="Times New Roman" w:hAnsi="Times New Roman" w:cs="Times New Roman"/>
          <w:sz w:val="24"/>
          <w:szCs w:val="24"/>
          <w:lang w:val="en-US"/>
        </w:rPr>
        <w:lastRenderedPageBreak/>
        <w:t>IV</w:t>
      </w:r>
      <w:r w:rsidR="00B105C6" w:rsidRPr="00904F5A">
        <w:rPr>
          <w:rFonts w:ascii="Times New Roman" w:hAnsi="Times New Roman" w:cs="Times New Roman"/>
          <w:sz w:val="24"/>
          <w:szCs w:val="24"/>
        </w:rPr>
        <w:t>. Банк при осуществлении контроля за соблюдением ограничений, установленных при совершении операций по номинальному счету, не вправе требовать от форекс-дилера предоставления подтверждений заключения отдельного договора либо наступления оснований для прекращения обязательств по отдельным договорам, если иное не предусмотрено договором номинального счета.</w:t>
      </w:r>
    </w:p>
    <w:p w:rsidR="00B105C6" w:rsidRPr="00904F5A" w:rsidRDefault="00B105C6" w:rsidP="00B105C6">
      <w:pPr>
        <w:spacing w:after="0"/>
        <w:jc w:val="both"/>
        <w:rPr>
          <w:rFonts w:ascii="Times New Roman" w:hAnsi="Times New Roman" w:cs="Times New Roman"/>
          <w:sz w:val="24"/>
          <w:szCs w:val="24"/>
        </w:rPr>
      </w:pPr>
    </w:p>
    <w:p w:rsidR="00B105C6" w:rsidRPr="00904F5A" w:rsidRDefault="00B105C6" w:rsidP="00B105C6">
      <w:pPr>
        <w:spacing w:after="0"/>
        <w:jc w:val="both"/>
        <w:rPr>
          <w:rFonts w:ascii="Times New Roman" w:hAnsi="Times New Roman" w:cs="Times New Roman"/>
          <w:sz w:val="24"/>
          <w:szCs w:val="24"/>
        </w:rPr>
      </w:pPr>
    </w:p>
    <w:p w:rsidR="00B105C6" w:rsidRPr="00904F5A" w:rsidRDefault="00B105C6" w:rsidP="00B105C6">
      <w:pPr>
        <w:spacing w:after="0"/>
        <w:jc w:val="both"/>
        <w:rPr>
          <w:rFonts w:ascii="Times New Roman" w:hAnsi="Times New Roman" w:cs="Times New Roman"/>
          <w:sz w:val="24"/>
          <w:szCs w:val="24"/>
        </w:rPr>
      </w:pPr>
      <w:r w:rsidRPr="00904F5A">
        <w:rPr>
          <w:rFonts w:ascii="Times New Roman" w:hAnsi="Times New Roman" w:cs="Times New Roman"/>
          <w:sz w:val="24"/>
          <w:szCs w:val="24"/>
        </w:rPr>
        <w:t>Укажите верное утверждение:</w:t>
      </w:r>
    </w:p>
    <w:p w:rsidR="00B105C6" w:rsidRPr="00904F5A" w:rsidRDefault="00D86BCE" w:rsidP="00B105C6">
      <w:pPr>
        <w:spacing w:after="0"/>
        <w:jc w:val="both"/>
        <w:rPr>
          <w:rFonts w:ascii="Times New Roman" w:hAnsi="Times New Roman" w:cs="Times New Roman"/>
          <w:b/>
          <w:sz w:val="24"/>
          <w:szCs w:val="24"/>
        </w:rPr>
      </w:pPr>
      <w:r>
        <w:rPr>
          <w:rFonts w:ascii="Times New Roman" w:hAnsi="Times New Roman" w:cs="Times New Roman"/>
          <w:sz w:val="24"/>
          <w:szCs w:val="24"/>
          <w:lang w:val="en-US"/>
        </w:rPr>
        <w:t>I</w:t>
      </w:r>
      <w:r w:rsidR="00B105C6" w:rsidRPr="00904F5A">
        <w:rPr>
          <w:rFonts w:ascii="Times New Roman" w:hAnsi="Times New Roman" w:cs="Times New Roman"/>
          <w:sz w:val="24"/>
          <w:szCs w:val="24"/>
        </w:rPr>
        <w:t>. Форекс-дилер для совершения операций по номинальному счету не указывает физическое лицо, не являющееся индивидуальным предпринимателем, денежные средства которого зачисляются на номинальный счет или списываются с номинального счета.</w:t>
      </w:r>
    </w:p>
    <w:p w:rsidR="00B105C6" w:rsidRPr="00904F5A" w:rsidRDefault="00D86BCE" w:rsidP="00B105C6">
      <w:pPr>
        <w:spacing w:after="0"/>
        <w:jc w:val="both"/>
        <w:rPr>
          <w:rFonts w:ascii="Times New Roman" w:hAnsi="Times New Roman" w:cs="Times New Roman"/>
          <w:sz w:val="24"/>
          <w:szCs w:val="24"/>
        </w:rPr>
      </w:pPr>
      <w:r>
        <w:rPr>
          <w:rFonts w:ascii="Times New Roman" w:hAnsi="Times New Roman" w:cs="Times New Roman"/>
          <w:sz w:val="24"/>
          <w:szCs w:val="24"/>
          <w:lang w:val="en-US"/>
        </w:rPr>
        <w:t>II</w:t>
      </w:r>
      <w:r w:rsidR="007E71D6">
        <w:rPr>
          <w:rFonts w:ascii="Times New Roman" w:hAnsi="Times New Roman" w:cs="Times New Roman"/>
          <w:sz w:val="24"/>
          <w:szCs w:val="24"/>
        </w:rPr>
        <w:t>.</w:t>
      </w:r>
      <w:r w:rsidRPr="00D86BCE">
        <w:rPr>
          <w:rFonts w:ascii="Times New Roman" w:hAnsi="Times New Roman" w:cs="Times New Roman"/>
          <w:sz w:val="24"/>
          <w:szCs w:val="24"/>
        </w:rPr>
        <w:t xml:space="preserve"> </w:t>
      </w:r>
      <w:r w:rsidR="00B105C6" w:rsidRPr="00904F5A">
        <w:rPr>
          <w:rFonts w:ascii="Times New Roman" w:hAnsi="Times New Roman" w:cs="Times New Roman"/>
          <w:sz w:val="24"/>
          <w:szCs w:val="24"/>
        </w:rPr>
        <w:t>Форекс-дилер для совершения операций по номинальному счету указывает физическое лицо, не являющееся индивидуальным предпринимателем, денежные средства которого зачисляются на номинальный счет или списываются с номинального счета.</w:t>
      </w:r>
    </w:p>
    <w:p w:rsidR="00B105C6" w:rsidRPr="00904F5A" w:rsidRDefault="00D86BCE" w:rsidP="00B105C6">
      <w:pPr>
        <w:spacing w:after="0"/>
        <w:jc w:val="both"/>
        <w:rPr>
          <w:rFonts w:ascii="Times New Roman" w:hAnsi="Times New Roman" w:cs="Times New Roman"/>
          <w:b/>
          <w:sz w:val="24"/>
          <w:szCs w:val="24"/>
        </w:rPr>
      </w:pPr>
      <w:r>
        <w:rPr>
          <w:rFonts w:ascii="Times New Roman" w:hAnsi="Times New Roman" w:cs="Times New Roman"/>
          <w:sz w:val="24"/>
          <w:szCs w:val="24"/>
          <w:lang w:val="en-US"/>
        </w:rPr>
        <w:t>III</w:t>
      </w:r>
      <w:r w:rsidR="00B105C6" w:rsidRPr="00904F5A">
        <w:rPr>
          <w:rFonts w:ascii="Times New Roman" w:hAnsi="Times New Roman" w:cs="Times New Roman"/>
          <w:sz w:val="24"/>
          <w:szCs w:val="24"/>
        </w:rPr>
        <w:t>. Форекс-дилер для совершения операций по номинальному счету указывает физическое лицо, не являющееся индивидуальным предпринимателем, денежные средства которого зачисляются на номинальный счет или списываются с номинального счета, если иное не предусмотрено с договором форекс-дилера с банком.</w:t>
      </w:r>
    </w:p>
    <w:p w:rsidR="00B105C6" w:rsidRPr="00904F5A" w:rsidRDefault="00D86BCE" w:rsidP="00B105C6">
      <w:pPr>
        <w:spacing w:after="0"/>
        <w:jc w:val="both"/>
        <w:rPr>
          <w:rFonts w:ascii="Times New Roman" w:hAnsi="Times New Roman" w:cs="Times New Roman"/>
          <w:b/>
          <w:sz w:val="24"/>
          <w:szCs w:val="24"/>
        </w:rPr>
      </w:pPr>
      <w:r>
        <w:rPr>
          <w:rFonts w:ascii="Times New Roman" w:hAnsi="Times New Roman" w:cs="Times New Roman"/>
          <w:sz w:val="24"/>
          <w:szCs w:val="24"/>
          <w:lang w:val="en-US"/>
        </w:rPr>
        <w:t>IV</w:t>
      </w:r>
      <w:r w:rsidR="007E71D6">
        <w:rPr>
          <w:rFonts w:ascii="Times New Roman" w:hAnsi="Times New Roman" w:cs="Times New Roman"/>
          <w:sz w:val="24"/>
          <w:szCs w:val="24"/>
        </w:rPr>
        <w:t>.</w:t>
      </w:r>
      <w:r w:rsidRPr="00D86BCE">
        <w:rPr>
          <w:rFonts w:ascii="Times New Roman" w:hAnsi="Times New Roman" w:cs="Times New Roman"/>
          <w:sz w:val="24"/>
          <w:szCs w:val="24"/>
        </w:rPr>
        <w:t xml:space="preserve"> </w:t>
      </w:r>
      <w:r w:rsidR="00B105C6" w:rsidRPr="00904F5A">
        <w:rPr>
          <w:rFonts w:ascii="Times New Roman" w:hAnsi="Times New Roman" w:cs="Times New Roman"/>
          <w:sz w:val="24"/>
          <w:szCs w:val="24"/>
        </w:rPr>
        <w:t>Форекс-дилер для совершения операций по номинальному счету не указывает физическое лицо, не являющееся индивидуальным предпринимателем, денежные средства которого зачисляются на номинальный счет или списываются с номинального счета, если иное не предусмотрено договором форекс дилера с физическим лицом, не являющимся индивидуальным предпринимателем.</w:t>
      </w:r>
    </w:p>
    <w:p w:rsidR="00B105C6" w:rsidRPr="00904F5A" w:rsidRDefault="00B105C6" w:rsidP="00B105C6">
      <w:pPr>
        <w:spacing w:after="0"/>
        <w:jc w:val="both"/>
        <w:rPr>
          <w:rFonts w:ascii="Times New Roman" w:hAnsi="Times New Roman" w:cs="Times New Roman"/>
          <w:sz w:val="24"/>
          <w:szCs w:val="24"/>
        </w:rPr>
      </w:pPr>
    </w:p>
    <w:p w:rsidR="00B105C6" w:rsidRPr="00904F5A" w:rsidRDefault="00B105C6" w:rsidP="00B105C6">
      <w:pPr>
        <w:spacing w:after="0"/>
        <w:jc w:val="both"/>
        <w:rPr>
          <w:rFonts w:ascii="Times New Roman" w:hAnsi="Times New Roman" w:cs="Times New Roman"/>
          <w:sz w:val="24"/>
          <w:szCs w:val="24"/>
        </w:rPr>
      </w:pPr>
    </w:p>
    <w:p w:rsidR="00B105C6" w:rsidRPr="00904F5A" w:rsidRDefault="00B105C6" w:rsidP="00B105C6">
      <w:pPr>
        <w:spacing w:after="0"/>
        <w:jc w:val="both"/>
        <w:rPr>
          <w:rFonts w:ascii="Times New Roman" w:hAnsi="Times New Roman" w:cs="Times New Roman"/>
          <w:sz w:val="24"/>
          <w:szCs w:val="24"/>
        </w:rPr>
      </w:pPr>
      <w:r w:rsidRPr="00904F5A">
        <w:rPr>
          <w:rFonts w:ascii="Times New Roman" w:hAnsi="Times New Roman" w:cs="Times New Roman"/>
          <w:sz w:val="24"/>
          <w:szCs w:val="24"/>
        </w:rPr>
        <w:t>Укажите неверное утверждение:</w:t>
      </w:r>
    </w:p>
    <w:p w:rsidR="00B105C6" w:rsidRPr="00904F5A" w:rsidRDefault="006F4600" w:rsidP="00B105C6">
      <w:pPr>
        <w:spacing w:after="0"/>
        <w:jc w:val="both"/>
        <w:rPr>
          <w:rFonts w:ascii="Times New Roman" w:hAnsi="Times New Roman" w:cs="Times New Roman"/>
          <w:sz w:val="24"/>
          <w:szCs w:val="24"/>
        </w:rPr>
      </w:pPr>
      <w:r>
        <w:rPr>
          <w:rFonts w:ascii="Times New Roman" w:hAnsi="Times New Roman" w:cs="Times New Roman"/>
          <w:sz w:val="24"/>
          <w:szCs w:val="24"/>
          <w:lang w:val="en-US"/>
        </w:rPr>
        <w:t>I</w:t>
      </w:r>
      <w:r w:rsidR="00B105C6" w:rsidRPr="00904F5A">
        <w:rPr>
          <w:rFonts w:ascii="Times New Roman" w:hAnsi="Times New Roman" w:cs="Times New Roman"/>
          <w:sz w:val="24"/>
          <w:szCs w:val="24"/>
        </w:rPr>
        <w:t>. Номинальный счет может открываться владельцу счета для совершения операций с денежными средствами, права на которые принадлежат другому лицу - бенефициару.</w:t>
      </w:r>
    </w:p>
    <w:p w:rsidR="00B105C6" w:rsidRPr="00904F5A" w:rsidRDefault="006F4600" w:rsidP="00B105C6">
      <w:pPr>
        <w:spacing w:after="0"/>
        <w:jc w:val="both"/>
        <w:rPr>
          <w:rFonts w:ascii="Times New Roman" w:hAnsi="Times New Roman" w:cs="Times New Roman"/>
          <w:sz w:val="24"/>
          <w:szCs w:val="24"/>
        </w:rPr>
      </w:pPr>
      <w:r>
        <w:rPr>
          <w:rFonts w:ascii="Times New Roman" w:hAnsi="Times New Roman" w:cs="Times New Roman"/>
          <w:sz w:val="24"/>
          <w:szCs w:val="24"/>
          <w:lang w:val="en-US"/>
        </w:rPr>
        <w:t>II</w:t>
      </w:r>
      <w:r w:rsidR="00B105C6" w:rsidRPr="00904F5A">
        <w:rPr>
          <w:rFonts w:ascii="Times New Roman" w:hAnsi="Times New Roman" w:cs="Times New Roman"/>
          <w:sz w:val="24"/>
          <w:szCs w:val="24"/>
        </w:rPr>
        <w:t>. Права на денежные средства, поступающие на номинальный счет, в том числе в результате их внесения владельцем счета, принадлежат бенефициару.</w:t>
      </w:r>
    </w:p>
    <w:p w:rsidR="00B105C6" w:rsidRPr="00904F5A" w:rsidRDefault="006F4600" w:rsidP="00B105C6">
      <w:pPr>
        <w:spacing w:after="0"/>
        <w:jc w:val="both"/>
        <w:rPr>
          <w:rFonts w:ascii="Times New Roman" w:hAnsi="Times New Roman" w:cs="Times New Roman"/>
          <w:sz w:val="24"/>
          <w:szCs w:val="24"/>
        </w:rPr>
      </w:pPr>
      <w:r>
        <w:rPr>
          <w:rFonts w:ascii="Times New Roman" w:hAnsi="Times New Roman" w:cs="Times New Roman"/>
          <w:sz w:val="24"/>
          <w:szCs w:val="24"/>
          <w:lang w:val="en-US"/>
        </w:rPr>
        <w:t>III</w:t>
      </w:r>
      <w:r w:rsidRPr="006F4600">
        <w:rPr>
          <w:rFonts w:ascii="Times New Roman" w:hAnsi="Times New Roman" w:cs="Times New Roman"/>
          <w:sz w:val="24"/>
          <w:szCs w:val="24"/>
        </w:rPr>
        <w:t>.</w:t>
      </w:r>
      <w:r w:rsidR="00B105C6" w:rsidRPr="00904F5A">
        <w:rPr>
          <w:rFonts w:ascii="Times New Roman" w:hAnsi="Times New Roman" w:cs="Times New Roman"/>
          <w:sz w:val="24"/>
          <w:szCs w:val="24"/>
        </w:rPr>
        <w:t xml:space="preserve"> Номинальный счет не может открываться для совершения операций с денежными средствами, права на которые принадлежат нескольким лицам - бенефициарам.</w:t>
      </w:r>
    </w:p>
    <w:p w:rsidR="00B105C6" w:rsidRPr="00904F5A" w:rsidRDefault="006F4600" w:rsidP="00B105C6">
      <w:pPr>
        <w:spacing w:after="0"/>
        <w:jc w:val="both"/>
        <w:rPr>
          <w:rFonts w:ascii="Times New Roman" w:hAnsi="Times New Roman" w:cs="Times New Roman"/>
          <w:sz w:val="24"/>
          <w:szCs w:val="24"/>
        </w:rPr>
      </w:pPr>
      <w:r>
        <w:rPr>
          <w:rFonts w:ascii="Times New Roman" w:hAnsi="Times New Roman" w:cs="Times New Roman"/>
          <w:sz w:val="24"/>
          <w:szCs w:val="24"/>
          <w:lang w:val="en-US"/>
        </w:rPr>
        <w:t>IV</w:t>
      </w:r>
      <w:r w:rsidR="00B105C6" w:rsidRPr="00904F5A">
        <w:rPr>
          <w:rFonts w:ascii="Times New Roman" w:hAnsi="Times New Roman" w:cs="Times New Roman"/>
          <w:sz w:val="24"/>
          <w:szCs w:val="24"/>
        </w:rPr>
        <w:t>. Существенным условием договора номинального счета является указание бенефициара либо порядка получения информации от владельца счета о бенефициаре или бенефициарах, а также основание их участия в отношениях по договору номинального счета.</w:t>
      </w:r>
    </w:p>
    <w:p w:rsidR="00B105C6" w:rsidRPr="00904F5A" w:rsidRDefault="00B105C6" w:rsidP="00B105C6">
      <w:pPr>
        <w:spacing w:after="0"/>
        <w:jc w:val="both"/>
        <w:rPr>
          <w:rFonts w:ascii="Times New Roman" w:hAnsi="Times New Roman" w:cs="Times New Roman"/>
          <w:sz w:val="24"/>
          <w:szCs w:val="24"/>
        </w:rPr>
      </w:pPr>
    </w:p>
    <w:p w:rsidR="00B105C6" w:rsidRPr="00904F5A" w:rsidRDefault="00B105C6" w:rsidP="00B105C6">
      <w:pPr>
        <w:spacing w:after="0"/>
        <w:jc w:val="both"/>
        <w:rPr>
          <w:rFonts w:ascii="Times New Roman" w:hAnsi="Times New Roman" w:cs="Times New Roman"/>
          <w:sz w:val="24"/>
          <w:szCs w:val="24"/>
        </w:rPr>
      </w:pPr>
    </w:p>
    <w:p w:rsidR="00B105C6" w:rsidRPr="00904F5A" w:rsidRDefault="00B105C6" w:rsidP="00B105C6">
      <w:pPr>
        <w:spacing w:after="0"/>
        <w:jc w:val="both"/>
        <w:rPr>
          <w:rFonts w:ascii="Times New Roman" w:hAnsi="Times New Roman" w:cs="Times New Roman"/>
          <w:sz w:val="24"/>
          <w:szCs w:val="24"/>
        </w:rPr>
      </w:pPr>
      <w:r w:rsidRPr="00904F5A">
        <w:rPr>
          <w:rFonts w:ascii="Times New Roman" w:hAnsi="Times New Roman" w:cs="Times New Roman"/>
          <w:sz w:val="24"/>
          <w:szCs w:val="24"/>
        </w:rPr>
        <w:t>Укажите неверное утверждение:</w:t>
      </w:r>
    </w:p>
    <w:p w:rsidR="00B105C6" w:rsidRPr="00904F5A" w:rsidRDefault="006F4600" w:rsidP="00B105C6">
      <w:pPr>
        <w:spacing w:after="0"/>
        <w:jc w:val="both"/>
        <w:rPr>
          <w:rFonts w:ascii="Times New Roman" w:hAnsi="Times New Roman" w:cs="Times New Roman"/>
          <w:sz w:val="24"/>
          <w:szCs w:val="24"/>
        </w:rPr>
      </w:pPr>
      <w:r>
        <w:rPr>
          <w:rFonts w:ascii="Times New Roman" w:hAnsi="Times New Roman" w:cs="Times New Roman"/>
          <w:sz w:val="24"/>
          <w:szCs w:val="24"/>
          <w:lang w:val="en-US"/>
        </w:rPr>
        <w:t>I</w:t>
      </w:r>
      <w:r w:rsidR="00B105C6" w:rsidRPr="00904F5A">
        <w:rPr>
          <w:rFonts w:ascii="Times New Roman" w:hAnsi="Times New Roman" w:cs="Times New Roman"/>
          <w:sz w:val="24"/>
          <w:szCs w:val="24"/>
        </w:rPr>
        <w:t xml:space="preserve">. Программно-технические средства форекс-дилера должны соответствовать характеру и объему проводимых им операций; </w:t>
      </w:r>
    </w:p>
    <w:p w:rsidR="00B105C6" w:rsidRPr="00904F5A" w:rsidRDefault="006F4600" w:rsidP="00B105C6">
      <w:pPr>
        <w:spacing w:after="0"/>
        <w:jc w:val="both"/>
        <w:rPr>
          <w:rFonts w:ascii="Times New Roman" w:hAnsi="Times New Roman" w:cs="Times New Roman"/>
          <w:sz w:val="24"/>
          <w:szCs w:val="24"/>
        </w:rPr>
      </w:pPr>
      <w:r>
        <w:rPr>
          <w:rFonts w:ascii="Times New Roman" w:hAnsi="Times New Roman" w:cs="Times New Roman"/>
          <w:sz w:val="24"/>
          <w:szCs w:val="24"/>
          <w:lang w:val="en-US"/>
        </w:rPr>
        <w:t>II</w:t>
      </w:r>
      <w:r w:rsidR="00B105C6" w:rsidRPr="00904F5A">
        <w:rPr>
          <w:rFonts w:ascii="Times New Roman" w:hAnsi="Times New Roman" w:cs="Times New Roman"/>
          <w:sz w:val="24"/>
          <w:szCs w:val="24"/>
        </w:rPr>
        <w:t xml:space="preserve">. Программно-технические средства форекс-дилера должны обеспечивать его бесперебойную деятельность и сохранность данных, в том числе путем создания резервных копий. </w:t>
      </w:r>
    </w:p>
    <w:p w:rsidR="00B105C6" w:rsidRPr="00904F5A" w:rsidRDefault="006F4600" w:rsidP="00B105C6">
      <w:pPr>
        <w:spacing w:after="0"/>
        <w:jc w:val="both"/>
        <w:rPr>
          <w:rFonts w:ascii="Times New Roman" w:hAnsi="Times New Roman" w:cs="Times New Roman"/>
          <w:sz w:val="24"/>
          <w:szCs w:val="24"/>
        </w:rPr>
      </w:pPr>
      <w:r>
        <w:rPr>
          <w:rFonts w:ascii="Times New Roman" w:hAnsi="Times New Roman" w:cs="Times New Roman"/>
          <w:sz w:val="24"/>
          <w:szCs w:val="24"/>
          <w:lang w:val="en-US"/>
        </w:rPr>
        <w:t>III</w:t>
      </w:r>
      <w:r w:rsidR="00B105C6" w:rsidRPr="00904F5A">
        <w:rPr>
          <w:rFonts w:ascii="Times New Roman" w:hAnsi="Times New Roman" w:cs="Times New Roman"/>
          <w:sz w:val="24"/>
          <w:szCs w:val="24"/>
        </w:rPr>
        <w:t xml:space="preserve">. Форекс-дилер обязан иметь основной и резервный комплексы программно-технических средств, которые должны быть расположены на территории Российской Федерации. </w:t>
      </w:r>
    </w:p>
    <w:p w:rsidR="00B105C6" w:rsidRPr="00904F5A" w:rsidRDefault="006F4600" w:rsidP="00B105C6">
      <w:pPr>
        <w:spacing w:after="0"/>
        <w:jc w:val="both"/>
        <w:rPr>
          <w:rFonts w:ascii="Times New Roman" w:hAnsi="Times New Roman" w:cs="Times New Roman"/>
          <w:sz w:val="24"/>
          <w:szCs w:val="24"/>
        </w:rPr>
      </w:pPr>
      <w:r>
        <w:rPr>
          <w:rFonts w:ascii="Times New Roman" w:hAnsi="Times New Roman" w:cs="Times New Roman"/>
          <w:sz w:val="24"/>
          <w:szCs w:val="24"/>
          <w:lang w:val="en-US"/>
        </w:rPr>
        <w:t>IV</w:t>
      </w:r>
      <w:r w:rsidR="00B105C6" w:rsidRPr="00904F5A">
        <w:rPr>
          <w:rFonts w:ascii="Times New Roman" w:hAnsi="Times New Roman" w:cs="Times New Roman"/>
          <w:sz w:val="24"/>
          <w:szCs w:val="24"/>
        </w:rPr>
        <w:t>. Требования к программно-техническим средствам форекс-дилера устанавливаются международными стандартами.</w:t>
      </w:r>
    </w:p>
    <w:p w:rsidR="00B105C6" w:rsidRPr="00904F5A" w:rsidRDefault="00B105C6" w:rsidP="00B105C6">
      <w:pPr>
        <w:spacing w:after="0"/>
        <w:jc w:val="both"/>
        <w:rPr>
          <w:rFonts w:ascii="Times New Roman" w:hAnsi="Times New Roman" w:cs="Times New Roman"/>
          <w:b/>
          <w:sz w:val="24"/>
          <w:szCs w:val="24"/>
        </w:rPr>
      </w:pPr>
    </w:p>
    <w:p w:rsidR="00B105C6" w:rsidRPr="00904F5A" w:rsidRDefault="00B105C6" w:rsidP="00B105C6">
      <w:pPr>
        <w:spacing w:after="0"/>
        <w:jc w:val="both"/>
        <w:rPr>
          <w:rFonts w:ascii="Times New Roman" w:hAnsi="Times New Roman" w:cs="Times New Roman"/>
          <w:b/>
          <w:sz w:val="24"/>
          <w:szCs w:val="24"/>
        </w:rPr>
      </w:pPr>
    </w:p>
    <w:p w:rsidR="00B105C6" w:rsidRPr="00904F5A" w:rsidRDefault="00B105C6" w:rsidP="00B105C6">
      <w:pPr>
        <w:spacing w:after="0"/>
        <w:jc w:val="both"/>
        <w:rPr>
          <w:rFonts w:ascii="Times New Roman" w:hAnsi="Times New Roman" w:cs="Times New Roman"/>
          <w:sz w:val="24"/>
          <w:szCs w:val="24"/>
        </w:rPr>
      </w:pPr>
      <w:r w:rsidRPr="00904F5A">
        <w:rPr>
          <w:rFonts w:ascii="Times New Roman" w:hAnsi="Times New Roman" w:cs="Times New Roman"/>
          <w:sz w:val="24"/>
          <w:szCs w:val="24"/>
        </w:rPr>
        <w:t>Требования к программно-техническим средствам форекс-дилера устанавливаются:</w:t>
      </w:r>
    </w:p>
    <w:p w:rsidR="00B105C6" w:rsidRPr="00904F5A" w:rsidRDefault="00B105C6" w:rsidP="00B105C6">
      <w:pPr>
        <w:spacing w:after="0"/>
        <w:jc w:val="both"/>
        <w:rPr>
          <w:rFonts w:ascii="Times New Roman" w:hAnsi="Times New Roman" w:cs="Times New Roman"/>
          <w:sz w:val="24"/>
          <w:szCs w:val="24"/>
        </w:rPr>
      </w:pPr>
    </w:p>
    <w:p w:rsidR="00B105C6" w:rsidRPr="00904F5A" w:rsidRDefault="00B105C6" w:rsidP="00B105C6">
      <w:pPr>
        <w:spacing w:after="0"/>
        <w:jc w:val="both"/>
        <w:rPr>
          <w:rFonts w:ascii="Times New Roman" w:hAnsi="Times New Roman" w:cs="Times New Roman"/>
          <w:sz w:val="24"/>
          <w:szCs w:val="24"/>
        </w:rPr>
      </w:pPr>
    </w:p>
    <w:p w:rsidR="00B105C6" w:rsidRPr="00904F5A" w:rsidRDefault="00B105C6" w:rsidP="00B105C6">
      <w:pPr>
        <w:spacing w:after="0"/>
        <w:jc w:val="both"/>
        <w:rPr>
          <w:rFonts w:ascii="Times New Roman" w:hAnsi="Times New Roman" w:cs="Times New Roman"/>
          <w:sz w:val="24"/>
          <w:szCs w:val="24"/>
        </w:rPr>
      </w:pPr>
      <w:r w:rsidRPr="00904F5A">
        <w:rPr>
          <w:rFonts w:ascii="Times New Roman" w:hAnsi="Times New Roman" w:cs="Times New Roman"/>
          <w:sz w:val="24"/>
          <w:szCs w:val="24"/>
        </w:rPr>
        <w:t>Укажите неверное утверждение:</w:t>
      </w:r>
    </w:p>
    <w:p w:rsidR="00B105C6" w:rsidRPr="00904F5A" w:rsidRDefault="006F4600" w:rsidP="00B105C6">
      <w:pPr>
        <w:spacing w:after="0"/>
        <w:jc w:val="both"/>
        <w:rPr>
          <w:rFonts w:ascii="Times New Roman" w:hAnsi="Times New Roman" w:cs="Times New Roman"/>
          <w:sz w:val="24"/>
          <w:szCs w:val="24"/>
        </w:rPr>
      </w:pPr>
      <w:r>
        <w:rPr>
          <w:rFonts w:ascii="Times New Roman" w:hAnsi="Times New Roman" w:cs="Times New Roman"/>
          <w:sz w:val="24"/>
          <w:szCs w:val="24"/>
          <w:lang w:val="en-US"/>
        </w:rPr>
        <w:t>I</w:t>
      </w:r>
      <w:r w:rsidR="00B105C6" w:rsidRPr="00904F5A">
        <w:rPr>
          <w:rFonts w:ascii="Times New Roman" w:hAnsi="Times New Roman" w:cs="Times New Roman"/>
          <w:sz w:val="24"/>
          <w:szCs w:val="24"/>
        </w:rPr>
        <w:t>. К отношениям форекс-дилера и физических лиц, не являющихся индивидуальными предпринимателями, которые связаны с заключением, прекращением и исполнением договоров, предоставлением обеспечения и возмещением убытков, применяется законодательство Российской Федерации;</w:t>
      </w:r>
    </w:p>
    <w:p w:rsidR="00B105C6" w:rsidRPr="00904F5A" w:rsidRDefault="006F4600" w:rsidP="00B105C6">
      <w:pPr>
        <w:spacing w:after="0"/>
        <w:jc w:val="both"/>
        <w:rPr>
          <w:rFonts w:ascii="Times New Roman" w:hAnsi="Times New Roman" w:cs="Times New Roman"/>
          <w:sz w:val="24"/>
          <w:szCs w:val="24"/>
        </w:rPr>
      </w:pPr>
      <w:r>
        <w:rPr>
          <w:rFonts w:ascii="Times New Roman" w:hAnsi="Times New Roman" w:cs="Times New Roman"/>
          <w:sz w:val="24"/>
          <w:szCs w:val="24"/>
          <w:lang w:val="en-US"/>
        </w:rPr>
        <w:t>II</w:t>
      </w:r>
      <w:r w:rsidR="00B105C6" w:rsidRPr="00904F5A">
        <w:rPr>
          <w:rFonts w:ascii="Times New Roman" w:hAnsi="Times New Roman" w:cs="Times New Roman"/>
          <w:sz w:val="24"/>
          <w:szCs w:val="24"/>
        </w:rPr>
        <w:t>. Требования, вытекающие из договоров, заключенных форекс-дилером и физическими лицами, не являющимися индивидуальными предпринимателями, подлежат судебной защите;</w:t>
      </w:r>
    </w:p>
    <w:p w:rsidR="00B105C6" w:rsidRPr="00904F5A" w:rsidRDefault="006F4600" w:rsidP="00B105C6">
      <w:pPr>
        <w:spacing w:after="0"/>
        <w:jc w:val="both"/>
        <w:rPr>
          <w:rFonts w:ascii="Times New Roman" w:hAnsi="Times New Roman" w:cs="Times New Roman"/>
          <w:sz w:val="24"/>
          <w:szCs w:val="24"/>
        </w:rPr>
      </w:pPr>
      <w:r>
        <w:rPr>
          <w:rFonts w:ascii="Times New Roman" w:hAnsi="Times New Roman" w:cs="Times New Roman"/>
          <w:sz w:val="24"/>
          <w:szCs w:val="24"/>
          <w:lang w:val="en-US"/>
        </w:rPr>
        <w:t>III</w:t>
      </w:r>
      <w:r w:rsidR="00B105C6" w:rsidRPr="00904F5A">
        <w:rPr>
          <w:rFonts w:ascii="Times New Roman" w:hAnsi="Times New Roman" w:cs="Times New Roman"/>
          <w:sz w:val="24"/>
          <w:szCs w:val="24"/>
        </w:rPr>
        <w:t>. Иски, возникающие из договоров, заключенных форекс-дилером и физическими лицами, не являющимися индивидуальными предпринимателями, предъявляются в соответствии с законодательством Российской Федерации;</w:t>
      </w:r>
    </w:p>
    <w:p w:rsidR="00B105C6" w:rsidRPr="00904F5A" w:rsidRDefault="006F4600" w:rsidP="00B105C6">
      <w:pPr>
        <w:spacing w:after="0"/>
        <w:jc w:val="both"/>
        <w:rPr>
          <w:rFonts w:ascii="Times New Roman" w:hAnsi="Times New Roman" w:cs="Times New Roman"/>
          <w:sz w:val="24"/>
          <w:szCs w:val="24"/>
        </w:rPr>
      </w:pPr>
      <w:r>
        <w:rPr>
          <w:rFonts w:ascii="Times New Roman" w:hAnsi="Times New Roman" w:cs="Times New Roman"/>
          <w:sz w:val="24"/>
          <w:szCs w:val="24"/>
          <w:lang w:val="en-US"/>
        </w:rPr>
        <w:t>IV</w:t>
      </w:r>
      <w:r w:rsidR="00B105C6" w:rsidRPr="00904F5A">
        <w:rPr>
          <w:rFonts w:ascii="Times New Roman" w:hAnsi="Times New Roman" w:cs="Times New Roman"/>
          <w:sz w:val="24"/>
          <w:szCs w:val="24"/>
        </w:rPr>
        <w:t>. Споры по договорам, заключенным форекс-дилерами с физическими лицами, не являющимися индивидуальными предпринимателями, могут быть переданы на разрешение третейского суда.</w:t>
      </w:r>
    </w:p>
    <w:p w:rsidR="00B105C6" w:rsidRPr="00904F5A" w:rsidRDefault="00B105C6" w:rsidP="00B105C6">
      <w:pPr>
        <w:spacing w:after="0"/>
        <w:jc w:val="both"/>
        <w:rPr>
          <w:rFonts w:ascii="Times New Roman" w:hAnsi="Times New Roman" w:cs="Times New Roman"/>
          <w:sz w:val="24"/>
          <w:szCs w:val="24"/>
        </w:rPr>
      </w:pPr>
    </w:p>
    <w:p w:rsidR="00B105C6" w:rsidRPr="008E7D7C" w:rsidRDefault="00B105C6" w:rsidP="00B105C6">
      <w:pPr>
        <w:spacing w:after="0"/>
        <w:jc w:val="both"/>
        <w:rPr>
          <w:rFonts w:ascii="Times New Roman" w:hAnsi="Times New Roman" w:cs="Times New Roman"/>
          <w:sz w:val="24"/>
          <w:szCs w:val="24"/>
        </w:rPr>
      </w:pPr>
    </w:p>
    <w:p w:rsidR="00B105C6" w:rsidRPr="00904F5A" w:rsidRDefault="00B105C6" w:rsidP="00B105C6">
      <w:pPr>
        <w:spacing w:after="0"/>
        <w:jc w:val="both"/>
        <w:rPr>
          <w:rFonts w:ascii="Times New Roman" w:hAnsi="Times New Roman" w:cs="Times New Roman"/>
          <w:sz w:val="24"/>
          <w:szCs w:val="24"/>
        </w:rPr>
      </w:pPr>
      <w:r w:rsidRPr="00904F5A">
        <w:rPr>
          <w:rFonts w:ascii="Times New Roman" w:hAnsi="Times New Roman" w:cs="Times New Roman"/>
          <w:sz w:val="24"/>
          <w:szCs w:val="24"/>
        </w:rPr>
        <w:t>Брокер или управляющий, действующие за счет физического лица, не являющегося индивидуальным предпринимателем, до заключения рамочного договора с форекс-дилером обязаны:</w:t>
      </w:r>
    </w:p>
    <w:p w:rsidR="00B105C6" w:rsidRPr="008E7D7C" w:rsidRDefault="00B105C6" w:rsidP="00B105C6">
      <w:pPr>
        <w:spacing w:after="0"/>
        <w:jc w:val="both"/>
        <w:rPr>
          <w:rFonts w:ascii="Times New Roman" w:hAnsi="Times New Roman" w:cs="Times New Roman"/>
          <w:sz w:val="24"/>
          <w:szCs w:val="24"/>
        </w:rPr>
      </w:pPr>
    </w:p>
    <w:p w:rsidR="006F4600" w:rsidRPr="008E7D7C" w:rsidRDefault="006F4600" w:rsidP="00B105C6">
      <w:pPr>
        <w:spacing w:after="0"/>
        <w:jc w:val="both"/>
        <w:rPr>
          <w:rFonts w:ascii="Times New Roman" w:hAnsi="Times New Roman" w:cs="Times New Roman"/>
          <w:sz w:val="24"/>
          <w:szCs w:val="24"/>
        </w:rPr>
      </w:pPr>
    </w:p>
    <w:p w:rsidR="00B105C6" w:rsidRPr="00904F5A" w:rsidRDefault="00B105C6" w:rsidP="00B105C6">
      <w:pPr>
        <w:spacing w:after="0"/>
        <w:jc w:val="both"/>
        <w:rPr>
          <w:rFonts w:ascii="Times New Roman" w:hAnsi="Times New Roman" w:cs="Times New Roman"/>
          <w:sz w:val="24"/>
          <w:szCs w:val="24"/>
        </w:rPr>
      </w:pPr>
      <w:r w:rsidRPr="00904F5A">
        <w:rPr>
          <w:rFonts w:ascii="Times New Roman" w:hAnsi="Times New Roman" w:cs="Times New Roman"/>
          <w:sz w:val="24"/>
          <w:szCs w:val="24"/>
        </w:rPr>
        <w:t>Укажите, в какой форме исполняются денежные обязательства по договорам форекс-дилера с физическим лицом, не являющимся индивидуальным предпринимателем.</w:t>
      </w:r>
    </w:p>
    <w:p w:rsidR="00B105C6" w:rsidRPr="00904F5A" w:rsidRDefault="00B105C6" w:rsidP="00B105C6">
      <w:pPr>
        <w:spacing w:after="0"/>
        <w:jc w:val="both"/>
        <w:rPr>
          <w:rFonts w:ascii="Times New Roman" w:hAnsi="Times New Roman" w:cs="Times New Roman"/>
          <w:sz w:val="24"/>
          <w:szCs w:val="24"/>
        </w:rPr>
      </w:pPr>
    </w:p>
    <w:p w:rsidR="00B105C6" w:rsidRPr="00904F5A" w:rsidRDefault="00B105C6" w:rsidP="00B105C6">
      <w:pPr>
        <w:spacing w:after="0"/>
        <w:jc w:val="both"/>
        <w:rPr>
          <w:rFonts w:ascii="Times New Roman" w:hAnsi="Times New Roman" w:cs="Times New Roman"/>
          <w:sz w:val="24"/>
          <w:szCs w:val="24"/>
        </w:rPr>
      </w:pPr>
    </w:p>
    <w:p w:rsidR="00B105C6" w:rsidRPr="00904F5A" w:rsidRDefault="00B105C6" w:rsidP="00B105C6">
      <w:pPr>
        <w:spacing w:after="0"/>
        <w:jc w:val="both"/>
        <w:rPr>
          <w:rFonts w:ascii="Times New Roman" w:hAnsi="Times New Roman" w:cs="Times New Roman"/>
          <w:sz w:val="24"/>
          <w:szCs w:val="24"/>
        </w:rPr>
      </w:pPr>
      <w:r w:rsidRPr="00904F5A">
        <w:rPr>
          <w:rFonts w:ascii="Times New Roman" w:hAnsi="Times New Roman" w:cs="Times New Roman"/>
          <w:sz w:val="24"/>
          <w:szCs w:val="24"/>
        </w:rPr>
        <w:t>Укажите, что является обеспечением исполнения обязательств  физического лица, не являющегося индивидуальным предпринимателем, перед форекс-дилером:</w:t>
      </w:r>
    </w:p>
    <w:p w:rsidR="00B105C6" w:rsidRPr="00904F5A" w:rsidRDefault="006F4600" w:rsidP="00B105C6">
      <w:pPr>
        <w:spacing w:after="0"/>
        <w:jc w:val="both"/>
        <w:rPr>
          <w:rFonts w:ascii="Times New Roman" w:hAnsi="Times New Roman" w:cs="Times New Roman"/>
          <w:sz w:val="24"/>
          <w:szCs w:val="24"/>
        </w:rPr>
      </w:pPr>
      <w:r>
        <w:rPr>
          <w:rFonts w:ascii="Times New Roman" w:hAnsi="Times New Roman" w:cs="Times New Roman"/>
          <w:sz w:val="24"/>
          <w:szCs w:val="24"/>
          <w:lang w:val="en-US"/>
        </w:rPr>
        <w:t>I</w:t>
      </w:r>
      <w:r w:rsidR="00B105C6" w:rsidRPr="00904F5A">
        <w:rPr>
          <w:rFonts w:ascii="Times New Roman" w:hAnsi="Times New Roman" w:cs="Times New Roman"/>
          <w:sz w:val="24"/>
          <w:szCs w:val="24"/>
        </w:rPr>
        <w:t>. Имущество физического лица, не являющегося индивидуальным предпринимателем, предусмотренное договором указанного лица с форекс-дилером;</w:t>
      </w:r>
    </w:p>
    <w:p w:rsidR="00B105C6" w:rsidRPr="00904F5A" w:rsidRDefault="006F4600" w:rsidP="00B105C6">
      <w:pPr>
        <w:spacing w:after="0"/>
        <w:jc w:val="both"/>
        <w:rPr>
          <w:rFonts w:ascii="Times New Roman" w:hAnsi="Times New Roman" w:cs="Times New Roman"/>
          <w:sz w:val="24"/>
          <w:szCs w:val="24"/>
        </w:rPr>
      </w:pPr>
      <w:r>
        <w:rPr>
          <w:rFonts w:ascii="Times New Roman" w:hAnsi="Times New Roman" w:cs="Times New Roman"/>
          <w:sz w:val="24"/>
          <w:szCs w:val="24"/>
          <w:lang w:val="en-US"/>
        </w:rPr>
        <w:t>II</w:t>
      </w:r>
      <w:r w:rsidR="00B105C6" w:rsidRPr="00904F5A">
        <w:rPr>
          <w:rFonts w:ascii="Times New Roman" w:hAnsi="Times New Roman" w:cs="Times New Roman"/>
          <w:sz w:val="24"/>
          <w:szCs w:val="24"/>
        </w:rPr>
        <w:t>. Все имущество физического лица, не являющегося индивидуальным предпринимателем, принадлежащее ему на праве собственности;</w:t>
      </w:r>
    </w:p>
    <w:p w:rsidR="00B105C6" w:rsidRPr="00904F5A" w:rsidRDefault="006F4600" w:rsidP="00B105C6">
      <w:pPr>
        <w:spacing w:after="0"/>
        <w:jc w:val="both"/>
        <w:rPr>
          <w:rFonts w:ascii="Times New Roman" w:hAnsi="Times New Roman" w:cs="Times New Roman"/>
          <w:sz w:val="24"/>
          <w:szCs w:val="24"/>
        </w:rPr>
      </w:pPr>
      <w:r>
        <w:rPr>
          <w:rFonts w:ascii="Times New Roman" w:hAnsi="Times New Roman" w:cs="Times New Roman"/>
          <w:sz w:val="24"/>
          <w:szCs w:val="24"/>
          <w:lang w:val="en-US"/>
        </w:rPr>
        <w:t>III</w:t>
      </w:r>
      <w:r w:rsidR="00B105C6" w:rsidRPr="00904F5A">
        <w:rPr>
          <w:rFonts w:ascii="Times New Roman" w:hAnsi="Times New Roman" w:cs="Times New Roman"/>
          <w:sz w:val="24"/>
          <w:szCs w:val="24"/>
        </w:rPr>
        <w:t>. Предоставленные форекс-дилеру и (или) учитываемые на специальном разделе номинального счета денежные средства физического лица, не являющегося индивидуальным предпринимателем, в том числе иностранная валюта;</w:t>
      </w:r>
    </w:p>
    <w:p w:rsidR="00B105C6" w:rsidRPr="00904F5A" w:rsidRDefault="006F4600" w:rsidP="00B105C6">
      <w:pPr>
        <w:spacing w:after="0"/>
        <w:jc w:val="both"/>
        <w:rPr>
          <w:rFonts w:ascii="Times New Roman" w:hAnsi="Times New Roman" w:cs="Times New Roman"/>
          <w:sz w:val="24"/>
          <w:szCs w:val="24"/>
        </w:rPr>
      </w:pPr>
      <w:r>
        <w:rPr>
          <w:rFonts w:ascii="Times New Roman" w:hAnsi="Times New Roman" w:cs="Times New Roman"/>
          <w:sz w:val="24"/>
          <w:szCs w:val="24"/>
          <w:lang w:val="en-US"/>
        </w:rPr>
        <w:t>IV</w:t>
      </w:r>
      <w:r w:rsidR="00B105C6" w:rsidRPr="00904F5A">
        <w:rPr>
          <w:rFonts w:ascii="Times New Roman" w:hAnsi="Times New Roman" w:cs="Times New Roman"/>
          <w:sz w:val="24"/>
          <w:szCs w:val="24"/>
        </w:rPr>
        <w:t>. Имущество физического лица, не являющегося индивидуальным предпринимателем, перечень которого устанавливается нормативным актом Банка России.</w:t>
      </w:r>
    </w:p>
    <w:p w:rsidR="00B105C6" w:rsidRPr="00904F5A" w:rsidRDefault="00B105C6" w:rsidP="00B105C6">
      <w:pPr>
        <w:spacing w:after="0"/>
        <w:jc w:val="both"/>
        <w:rPr>
          <w:rFonts w:ascii="Times New Roman" w:hAnsi="Times New Roman" w:cs="Times New Roman"/>
          <w:sz w:val="24"/>
          <w:szCs w:val="24"/>
        </w:rPr>
      </w:pPr>
    </w:p>
    <w:p w:rsidR="00B105C6" w:rsidRPr="00904F5A" w:rsidRDefault="00B105C6" w:rsidP="00B105C6">
      <w:pPr>
        <w:spacing w:after="0"/>
        <w:jc w:val="both"/>
        <w:rPr>
          <w:rFonts w:ascii="Times New Roman" w:hAnsi="Times New Roman" w:cs="Times New Roman"/>
          <w:sz w:val="24"/>
          <w:szCs w:val="24"/>
        </w:rPr>
      </w:pPr>
    </w:p>
    <w:p w:rsidR="00B105C6" w:rsidRPr="00904F5A" w:rsidRDefault="00B105C6" w:rsidP="00B105C6">
      <w:pPr>
        <w:spacing w:after="0"/>
        <w:jc w:val="both"/>
        <w:rPr>
          <w:rFonts w:ascii="Times New Roman" w:hAnsi="Times New Roman" w:cs="Times New Roman"/>
          <w:sz w:val="24"/>
          <w:szCs w:val="24"/>
        </w:rPr>
      </w:pPr>
      <w:r w:rsidRPr="00904F5A">
        <w:rPr>
          <w:rFonts w:ascii="Times New Roman" w:hAnsi="Times New Roman" w:cs="Times New Roman"/>
          <w:sz w:val="24"/>
          <w:szCs w:val="24"/>
        </w:rPr>
        <w:t>Период времени, в течение которого форекс-дилер не вправе заключать с разными контрагентами аналогичные отдельные договоры на разных условиях, устанавливается:</w:t>
      </w:r>
    </w:p>
    <w:p w:rsidR="00B105C6" w:rsidRPr="008E7D7C" w:rsidRDefault="00B105C6" w:rsidP="00B105C6">
      <w:pPr>
        <w:spacing w:after="0"/>
        <w:jc w:val="both"/>
        <w:rPr>
          <w:rFonts w:ascii="Times New Roman" w:hAnsi="Times New Roman" w:cs="Times New Roman"/>
          <w:sz w:val="24"/>
          <w:szCs w:val="24"/>
        </w:rPr>
      </w:pPr>
    </w:p>
    <w:p w:rsidR="00B105C6" w:rsidRPr="00904F5A" w:rsidRDefault="00B105C6" w:rsidP="00B105C6">
      <w:pPr>
        <w:spacing w:after="0"/>
        <w:jc w:val="both"/>
        <w:rPr>
          <w:rFonts w:ascii="Times New Roman" w:hAnsi="Times New Roman" w:cs="Times New Roman"/>
          <w:sz w:val="24"/>
          <w:szCs w:val="24"/>
        </w:rPr>
      </w:pPr>
      <w:r w:rsidRPr="00904F5A">
        <w:rPr>
          <w:rFonts w:ascii="Times New Roman" w:hAnsi="Times New Roman" w:cs="Times New Roman"/>
          <w:sz w:val="24"/>
          <w:szCs w:val="24"/>
        </w:rPr>
        <w:lastRenderedPageBreak/>
        <w:t xml:space="preserve">Форекс-дилер обязан осуществлять полное резервное копирование всех данных внутреннего учета форекс-дилера: </w:t>
      </w:r>
    </w:p>
    <w:p w:rsidR="000A48C6" w:rsidRPr="005B107F" w:rsidRDefault="000A48C6" w:rsidP="00B105C6">
      <w:pPr>
        <w:spacing w:after="0"/>
        <w:jc w:val="both"/>
        <w:rPr>
          <w:rFonts w:ascii="Times New Roman" w:hAnsi="Times New Roman" w:cs="Times New Roman"/>
          <w:sz w:val="24"/>
          <w:szCs w:val="24"/>
        </w:rPr>
      </w:pPr>
    </w:p>
    <w:p w:rsidR="00B105C6" w:rsidRPr="00904F5A" w:rsidRDefault="00B105C6" w:rsidP="00B105C6">
      <w:pPr>
        <w:spacing w:after="0"/>
        <w:jc w:val="both"/>
        <w:rPr>
          <w:rFonts w:ascii="Times New Roman" w:hAnsi="Times New Roman" w:cs="Times New Roman"/>
          <w:sz w:val="24"/>
          <w:szCs w:val="24"/>
        </w:rPr>
      </w:pPr>
      <w:r w:rsidRPr="00904F5A">
        <w:rPr>
          <w:rFonts w:ascii="Times New Roman" w:hAnsi="Times New Roman" w:cs="Times New Roman"/>
          <w:sz w:val="24"/>
          <w:szCs w:val="24"/>
        </w:rPr>
        <w:t>Укажите верное утверждение:</w:t>
      </w:r>
    </w:p>
    <w:p w:rsidR="00B105C6" w:rsidRPr="00904F5A" w:rsidRDefault="006F4600" w:rsidP="00B105C6">
      <w:pPr>
        <w:spacing w:after="0"/>
        <w:jc w:val="both"/>
        <w:rPr>
          <w:rFonts w:ascii="Times New Roman" w:hAnsi="Times New Roman" w:cs="Times New Roman"/>
          <w:sz w:val="24"/>
          <w:szCs w:val="24"/>
        </w:rPr>
      </w:pPr>
      <w:r>
        <w:rPr>
          <w:rFonts w:ascii="Times New Roman" w:hAnsi="Times New Roman" w:cs="Times New Roman"/>
          <w:sz w:val="24"/>
          <w:szCs w:val="24"/>
          <w:lang w:val="en-US"/>
        </w:rPr>
        <w:t>I</w:t>
      </w:r>
      <w:r w:rsidR="00B105C6" w:rsidRPr="00904F5A">
        <w:rPr>
          <w:rFonts w:ascii="Times New Roman" w:hAnsi="Times New Roman" w:cs="Times New Roman"/>
          <w:sz w:val="24"/>
          <w:szCs w:val="24"/>
        </w:rPr>
        <w:t>. Резервный ЦОД должен располагаться на территории того же субъекта Российской Федерации, на территории которого расположен основной ЦОД;</w:t>
      </w:r>
    </w:p>
    <w:p w:rsidR="00B105C6" w:rsidRPr="00904F5A" w:rsidRDefault="006F4600" w:rsidP="00B105C6">
      <w:pPr>
        <w:spacing w:after="0"/>
        <w:jc w:val="both"/>
        <w:rPr>
          <w:rFonts w:ascii="Times New Roman" w:hAnsi="Times New Roman" w:cs="Times New Roman"/>
          <w:sz w:val="24"/>
          <w:szCs w:val="24"/>
        </w:rPr>
      </w:pPr>
      <w:r>
        <w:rPr>
          <w:rFonts w:ascii="Times New Roman" w:hAnsi="Times New Roman" w:cs="Times New Roman"/>
          <w:sz w:val="24"/>
          <w:szCs w:val="24"/>
          <w:lang w:val="en-US"/>
        </w:rPr>
        <w:t>II</w:t>
      </w:r>
      <w:r w:rsidR="00B105C6" w:rsidRPr="00904F5A">
        <w:rPr>
          <w:rFonts w:ascii="Times New Roman" w:hAnsi="Times New Roman" w:cs="Times New Roman"/>
          <w:sz w:val="24"/>
          <w:szCs w:val="24"/>
        </w:rPr>
        <w:t>.</w:t>
      </w:r>
      <w:r w:rsidR="00B105C6" w:rsidRPr="00904F5A">
        <w:rPr>
          <w:rFonts w:ascii="Times New Roman" w:eastAsia="Calibri" w:hAnsi="Times New Roman" w:cs="Times New Roman"/>
          <w:b/>
          <w:sz w:val="24"/>
          <w:szCs w:val="24"/>
        </w:rPr>
        <w:t xml:space="preserve"> </w:t>
      </w:r>
      <w:r w:rsidR="00B105C6" w:rsidRPr="00904F5A">
        <w:rPr>
          <w:rFonts w:ascii="Times New Roman" w:hAnsi="Times New Roman" w:cs="Times New Roman"/>
          <w:sz w:val="24"/>
          <w:szCs w:val="24"/>
        </w:rPr>
        <w:t>Резервный ЦОД и основной ЦОД должны располагаться на территории разных субъектов Российской Федерации;</w:t>
      </w:r>
    </w:p>
    <w:p w:rsidR="00B105C6" w:rsidRPr="00904F5A" w:rsidRDefault="006F4600" w:rsidP="00B105C6">
      <w:pPr>
        <w:spacing w:after="0"/>
        <w:jc w:val="both"/>
        <w:rPr>
          <w:rFonts w:ascii="Times New Roman" w:hAnsi="Times New Roman" w:cs="Times New Roman"/>
          <w:sz w:val="24"/>
          <w:szCs w:val="24"/>
        </w:rPr>
      </w:pPr>
      <w:r>
        <w:rPr>
          <w:rFonts w:ascii="Times New Roman" w:hAnsi="Times New Roman" w:cs="Times New Roman"/>
          <w:sz w:val="24"/>
          <w:szCs w:val="24"/>
          <w:lang w:val="en-US"/>
        </w:rPr>
        <w:t>III</w:t>
      </w:r>
      <w:r w:rsidR="00B105C6" w:rsidRPr="00904F5A">
        <w:rPr>
          <w:rFonts w:ascii="Times New Roman" w:hAnsi="Times New Roman" w:cs="Times New Roman"/>
          <w:sz w:val="24"/>
          <w:szCs w:val="24"/>
        </w:rPr>
        <w:t>. Резервный ЦОД должен соответствовать требованиям к основному ЦОД;</w:t>
      </w:r>
    </w:p>
    <w:p w:rsidR="00B105C6" w:rsidRPr="00904F5A" w:rsidRDefault="006F4600" w:rsidP="00B105C6">
      <w:pPr>
        <w:spacing w:after="0"/>
        <w:jc w:val="both"/>
        <w:rPr>
          <w:rFonts w:ascii="Times New Roman" w:hAnsi="Times New Roman" w:cs="Times New Roman"/>
          <w:sz w:val="24"/>
          <w:szCs w:val="24"/>
        </w:rPr>
      </w:pPr>
      <w:r>
        <w:rPr>
          <w:rFonts w:ascii="Times New Roman" w:hAnsi="Times New Roman" w:cs="Times New Roman"/>
          <w:sz w:val="24"/>
          <w:szCs w:val="24"/>
          <w:lang w:val="en-US"/>
        </w:rPr>
        <w:t>IV</w:t>
      </w:r>
      <w:r w:rsidR="00B105C6" w:rsidRPr="00904F5A">
        <w:rPr>
          <w:rFonts w:ascii="Times New Roman" w:hAnsi="Times New Roman" w:cs="Times New Roman"/>
          <w:sz w:val="24"/>
          <w:szCs w:val="24"/>
        </w:rPr>
        <w:t>. Требований к резервному ЦОД не установлено.</w:t>
      </w:r>
    </w:p>
    <w:p w:rsidR="00B105C6" w:rsidRPr="00904F5A" w:rsidRDefault="00B105C6" w:rsidP="00B105C6">
      <w:pPr>
        <w:spacing w:after="0"/>
        <w:jc w:val="both"/>
        <w:rPr>
          <w:rFonts w:ascii="Times New Roman" w:hAnsi="Times New Roman" w:cs="Times New Roman"/>
          <w:sz w:val="24"/>
          <w:szCs w:val="24"/>
        </w:rPr>
      </w:pPr>
    </w:p>
    <w:p w:rsidR="00B105C6" w:rsidRPr="00904F5A" w:rsidRDefault="00B105C6" w:rsidP="00B105C6">
      <w:pPr>
        <w:spacing w:after="0"/>
        <w:jc w:val="both"/>
        <w:rPr>
          <w:rFonts w:ascii="Times New Roman" w:hAnsi="Times New Roman" w:cs="Times New Roman"/>
          <w:sz w:val="24"/>
          <w:szCs w:val="24"/>
        </w:rPr>
      </w:pPr>
      <w:r w:rsidRPr="00904F5A">
        <w:rPr>
          <w:rFonts w:ascii="Times New Roman" w:hAnsi="Times New Roman" w:cs="Times New Roman"/>
          <w:sz w:val="24"/>
          <w:szCs w:val="24"/>
        </w:rPr>
        <w:t>Спрэдом называется:</w:t>
      </w:r>
    </w:p>
    <w:p w:rsidR="00B105C6" w:rsidRPr="00904F5A" w:rsidRDefault="00B105C6" w:rsidP="00B105C6">
      <w:pPr>
        <w:spacing w:after="0"/>
        <w:jc w:val="both"/>
        <w:rPr>
          <w:rFonts w:ascii="Times New Roman" w:hAnsi="Times New Roman" w:cs="Times New Roman"/>
          <w:sz w:val="24"/>
          <w:szCs w:val="24"/>
        </w:rPr>
      </w:pPr>
    </w:p>
    <w:p w:rsidR="00B105C6" w:rsidRPr="00904F5A" w:rsidRDefault="00B105C6" w:rsidP="00B105C6">
      <w:pPr>
        <w:spacing w:after="0"/>
        <w:jc w:val="both"/>
        <w:rPr>
          <w:rFonts w:ascii="Times New Roman" w:hAnsi="Times New Roman" w:cs="Times New Roman"/>
          <w:sz w:val="24"/>
          <w:szCs w:val="24"/>
        </w:rPr>
      </w:pPr>
      <w:r w:rsidRPr="00904F5A">
        <w:rPr>
          <w:rFonts w:ascii="Times New Roman" w:hAnsi="Times New Roman" w:cs="Times New Roman"/>
          <w:sz w:val="24"/>
          <w:szCs w:val="24"/>
        </w:rPr>
        <w:t>Укажите неверное утверждение:</w:t>
      </w:r>
    </w:p>
    <w:p w:rsidR="00B105C6" w:rsidRPr="00904F5A" w:rsidRDefault="006F4600" w:rsidP="00B105C6">
      <w:pPr>
        <w:spacing w:after="0"/>
        <w:jc w:val="both"/>
        <w:rPr>
          <w:rFonts w:ascii="Times New Roman" w:hAnsi="Times New Roman" w:cs="Times New Roman"/>
          <w:sz w:val="24"/>
          <w:szCs w:val="24"/>
        </w:rPr>
      </w:pPr>
      <w:r>
        <w:rPr>
          <w:rFonts w:ascii="Times New Roman" w:hAnsi="Times New Roman" w:cs="Times New Roman"/>
          <w:sz w:val="24"/>
          <w:szCs w:val="24"/>
          <w:lang w:val="en-US"/>
        </w:rPr>
        <w:t>I</w:t>
      </w:r>
      <w:r w:rsidR="00B105C6" w:rsidRPr="00904F5A">
        <w:rPr>
          <w:rFonts w:ascii="Times New Roman" w:hAnsi="Times New Roman" w:cs="Times New Roman"/>
          <w:sz w:val="24"/>
          <w:szCs w:val="24"/>
        </w:rPr>
        <w:t>. На розничном рынке форекс операции совершаются 24 часа в сутки 7 дней в неделю;</w:t>
      </w:r>
    </w:p>
    <w:p w:rsidR="00B105C6" w:rsidRPr="00904F5A" w:rsidRDefault="006F4600" w:rsidP="00B105C6">
      <w:pPr>
        <w:spacing w:after="0"/>
        <w:jc w:val="both"/>
        <w:rPr>
          <w:rFonts w:ascii="Times New Roman" w:hAnsi="Times New Roman" w:cs="Times New Roman"/>
          <w:sz w:val="24"/>
          <w:szCs w:val="24"/>
        </w:rPr>
      </w:pPr>
      <w:r>
        <w:rPr>
          <w:rFonts w:ascii="Times New Roman" w:hAnsi="Times New Roman" w:cs="Times New Roman"/>
          <w:sz w:val="24"/>
          <w:szCs w:val="24"/>
          <w:lang w:val="en-US"/>
        </w:rPr>
        <w:t>II</w:t>
      </w:r>
      <w:r w:rsidR="00B105C6" w:rsidRPr="00904F5A">
        <w:rPr>
          <w:rFonts w:ascii="Times New Roman" w:hAnsi="Times New Roman" w:cs="Times New Roman"/>
          <w:sz w:val="24"/>
          <w:szCs w:val="24"/>
        </w:rPr>
        <w:t>. Рынок форекс характеризуется высокой ликвидностью;</w:t>
      </w:r>
    </w:p>
    <w:p w:rsidR="00B105C6" w:rsidRPr="00904F5A" w:rsidRDefault="006F4600" w:rsidP="00B105C6">
      <w:pPr>
        <w:spacing w:after="0"/>
        <w:jc w:val="both"/>
        <w:rPr>
          <w:rFonts w:ascii="Times New Roman" w:hAnsi="Times New Roman" w:cs="Times New Roman"/>
          <w:sz w:val="24"/>
          <w:szCs w:val="24"/>
        </w:rPr>
      </w:pPr>
      <w:r>
        <w:rPr>
          <w:rFonts w:ascii="Times New Roman" w:hAnsi="Times New Roman" w:cs="Times New Roman"/>
          <w:sz w:val="24"/>
          <w:szCs w:val="24"/>
          <w:lang w:val="en-US"/>
        </w:rPr>
        <w:t>III</w:t>
      </w:r>
      <w:r w:rsidR="00B105C6" w:rsidRPr="00904F5A">
        <w:rPr>
          <w:rFonts w:ascii="Times New Roman" w:hAnsi="Times New Roman" w:cs="Times New Roman"/>
          <w:sz w:val="24"/>
          <w:szCs w:val="24"/>
        </w:rPr>
        <w:t>. Основными участниками рынка форекс являются коммерческие банки, фирмы, осуществляющие внешнеторговые операции, центральные банки;</w:t>
      </w:r>
    </w:p>
    <w:p w:rsidR="00B105C6" w:rsidRPr="00904F5A" w:rsidRDefault="006F4600" w:rsidP="00B105C6">
      <w:pPr>
        <w:spacing w:after="0"/>
        <w:jc w:val="both"/>
        <w:rPr>
          <w:rFonts w:ascii="Times New Roman" w:hAnsi="Times New Roman" w:cs="Times New Roman"/>
          <w:sz w:val="24"/>
          <w:szCs w:val="24"/>
        </w:rPr>
      </w:pPr>
      <w:r>
        <w:rPr>
          <w:rFonts w:ascii="Times New Roman" w:hAnsi="Times New Roman" w:cs="Times New Roman"/>
          <w:sz w:val="24"/>
          <w:szCs w:val="24"/>
          <w:lang w:val="en-US"/>
        </w:rPr>
        <w:t>IV</w:t>
      </w:r>
      <w:r w:rsidR="00B105C6" w:rsidRPr="00904F5A">
        <w:rPr>
          <w:rFonts w:ascii="Times New Roman" w:hAnsi="Times New Roman" w:cs="Times New Roman"/>
          <w:sz w:val="24"/>
          <w:szCs w:val="24"/>
        </w:rPr>
        <w:t>. Доступ на рынок форекс характеризуется низкими издержками.</w:t>
      </w:r>
    </w:p>
    <w:p w:rsidR="00B105C6" w:rsidRPr="00904F5A" w:rsidRDefault="00B105C6" w:rsidP="00B105C6">
      <w:pPr>
        <w:spacing w:after="0"/>
        <w:jc w:val="both"/>
        <w:rPr>
          <w:rFonts w:ascii="Times New Roman" w:hAnsi="Times New Roman" w:cs="Times New Roman"/>
          <w:sz w:val="24"/>
          <w:szCs w:val="24"/>
        </w:rPr>
      </w:pPr>
    </w:p>
    <w:p w:rsidR="00B105C6" w:rsidRPr="00904F5A" w:rsidRDefault="00B105C6" w:rsidP="006F4600">
      <w:pPr>
        <w:spacing w:after="0" w:line="240" w:lineRule="auto"/>
        <w:jc w:val="both"/>
        <w:rPr>
          <w:rFonts w:ascii="Times New Roman" w:hAnsi="Times New Roman" w:cs="Times New Roman"/>
          <w:sz w:val="24"/>
          <w:szCs w:val="24"/>
        </w:rPr>
      </w:pPr>
      <w:r w:rsidRPr="00904F5A">
        <w:rPr>
          <w:rFonts w:ascii="Times New Roman" w:hAnsi="Times New Roman" w:cs="Times New Roman"/>
          <w:sz w:val="24"/>
          <w:szCs w:val="24"/>
        </w:rPr>
        <w:t>По каким основаниям саморегулируемая организация в сфере финансового рынка, объединяющая форекс-дилеров может отказать в регистрации текста рамочного договора форекс-дилера?</w:t>
      </w:r>
    </w:p>
    <w:p w:rsidR="000A48C6" w:rsidRDefault="000A48C6" w:rsidP="006F4600">
      <w:pPr>
        <w:spacing w:after="0" w:line="240" w:lineRule="auto"/>
        <w:jc w:val="both"/>
        <w:rPr>
          <w:rFonts w:ascii="Times New Roman" w:hAnsi="Times New Roman" w:cs="Times New Roman"/>
          <w:sz w:val="24"/>
          <w:szCs w:val="24"/>
          <w:lang w:val="en-US"/>
        </w:rPr>
      </w:pPr>
    </w:p>
    <w:p w:rsidR="00B105C6" w:rsidRPr="00904F5A" w:rsidRDefault="00B105C6" w:rsidP="006F4600">
      <w:pPr>
        <w:spacing w:after="0" w:line="240" w:lineRule="auto"/>
        <w:jc w:val="both"/>
        <w:rPr>
          <w:rFonts w:ascii="Times New Roman" w:hAnsi="Times New Roman" w:cs="Times New Roman"/>
          <w:sz w:val="24"/>
          <w:szCs w:val="24"/>
        </w:rPr>
      </w:pPr>
      <w:r w:rsidRPr="00904F5A">
        <w:rPr>
          <w:rFonts w:ascii="Times New Roman" w:hAnsi="Times New Roman" w:cs="Times New Roman"/>
          <w:sz w:val="24"/>
          <w:szCs w:val="24"/>
        </w:rPr>
        <w:t>Укажите что из перечисленного относится к компетенции Банка России:</w:t>
      </w:r>
    </w:p>
    <w:p w:rsidR="00B105C6" w:rsidRPr="00904F5A" w:rsidRDefault="006F4600" w:rsidP="006F4600">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en-US"/>
        </w:rPr>
        <w:t>I</w:t>
      </w:r>
      <w:r w:rsidR="00B105C6" w:rsidRPr="00904F5A">
        <w:rPr>
          <w:rFonts w:ascii="Times New Roman" w:hAnsi="Times New Roman" w:cs="Times New Roman"/>
          <w:sz w:val="24"/>
          <w:szCs w:val="24"/>
        </w:rPr>
        <w:t>. Ведение реестра членов саморегулируемой организации в сфере финансового рынка, объединяющей форекс-дилеров;</w:t>
      </w:r>
    </w:p>
    <w:p w:rsidR="00B105C6" w:rsidRPr="00904F5A" w:rsidRDefault="006F4600" w:rsidP="006F4600">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en-US"/>
        </w:rPr>
        <w:t>II</w:t>
      </w:r>
      <w:r w:rsidR="00B105C6" w:rsidRPr="00904F5A">
        <w:rPr>
          <w:rFonts w:ascii="Times New Roman" w:hAnsi="Times New Roman" w:cs="Times New Roman"/>
          <w:sz w:val="24"/>
          <w:szCs w:val="24"/>
        </w:rPr>
        <w:t>. Контроль за соблюдением форекс-дилерами договоров с клиентами (контрагентами);</w:t>
      </w:r>
    </w:p>
    <w:p w:rsidR="00B105C6" w:rsidRPr="00904F5A" w:rsidRDefault="006F4600" w:rsidP="006F4600">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en-US"/>
        </w:rPr>
        <w:t>III</w:t>
      </w:r>
      <w:r w:rsidR="00B105C6" w:rsidRPr="00904F5A">
        <w:rPr>
          <w:rFonts w:ascii="Times New Roman" w:hAnsi="Times New Roman" w:cs="Times New Roman"/>
          <w:sz w:val="24"/>
          <w:szCs w:val="24"/>
        </w:rPr>
        <w:t>. Согласование стандартов саморегулируемой организации в сфере финансового рынка, объединяющей форекс-дилеров в случаях, предусмотренных Федеральным законом «О саморегулируемых организациях в сфере финансового рынка»;</w:t>
      </w:r>
    </w:p>
    <w:p w:rsidR="00B105C6" w:rsidRPr="00904F5A" w:rsidRDefault="006F4600" w:rsidP="006F4600">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en-US"/>
        </w:rPr>
        <w:t>IV</w:t>
      </w:r>
      <w:r w:rsidR="00B105C6" w:rsidRPr="00904F5A">
        <w:rPr>
          <w:rFonts w:ascii="Times New Roman" w:hAnsi="Times New Roman" w:cs="Times New Roman"/>
          <w:sz w:val="24"/>
          <w:szCs w:val="24"/>
        </w:rPr>
        <w:t>. Осуществление контроля за соблюдением форекс-дилерами стандартов и правил деятельности.</w:t>
      </w:r>
    </w:p>
    <w:p w:rsidR="00B105C6" w:rsidRPr="00904F5A" w:rsidRDefault="00B105C6" w:rsidP="00B105C6">
      <w:pPr>
        <w:pStyle w:val="1"/>
        <w:rPr>
          <w:rFonts w:ascii="Times New Roman" w:hAnsi="Times New Roman" w:cs="Times New Roman"/>
          <w:color w:val="auto"/>
          <w:sz w:val="24"/>
          <w:szCs w:val="24"/>
        </w:rPr>
      </w:pPr>
      <w:r w:rsidRPr="00904F5A">
        <w:rPr>
          <w:rFonts w:ascii="Times New Roman" w:hAnsi="Times New Roman" w:cs="Times New Roman"/>
          <w:color w:val="auto"/>
          <w:sz w:val="24"/>
          <w:szCs w:val="24"/>
        </w:rPr>
        <w:t>Тема 1.5. Особенности осуществления профессиональной деятельности на рынке ценных бумаг, связанные с ведением индивидуальных инвестиционных счетов</w:t>
      </w:r>
    </w:p>
    <w:p w:rsidR="00B105C6" w:rsidRPr="00904F5A" w:rsidRDefault="00B105C6" w:rsidP="00B105C6">
      <w:pPr>
        <w:spacing w:after="0" w:line="240" w:lineRule="auto"/>
        <w:jc w:val="both"/>
        <w:rPr>
          <w:rFonts w:ascii="Times New Roman" w:hAnsi="Times New Roman" w:cs="Times New Roman"/>
          <w:sz w:val="24"/>
          <w:szCs w:val="24"/>
        </w:rPr>
      </w:pPr>
    </w:p>
    <w:p w:rsidR="00B105C6" w:rsidRPr="00904F5A" w:rsidRDefault="00B105C6" w:rsidP="00B105C6">
      <w:pPr>
        <w:spacing w:after="0" w:line="240" w:lineRule="auto"/>
        <w:rPr>
          <w:rFonts w:ascii="Times New Roman" w:hAnsi="Times New Roman" w:cs="Times New Roman"/>
          <w:sz w:val="24"/>
          <w:szCs w:val="24"/>
        </w:rPr>
      </w:pPr>
      <w:r w:rsidRPr="00904F5A">
        <w:rPr>
          <w:rFonts w:ascii="Times New Roman" w:hAnsi="Times New Roman" w:cs="Times New Roman"/>
          <w:sz w:val="24"/>
          <w:szCs w:val="24"/>
        </w:rPr>
        <w:t xml:space="preserve">Кем открывается и ведется индивидуальный инвестиционный счет для клиентов: </w:t>
      </w:r>
    </w:p>
    <w:p w:rsidR="00B105C6" w:rsidRPr="00904F5A" w:rsidRDefault="00B105C6" w:rsidP="00B105C6">
      <w:pPr>
        <w:spacing w:after="0" w:line="240" w:lineRule="auto"/>
        <w:rPr>
          <w:rFonts w:ascii="Times New Roman" w:hAnsi="Times New Roman" w:cs="Times New Roman"/>
          <w:sz w:val="24"/>
          <w:szCs w:val="24"/>
        </w:rPr>
      </w:pPr>
    </w:p>
    <w:p w:rsidR="00B105C6" w:rsidRPr="00904F5A" w:rsidRDefault="00B105C6" w:rsidP="00B105C6">
      <w:pPr>
        <w:spacing w:after="0" w:line="240" w:lineRule="auto"/>
        <w:rPr>
          <w:rFonts w:ascii="Times New Roman" w:hAnsi="Times New Roman" w:cs="Times New Roman"/>
          <w:sz w:val="24"/>
          <w:szCs w:val="24"/>
        </w:rPr>
      </w:pPr>
      <w:r w:rsidRPr="00904F5A">
        <w:rPr>
          <w:rFonts w:ascii="Times New Roman" w:hAnsi="Times New Roman" w:cs="Times New Roman"/>
          <w:sz w:val="24"/>
          <w:szCs w:val="24"/>
        </w:rPr>
        <w:t>Укажите верное утверждение:</w:t>
      </w:r>
    </w:p>
    <w:p w:rsidR="00B105C6" w:rsidRPr="00904F5A" w:rsidRDefault="006F4600" w:rsidP="00B105C6">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en-US"/>
        </w:rPr>
        <w:t>I</w:t>
      </w:r>
      <w:r w:rsidR="00B105C6" w:rsidRPr="00904F5A">
        <w:rPr>
          <w:rFonts w:ascii="Times New Roman" w:hAnsi="Times New Roman" w:cs="Times New Roman"/>
          <w:sz w:val="24"/>
          <w:szCs w:val="24"/>
        </w:rPr>
        <w:t>. Индивидуальный инвестиционный счет – расчетный счет, открываемый профессиональным участником в кредитной организации для учета денежных средств клиентов, находящихся на брокерском обслуживании.</w:t>
      </w:r>
    </w:p>
    <w:p w:rsidR="00B105C6" w:rsidRPr="00904F5A" w:rsidRDefault="006F4600" w:rsidP="00B105C6">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lang w:val="en-US"/>
        </w:rPr>
        <w:t>II</w:t>
      </w:r>
      <w:r w:rsidR="00B105C6" w:rsidRPr="00904F5A">
        <w:rPr>
          <w:rFonts w:ascii="Times New Roman" w:hAnsi="Times New Roman" w:cs="Times New Roman"/>
          <w:sz w:val="24"/>
          <w:szCs w:val="24"/>
        </w:rPr>
        <w:t>. Индивидуальный инвестиционный счет – счет внутреннего учета, который предназначен для обособленного учета денежных средств клиентов Брокера, которые не предоставили Брокеру право использования денежных средств.</w:t>
      </w:r>
    </w:p>
    <w:p w:rsidR="00B105C6" w:rsidRPr="00904F5A" w:rsidRDefault="006F4600" w:rsidP="00B105C6">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lang w:val="en-US"/>
        </w:rPr>
        <w:t>III</w:t>
      </w:r>
      <w:r w:rsidR="00B105C6" w:rsidRPr="00904F5A">
        <w:rPr>
          <w:rFonts w:ascii="Times New Roman" w:hAnsi="Times New Roman" w:cs="Times New Roman"/>
          <w:sz w:val="24"/>
          <w:szCs w:val="24"/>
        </w:rPr>
        <w:t>. Индивидуальный инвестиционный счет – счет внутреннего учета, который предназначен для обособленного учета денежных средств клиентов Брокера, предоставивших Брокеру право использования денежных средств.</w:t>
      </w:r>
    </w:p>
    <w:p w:rsidR="00B105C6" w:rsidRPr="00904F5A" w:rsidRDefault="006F4600" w:rsidP="00B105C6">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lang w:val="en-US"/>
        </w:rPr>
        <w:t>IV</w:t>
      </w:r>
      <w:r w:rsidR="00B105C6" w:rsidRPr="00904F5A">
        <w:rPr>
          <w:rFonts w:ascii="Times New Roman" w:hAnsi="Times New Roman" w:cs="Times New Roman"/>
          <w:sz w:val="24"/>
          <w:szCs w:val="24"/>
        </w:rPr>
        <w:t xml:space="preserve">. Индивидуальный инвестиционный счет - счет внутреннего учета, который предназначен для обособленного учета денежных средств, ценных бумаг клиента - физического лица, </w:t>
      </w:r>
      <w:r w:rsidR="00B105C6" w:rsidRPr="00904F5A">
        <w:rPr>
          <w:rFonts w:ascii="Times New Roman" w:hAnsi="Times New Roman" w:cs="Times New Roman"/>
          <w:sz w:val="24"/>
          <w:szCs w:val="24"/>
        </w:rPr>
        <w:lastRenderedPageBreak/>
        <w:t>обязательств по договорам, заключенным за счет указанного клиента, и который открывается и ведется в соответствии с Федеральным законом «О рынке ценных бумаг».</w:t>
      </w:r>
    </w:p>
    <w:p w:rsidR="00B105C6" w:rsidRPr="00904F5A" w:rsidRDefault="00B105C6" w:rsidP="00B105C6">
      <w:pPr>
        <w:spacing w:after="0" w:line="240" w:lineRule="auto"/>
        <w:jc w:val="both"/>
        <w:rPr>
          <w:rFonts w:ascii="Times New Roman" w:hAnsi="Times New Roman" w:cs="Times New Roman"/>
          <w:sz w:val="24"/>
          <w:szCs w:val="24"/>
        </w:rPr>
      </w:pPr>
    </w:p>
    <w:p w:rsidR="00B105C6" w:rsidRPr="00904F5A" w:rsidRDefault="00B105C6" w:rsidP="00B105C6">
      <w:pPr>
        <w:spacing w:after="0" w:line="240" w:lineRule="auto"/>
        <w:jc w:val="both"/>
        <w:rPr>
          <w:rFonts w:ascii="Times New Roman" w:hAnsi="Times New Roman" w:cs="Times New Roman"/>
          <w:sz w:val="24"/>
          <w:szCs w:val="24"/>
        </w:rPr>
      </w:pPr>
      <w:r w:rsidRPr="00904F5A">
        <w:rPr>
          <w:rFonts w:ascii="Times New Roman" w:hAnsi="Times New Roman" w:cs="Times New Roman"/>
          <w:sz w:val="24"/>
          <w:szCs w:val="24"/>
        </w:rPr>
        <w:t>На основании какого договора открывается и ведется индивидуальный инвестиционный счет</w:t>
      </w:r>
    </w:p>
    <w:p w:rsidR="00B105C6" w:rsidRPr="00904F5A" w:rsidRDefault="00B105C6" w:rsidP="00B105C6">
      <w:pPr>
        <w:spacing w:after="0" w:line="240" w:lineRule="auto"/>
        <w:jc w:val="both"/>
        <w:rPr>
          <w:rFonts w:ascii="Times New Roman" w:hAnsi="Times New Roman" w:cs="Times New Roman"/>
          <w:sz w:val="24"/>
          <w:szCs w:val="24"/>
        </w:rPr>
      </w:pPr>
    </w:p>
    <w:p w:rsidR="00B105C6" w:rsidRPr="00904F5A" w:rsidRDefault="00B105C6" w:rsidP="00B105C6">
      <w:pPr>
        <w:spacing w:after="0" w:line="240" w:lineRule="auto"/>
        <w:jc w:val="both"/>
        <w:rPr>
          <w:rFonts w:ascii="Times New Roman" w:hAnsi="Times New Roman" w:cs="Times New Roman"/>
          <w:sz w:val="24"/>
          <w:szCs w:val="24"/>
        </w:rPr>
      </w:pPr>
      <w:r w:rsidRPr="00904F5A">
        <w:rPr>
          <w:rFonts w:ascii="Times New Roman" w:hAnsi="Times New Roman" w:cs="Times New Roman"/>
          <w:sz w:val="24"/>
          <w:szCs w:val="24"/>
        </w:rPr>
        <w:t>Сколько договоров на ведение индивидуального инвестиционного счета вправе иметь физическое лицо:</w:t>
      </w:r>
    </w:p>
    <w:p w:rsidR="00B105C6" w:rsidRDefault="00B105C6" w:rsidP="00B105C6">
      <w:pPr>
        <w:spacing w:after="0" w:line="240" w:lineRule="auto"/>
        <w:jc w:val="both"/>
        <w:rPr>
          <w:rFonts w:ascii="Times New Roman" w:hAnsi="Times New Roman" w:cs="Times New Roman"/>
          <w:sz w:val="24"/>
          <w:szCs w:val="24"/>
        </w:rPr>
      </w:pPr>
    </w:p>
    <w:p w:rsidR="00317590" w:rsidRPr="008E7D7C" w:rsidRDefault="00317590" w:rsidP="00B105C6">
      <w:pPr>
        <w:spacing w:after="0" w:line="240" w:lineRule="auto"/>
        <w:jc w:val="both"/>
        <w:rPr>
          <w:rFonts w:ascii="Times New Roman" w:hAnsi="Times New Roman" w:cs="Times New Roman"/>
          <w:sz w:val="24"/>
          <w:szCs w:val="24"/>
        </w:rPr>
      </w:pPr>
    </w:p>
    <w:p w:rsidR="00B105C6" w:rsidRPr="00904F5A" w:rsidRDefault="00B105C6" w:rsidP="00B105C6">
      <w:pPr>
        <w:spacing w:after="0" w:line="240" w:lineRule="auto"/>
        <w:jc w:val="both"/>
        <w:rPr>
          <w:rFonts w:ascii="Times New Roman" w:hAnsi="Times New Roman" w:cs="Times New Roman"/>
          <w:sz w:val="24"/>
          <w:szCs w:val="24"/>
        </w:rPr>
      </w:pPr>
      <w:r w:rsidRPr="00904F5A">
        <w:rPr>
          <w:rFonts w:ascii="Times New Roman" w:hAnsi="Times New Roman" w:cs="Times New Roman"/>
          <w:sz w:val="24"/>
          <w:szCs w:val="24"/>
        </w:rPr>
        <w:t>Физическое лицо вправе прекратить договор одного вида (договор брокерского обслуживания или договор доверительного управления ценными бумагами) на ведение индивидуального инвестиционного счета и:</w:t>
      </w:r>
    </w:p>
    <w:p w:rsidR="00B105C6" w:rsidRPr="00904F5A" w:rsidRDefault="00B105C6" w:rsidP="00B105C6">
      <w:pPr>
        <w:spacing w:after="0" w:line="240" w:lineRule="auto"/>
        <w:jc w:val="both"/>
        <w:rPr>
          <w:rFonts w:ascii="Times New Roman" w:hAnsi="Times New Roman" w:cs="Times New Roman"/>
          <w:sz w:val="24"/>
          <w:szCs w:val="24"/>
        </w:rPr>
      </w:pPr>
    </w:p>
    <w:p w:rsidR="00B105C6" w:rsidRPr="00904F5A" w:rsidRDefault="00B105C6" w:rsidP="00B105C6">
      <w:pPr>
        <w:spacing w:after="0" w:line="240" w:lineRule="auto"/>
        <w:rPr>
          <w:rFonts w:ascii="Times New Roman" w:hAnsi="Times New Roman" w:cs="Times New Roman"/>
          <w:sz w:val="24"/>
          <w:szCs w:val="24"/>
        </w:rPr>
      </w:pPr>
      <w:r w:rsidRPr="00904F5A">
        <w:rPr>
          <w:rFonts w:ascii="Times New Roman" w:hAnsi="Times New Roman" w:cs="Times New Roman"/>
          <w:sz w:val="24"/>
          <w:szCs w:val="24"/>
        </w:rPr>
        <w:t>Укажите верное утверждение:</w:t>
      </w:r>
    </w:p>
    <w:p w:rsidR="00B105C6" w:rsidRPr="00904F5A" w:rsidRDefault="00B105C6" w:rsidP="00B105C6">
      <w:pPr>
        <w:spacing w:after="0" w:line="240" w:lineRule="auto"/>
        <w:jc w:val="both"/>
        <w:rPr>
          <w:rFonts w:ascii="Times New Roman" w:hAnsi="Times New Roman" w:cs="Times New Roman"/>
          <w:sz w:val="24"/>
          <w:szCs w:val="24"/>
        </w:rPr>
      </w:pPr>
      <w:r w:rsidRPr="00904F5A">
        <w:rPr>
          <w:rFonts w:ascii="Times New Roman" w:hAnsi="Times New Roman" w:cs="Times New Roman"/>
          <w:sz w:val="24"/>
          <w:szCs w:val="24"/>
          <w:lang w:val="en-US"/>
        </w:rPr>
        <w:t>I</w:t>
      </w:r>
      <w:r w:rsidRPr="00904F5A">
        <w:rPr>
          <w:rFonts w:ascii="Times New Roman" w:hAnsi="Times New Roman" w:cs="Times New Roman"/>
          <w:sz w:val="24"/>
          <w:szCs w:val="24"/>
        </w:rPr>
        <w:t>. Профессиональный участник рынка ценных бумаг заключает договор на ведение индивидуального инвестиционного счета, если физическое лицо заявило в письменной форме, что у него отсутствует договор с другим профессиональным участником рынка ценных бумаг на ведение индивидуального инвестиционного счета.</w:t>
      </w:r>
    </w:p>
    <w:p w:rsidR="00B105C6" w:rsidRPr="00904F5A" w:rsidRDefault="00B105C6" w:rsidP="00B105C6">
      <w:pPr>
        <w:spacing w:after="0" w:line="240" w:lineRule="auto"/>
        <w:jc w:val="both"/>
        <w:rPr>
          <w:rFonts w:ascii="Times New Roman" w:hAnsi="Times New Roman" w:cs="Times New Roman"/>
          <w:sz w:val="24"/>
          <w:szCs w:val="24"/>
        </w:rPr>
      </w:pPr>
      <w:r w:rsidRPr="00904F5A">
        <w:rPr>
          <w:rFonts w:ascii="Times New Roman" w:hAnsi="Times New Roman" w:cs="Times New Roman"/>
          <w:sz w:val="24"/>
          <w:szCs w:val="24"/>
          <w:lang w:val="en-US"/>
        </w:rPr>
        <w:t>II</w:t>
      </w:r>
      <w:r w:rsidRPr="00904F5A">
        <w:rPr>
          <w:rFonts w:ascii="Times New Roman" w:hAnsi="Times New Roman" w:cs="Times New Roman"/>
          <w:sz w:val="24"/>
          <w:szCs w:val="24"/>
        </w:rPr>
        <w:t>. Профессиональный участник рынка ценных бумаг заключает договор на ведение индивидуального инвестиционного счета, если физическое лицо заявило в письменной форме что договор с другим профессиональным участником рынка ценных бумаг на ведение индивидуального инвестиционного счета будет прекращен не позднее одного месяца.</w:t>
      </w:r>
    </w:p>
    <w:p w:rsidR="00B105C6" w:rsidRPr="00904F5A" w:rsidRDefault="00B105C6" w:rsidP="00B105C6">
      <w:pPr>
        <w:spacing w:after="0" w:line="240" w:lineRule="auto"/>
        <w:jc w:val="both"/>
        <w:rPr>
          <w:rFonts w:ascii="Times New Roman" w:hAnsi="Times New Roman" w:cs="Times New Roman"/>
          <w:sz w:val="24"/>
          <w:szCs w:val="24"/>
        </w:rPr>
      </w:pPr>
      <w:r w:rsidRPr="00904F5A">
        <w:rPr>
          <w:rFonts w:ascii="Times New Roman" w:hAnsi="Times New Roman" w:cs="Times New Roman"/>
          <w:sz w:val="24"/>
          <w:szCs w:val="24"/>
          <w:lang w:val="en-US"/>
        </w:rPr>
        <w:t>III</w:t>
      </w:r>
      <w:r w:rsidRPr="00904F5A">
        <w:rPr>
          <w:rFonts w:ascii="Times New Roman" w:hAnsi="Times New Roman" w:cs="Times New Roman"/>
          <w:sz w:val="24"/>
          <w:szCs w:val="24"/>
        </w:rPr>
        <w:t>. Физическое лицо вправе иметь только один договор на ведение индивидуального инвестиционного счета.</w:t>
      </w:r>
    </w:p>
    <w:p w:rsidR="00B105C6" w:rsidRPr="00904F5A" w:rsidRDefault="00B105C6" w:rsidP="00B105C6">
      <w:pPr>
        <w:spacing w:after="0" w:line="240" w:lineRule="auto"/>
        <w:jc w:val="both"/>
        <w:rPr>
          <w:rFonts w:ascii="Times New Roman" w:hAnsi="Times New Roman" w:cs="Times New Roman"/>
          <w:sz w:val="24"/>
          <w:szCs w:val="24"/>
        </w:rPr>
      </w:pPr>
      <w:r w:rsidRPr="00904F5A">
        <w:rPr>
          <w:rFonts w:ascii="Times New Roman" w:hAnsi="Times New Roman" w:cs="Times New Roman"/>
          <w:sz w:val="24"/>
          <w:szCs w:val="24"/>
          <w:lang w:val="en-US"/>
        </w:rPr>
        <w:t>IV</w:t>
      </w:r>
      <w:r w:rsidRPr="00904F5A">
        <w:rPr>
          <w:rFonts w:ascii="Times New Roman" w:hAnsi="Times New Roman" w:cs="Times New Roman"/>
          <w:sz w:val="24"/>
          <w:szCs w:val="24"/>
        </w:rPr>
        <w:t>. Индивидуальный инвестиционный счет открывается и ведется брокером или управляющим на основании отдельного договора на брокерское обслуживание или договора доверительного управления ценными бумагами, которые предусматривают открытие и ведение индивидуального инвестиционного счета.</w:t>
      </w:r>
    </w:p>
    <w:p w:rsidR="00B105C6" w:rsidRPr="00904F5A" w:rsidRDefault="00B105C6" w:rsidP="00B105C6">
      <w:pPr>
        <w:spacing w:after="0" w:line="240" w:lineRule="auto"/>
        <w:jc w:val="both"/>
        <w:rPr>
          <w:rFonts w:ascii="Times New Roman" w:hAnsi="Times New Roman" w:cs="Times New Roman"/>
          <w:sz w:val="24"/>
          <w:szCs w:val="24"/>
        </w:rPr>
      </w:pPr>
    </w:p>
    <w:p w:rsidR="00B105C6" w:rsidRPr="00904F5A" w:rsidRDefault="00B105C6" w:rsidP="00B105C6">
      <w:pPr>
        <w:spacing w:after="0" w:line="240" w:lineRule="auto"/>
        <w:jc w:val="both"/>
        <w:rPr>
          <w:rFonts w:ascii="Times New Roman" w:hAnsi="Times New Roman" w:cs="Times New Roman"/>
          <w:sz w:val="24"/>
          <w:szCs w:val="24"/>
        </w:rPr>
      </w:pPr>
      <w:r w:rsidRPr="00904F5A">
        <w:rPr>
          <w:rFonts w:ascii="Times New Roman" w:hAnsi="Times New Roman" w:cs="Times New Roman"/>
          <w:sz w:val="24"/>
          <w:szCs w:val="24"/>
        </w:rPr>
        <w:t xml:space="preserve">В какие сроки должен быть прекращен ранее заключенный договор на ведение индивидуального инвестиционного счет в случае заключения нового договора на ведение индивидуального инвестиционного счета: </w:t>
      </w:r>
    </w:p>
    <w:p w:rsidR="00B105C6" w:rsidRPr="00904F5A" w:rsidRDefault="00B105C6" w:rsidP="00B105C6">
      <w:pPr>
        <w:spacing w:after="0" w:line="240" w:lineRule="auto"/>
        <w:jc w:val="both"/>
        <w:rPr>
          <w:rFonts w:ascii="Times New Roman" w:hAnsi="Times New Roman" w:cs="Times New Roman"/>
          <w:sz w:val="24"/>
          <w:szCs w:val="24"/>
        </w:rPr>
      </w:pPr>
    </w:p>
    <w:p w:rsidR="00B105C6" w:rsidRPr="00057F93" w:rsidRDefault="00B105C6" w:rsidP="00B105C6">
      <w:pPr>
        <w:spacing w:after="0" w:line="240" w:lineRule="auto"/>
        <w:jc w:val="both"/>
        <w:rPr>
          <w:rFonts w:ascii="Times New Roman" w:hAnsi="Times New Roman" w:cs="Times New Roman"/>
          <w:sz w:val="24"/>
          <w:szCs w:val="24"/>
        </w:rPr>
      </w:pPr>
      <w:r w:rsidRPr="00904F5A">
        <w:rPr>
          <w:rFonts w:ascii="Times New Roman" w:hAnsi="Times New Roman" w:cs="Times New Roman"/>
          <w:sz w:val="24"/>
          <w:szCs w:val="24"/>
        </w:rPr>
        <w:t>Приобретение ценных бумаг иностранных эмитентов за счет имущества, учитываемого на индивидуальном ин</w:t>
      </w:r>
      <w:r>
        <w:rPr>
          <w:rFonts w:ascii="Times New Roman" w:hAnsi="Times New Roman" w:cs="Times New Roman"/>
          <w:sz w:val="24"/>
          <w:szCs w:val="24"/>
        </w:rPr>
        <w:t>вестиционном счете, допускается</w:t>
      </w:r>
      <w:r w:rsidRPr="00057F93">
        <w:rPr>
          <w:rFonts w:ascii="Times New Roman" w:hAnsi="Times New Roman" w:cs="Times New Roman"/>
          <w:sz w:val="24"/>
          <w:szCs w:val="24"/>
        </w:rPr>
        <w:t>:</w:t>
      </w:r>
    </w:p>
    <w:p w:rsidR="00B105C6" w:rsidRPr="00904F5A" w:rsidRDefault="00B105C6" w:rsidP="00B105C6">
      <w:pPr>
        <w:spacing w:after="0" w:line="240" w:lineRule="auto"/>
        <w:jc w:val="both"/>
        <w:rPr>
          <w:rFonts w:ascii="Times New Roman" w:hAnsi="Times New Roman" w:cs="Times New Roman"/>
          <w:sz w:val="24"/>
          <w:szCs w:val="24"/>
        </w:rPr>
      </w:pPr>
    </w:p>
    <w:p w:rsidR="00B105C6" w:rsidRPr="00904F5A" w:rsidRDefault="00B105C6" w:rsidP="00B105C6">
      <w:pPr>
        <w:spacing w:after="0" w:line="240" w:lineRule="auto"/>
        <w:jc w:val="both"/>
        <w:rPr>
          <w:rFonts w:ascii="Times New Roman" w:hAnsi="Times New Roman" w:cs="Times New Roman"/>
          <w:sz w:val="24"/>
          <w:szCs w:val="24"/>
        </w:rPr>
      </w:pPr>
      <w:r w:rsidRPr="00904F5A">
        <w:rPr>
          <w:rFonts w:ascii="Times New Roman" w:hAnsi="Times New Roman" w:cs="Times New Roman"/>
          <w:sz w:val="24"/>
          <w:szCs w:val="24"/>
        </w:rPr>
        <w:t>Укажите верное утверждение в отношении денежных средств, переданных по договорам на ведение индивидуального инвестиционного счета:</w:t>
      </w:r>
    </w:p>
    <w:p w:rsidR="00B105C6" w:rsidRPr="00904F5A" w:rsidRDefault="00B105C6" w:rsidP="00B105C6">
      <w:pPr>
        <w:spacing w:after="0" w:line="240" w:lineRule="auto"/>
        <w:jc w:val="both"/>
        <w:rPr>
          <w:rFonts w:ascii="Times New Roman" w:hAnsi="Times New Roman" w:cs="Times New Roman"/>
          <w:sz w:val="24"/>
          <w:szCs w:val="24"/>
        </w:rPr>
      </w:pPr>
      <w:r w:rsidRPr="00904F5A">
        <w:rPr>
          <w:rFonts w:ascii="Times New Roman" w:hAnsi="Times New Roman" w:cs="Times New Roman"/>
          <w:sz w:val="24"/>
          <w:szCs w:val="24"/>
          <w:lang w:val="en-US"/>
        </w:rPr>
        <w:t>I</w:t>
      </w:r>
      <w:r w:rsidRPr="00904F5A">
        <w:rPr>
          <w:rFonts w:ascii="Times New Roman" w:hAnsi="Times New Roman" w:cs="Times New Roman"/>
          <w:sz w:val="24"/>
          <w:szCs w:val="24"/>
        </w:rPr>
        <w:t>. Допускается размещение во вклады в кредитных организациях денежных средств, находящихся в доверительном управлении по договору доверительного управления ценными бумагами, который предусматривает открытие и ведение индивидуального инвестиционного счета.</w:t>
      </w:r>
    </w:p>
    <w:p w:rsidR="00B105C6" w:rsidRPr="00904F5A" w:rsidRDefault="00B105C6" w:rsidP="00B105C6">
      <w:pPr>
        <w:spacing w:after="0" w:line="240" w:lineRule="auto"/>
        <w:jc w:val="both"/>
        <w:rPr>
          <w:rFonts w:ascii="Times New Roman" w:hAnsi="Times New Roman" w:cs="Times New Roman"/>
          <w:sz w:val="24"/>
          <w:szCs w:val="24"/>
        </w:rPr>
      </w:pPr>
      <w:r w:rsidRPr="00904F5A">
        <w:rPr>
          <w:rFonts w:ascii="Times New Roman" w:hAnsi="Times New Roman" w:cs="Times New Roman"/>
          <w:sz w:val="24"/>
          <w:szCs w:val="24"/>
          <w:lang w:val="en-US"/>
        </w:rPr>
        <w:t>II</w:t>
      </w:r>
      <w:r w:rsidRPr="00904F5A">
        <w:rPr>
          <w:rFonts w:ascii="Times New Roman" w:hAnsi="Times New Roman" w:cs="Times New Roman"/>
          <w:sz w:val="24"/>
          <w:szCs w:val="24"/>
        </w:rPr>
        <w:t>. Допускается размещение во вклады в кредитных организациях денежных средств, находящихся в доверительном управлении по договору доверительного управления ценными бумагами, который предусматривает открытие и ведение индивидуального инвестиционного счета, сумма таких вкладов не может превышать 15 процентов суммы денежных средств, переданных по указанному договору на момент такого размещения.</w:t>
      </w:r>
    </w:p>
    <w:p w:rsidR="00B105C6" w:rsidRPr="00904F5A" w:rsidRDefault="00B105C6" w:rsidP="00B105C6">
      <w:pPr>
        <w:spacing w:after="0" w:line="240" w:lineRule="auto"/>
        <w:jc w:val="both"/>
        <w:rPr>
          <w:rFonts w:ascii="Times New Roman" w:hAnsi="Times New Roman" w:cs="Times New Roman"/>
          <w:sz w:val="24"/>
          <w:szCs w:val="24"/>
        </w:rPr>
      </w:pPr>
      <w:r w:rsidRPr="00904F5A">
        <w:rPr>
          <w:rFonts w:ascii="Times New Roman" w:hAnsi="Times New Roman" w:cs="Times New Roman"/>
          <w:sz w:val="24"/>
          <w:szCs w:val="24"/>
          <w:lang w:val="en-US"/>
        </w:rPr>
        <w:t>III</w:t>
      </w:r>
      <w:r w:rsidRPr="00904F5A">
        <w:rPr>
          <w:rFonts w:ascii="Times New Roman" w:hAnsi="Times New Roman" w:cs="Times New Roman"/>
          <w:sz w:val="24"/>
          <w:szCs w:val="24"/>
        </w:rPr>
        <w:t>. Денежные средства, которые учтены на индивидуальном инвестиционном счете, могут быть использованы для исполнения обязательств, вытекающих из договоров, заключенных с форекс-дилером.</w:t>
      </w:r>
    </w:p>
    <w:p w:rsidR="00B105C6" w:rsidRPr="00904F5A" w:rsidRDefault="00B105C6" w:rsidP="00B105C6">
      <w:pPr>
        <w:spacing w:after="0" w:line="240" w:lineRule="auto"/>
        <w:jc w:val="both"/>
        <w:rPr>
          <w:rFonts w:ascii="Times New Roman" w:hAnsi="Times New Roman" w:cs="Times New Roman"/>
          <w:sz w:val="24"/>
          <w:szCs w:val="24"/>
        </w:rPr>
      </w:pPr>
      <w:r w:rsidRPr="00904F5A">
        <w:rPr>
          <w:rFonts w:ascii="Times New Roman" w:hAnsi="Times New Roman" w:cs="Times New Roman"/>
          <w:sz w:val="24"/>
          <w:szCs w:val="24"/>
          <w:lang w:val="en-US"/>
        </w:rPr>
        <w:t>IV</w:t>
      </w:r>
      <w:r w:rsidRPr="00904F5A">
        <w:rPr>
          <w:rFonts w:ascii="Times New Roman" w:hAnsi="Times New Roman" w:cs="Times New Roman"/>
          <w:sz w:val="24"/>
          <w:szCs w:val="24"/>
        </w:rPr>
        <w:t xml:space="preserve">. Денежные средства, которые учтены на индивидуальном инвестиционном счете, используются только для исполнения и (или) обеспечения обязательств, вытекающих из договоров, заключенных на основании договора на ведение индивидуального </w:t>
      </w:r>
      <w:r w:rsidRPr="00904F5A">
        <w:rPr>
          <w:rFonts w:ascii="Times New Roman" w:hAnsi="Times New Roman" w:cs="Times New Roman"/>
          <w:sz w:val="24"/>
          <w:szCs w:val="24"/>
        </w:rPr>
        <w:lastRenderedPageBreak/>
        <w:t>инвестиционного счета, и для исполнения и (или) обеспечения обязательств по договору на ведение индивидуального инвестиционного счета.</w:t>
      </w:r>
    </w:p>
    <w:p w:rsidR="00B105C6" w:rsidRPr="00904F5A" w:rsidRDefault="00B105C6" w:rsidP="00B105C6">
      <w:pPr>
        <w:spacing w:after="0" w:line="240" w:lineRule="auto"/>
        <w:jc w:val="both"/>
        <w:rPr>
          <w:rFonts w:ascii="Times New Roman" w:hAnsi="Times New Roman" w:cs="Times New Roman"/>
          <w:sz w:val="24"/>
          <w:szCs w:val="24"/>
        </w:rPr>
      </w:pPr>
    </w:p>
    <w:p w:rsidR="00B105C6" w:rsidRPr="00904F5A" w:rsidRDefault="00B105C6" w:rsidP="00B105C6">
      <w:pPr>
        <w:spacing w:after="0" w:line="240" w:lineRule="auto"/>
        <w:jc w:val="both"/>
        <w:rPr>
          <w:rFonts w:ascii="Times New Roman" w:hAnsi="Times New Roman" w:cs="Times New Roman"/>
          <w:sz w:val="24"/>
          <w:szCs w:val="24"/>
        </w:rPr>
      </w:pPr>
      <w:r w:rsidRPr="00904F5A">
        <w:rPr>
          <w:rFonts w:ascii="Times New Roman" w:hAnsi="Times New Roman" w:cs="Times New Roman"/>
          <w:sz w:val="24"/>
          <w:szCs w:val="24"/>
        </w:rPr>
        <w:t>Совокупная сумма денежных средств, которые могут быть переданы в течение календарного года по договору на ведение индивидуального инвестиционного счета, не может превышать:</w:t>
      </w:r>
    </w:p>
    <w:p w:rsidR="00B105C6" w:rsidRPr="00904F5A" w:rsidRDefault="00B105C6" w:rsidP="00B105C6">
      <w:pPr>
        <w:spacing w:after="0" w:line="240" w:lineRule="auto"/>
        <w:jc w:val="both"/>
        <w:rPr>
          <w:rFonts w:ascii="Times New Roman" w:hAnsi="Times New Roman" w:cs="Times New Roman"/>
          <w:sz w:val="24"/>
          <w:szCs w:val="24"/>
        </w:rPr>
      </w:pPr>
    </w:p>
    <w:p w:rsidR="00B105C6" w:rsidRPr="00904F5A" w:rsidRDefault="00B105C6" w:rsidP="00B105C6">
      <w:pPr>
        <w:spacing w:after="0" w:line="240" w:lineRule="auto"/>
        <w:jc w:val="both"/>
        <w:rPr>
          <w:rFonts w:ascii="Times New Roman" w:hAnsi="Times New Roman" w:cs="Times New Roman"/>
          <w:sz w:val="24"/>
          <w:szCs w:val="24"/>
        </w:rPr>
      </w:pPr>
      <w:r w:rsidRPr="00904F5A">
        <w:rPr>
          <w:rFonts w:ascii="Times New Roman" w:hAnsi="Times New Roman" w:cs="Times New Roman"/>
          <w:sz w:val="24"/>
          <w:szCs w:val="24"/>
        </w:rPr>
        <w:t>Индивидуальный инвестиционный счет может быть открыт:</w:t>
      </w:r>
    </w:p>
    <w:p w:rsidR="00B105C6" w:rsidRPr="00904F5A" w:rsidRDefault="00B105C6" w:rsidP="00B105C6">
      <w:pPr>
        <w:spacing w:after="0" w:line="240" w:lineRule="auto"/>
        <w:jc w:val="both"/>
        <w:rPr>
          <w:rFonts w:ascii="Times New Roman" w:hAnsi="Times New Roman" w:cs="Times New Roman"/>
          <w:sz w:val="24"/>
          <w:szCs w:val="24"/>
        </w:rPr>
      </w:pPr>
    </w:p>
    <w:p w:rsidR="00B105C6" w:rsidRPr="00904F5A" w:rsidRDefault="00B105C6" w:rsidP="00B105C6">
      <w:pPr>
        <w:spacing w:after="0" w:line="240" w:lineRule="auto"/>
        <w:jc w:val="both"/>
        <w:rPr>
          <w:rFonts w:ascii="Times New Roman" w:hAnsi="Times New Roman" w:cs="Times New Roman"/>
          <w:sz w:val="24"/>
          <w:szCs w:val="24"/>
        </w:rPr>
      </w:pPr>
    </w:p>
    <w:p w:rsidR="00B105C6" w:rsidRPr="00904F5A" w:rsidRDefault="00B105C6" w:rsidP="00B105C6">
      <w:pPr>
        <w:spacing w:after="0" w:line="240" w:lineRule="auto"/>
        <w:jc w:val="both"/>
        <w:rPr>
          <w:rFonts w:ascii="Times New Roman" w:hAnsi="Times New Roman" w:cs="Times New Roman"/>
          <w:sz w:val="24"/>
          <w:szCs w:val="24"/>
        </w:rPr>
      </w:pPr>
      <w:r w:rsidRPr="00904F5A">
        <w:rPr>
          <w:rFonts w:ascii="Times New Roman" w:hAnsi="Times New Roman" w:cs="Times New Roman"/>
          <w:sz w:val="24"/>
          <w:szCs w:val="24"/>
        </w:rPr>
        <w:t>Какие активы могут передаваться клиентом профессиональному участнику рынка ценных бумаг по договору на ведение индивидуального инвестиционного счета:</w:t>
      </w:r>
    </w:p>
    <w:p w:rsidR="00B105C6" w:rsidRPr="00904F5A" w:rsidRDefault="00B105C6" w:rsidP="00B105C6">
      <w:pPr>
        <w:spacing w:after="0" w:line="240" w:lineRule="auto"/>
        <w:jc w:val="both"/>
        <w:rPr>
          <w:rFonts w:ascii="Times New Roman" w:hAnsi="Times New Roman" w:cs="Times New Roman"/>
          <w:sz w:val="24"/>
          <w:szCs w:val="24"/>
        </w:rPr>
      </w:pPr>
    </w:p>
    <w:p w:rsidR="00B105C6" w:rsidRPr="00904F5A" w:rsidRDefault="00B105C6" w:rsidP="00B105C6">
      <w:pPr>
        <w:spacing w:after="0" w:line="240" w:lineRule="auto"/>
        <w:jc w:val="both"/>
        <w:rPr>
          <w:rFonts w:ascii="Times New Roman" w:hAnsi="Times New Roman" w:cs="Times New Roman"/>
          <w:sz w:val="24"/>
          <w:szCs w:val="24"/>
        </w:rPr>
      </w:pPr>
      <w:r w:rsidRPr="00904F5A">
        <w:rPr>
          <w:rFonts w:ascii="Times New Roman" w:hAnsi="Times New Roman" w:cs="Times New Roman"/>
          <w:sz w:val="24"/>
          <w:szCs w:val="24"/>
        </w:rPr>
        <w:t>В случае размещения во вклады в кредитных организациях денежных средств, находящихся в доверительном управлении по договору доверительного управления ценными бумагами, который предусматривает открытие и ведение индивидуального инвестиционного счета, сумма таких вкладов не может превышать:</w:t>
      </w:r>
    </w:p>
    <w:p w:rsidR="00B105C6" w:rsidRPr="00904F5A" w:rsidRDefault="00B105C6" w:rsidP="00B105C6">
      <w:pPr>
        <w:spacing w:after="0" w:line="240" w:lineRule="auto"/>
        <w:jc w:val="both"/>
        <w:rPr>
          <w:rFonts w:ascii="Times New Roman" w:hAnsi="Times New Roman" w:cs="Times New Roman"/>
          <w:sz w:val="24"/>
          <w:szCs w:val="24"/>
        </w:rPr>
      </w:pPr>
    </w:p>
    <w:p w:rsidR="00B105C6" w:rsidRPr="00904F5A" w:rsidRDefault="00B105C6" w:rsidP="00B105C6">
      <w:pPr>
        <w:spacing w:after="0" w:line="240" w:lineRule="auto"/>
        <w:jc w:val="both"/>
        <w:rPr>
          <w:rFonts w:ascii="Times New Roman" w:hAnsi="Times New Roman" w:cs="Times New Roman"/>
          <w:sz w:val="24"/>
          <w:szCs w:val="24"/>
        </w:rPr>
      </w:pPr>
    </w:p>
    <w:p w:rsidR="00B105C6" w:rsidRPr="00904F5A" w:rsidRDefault="00B105C6" w:rsidP="00B105C6">
      <w:pPr>
        <w:spacing w:after="0" w:line="240" w:lineRule="auto"/>
        <w:jc w:val="both"/>
        <w:rPr>
          <w:rFonts w:ascii="Times New Roman" w:hAnsi="Times New Roman" w:cs="Times New Roman"/>
          <w:sz w:val="24"/>
          <w:szCs w:val="24"/>
        </w:rPr>
      </w:pPr>
      <w:r w:rsidRPr="00904F5A">
        <w:rPr>
          <w:rFonts w:ascii="Times New Roman" w:hAnsi="Times New Roman" w:cs="Times New Roman"/>
          <w:sz w:val="24"/>
          <w:szCs w:val="24"/>
        </w:rPr>
        <w:t>Денежные средства, которые учтены на индивидуальном инвестиционном счете:</w:t>
      </w:r>
    </w:p>
    <w:p w:rsidR="00B105C6" w:rsidRPr="00904F5A" w:rsidRDefault="00B105C6" w:rsidP="00B105C6">
      <w:pPr>
        <w:spacing w:after="0" w:line="240" w:lineRule="auto"/>
        <w:jc w:val="both"/>
        <w:rPr>
          <w:rFonts w:ascii="Times New Roman" w:hAnsi="Times New Roman" w:cs="Times New Roman"/>
          <w:sz w:val="24"/>
          <w:szCs w:val="24"/>
        </w:rPr>
      </w:pPr>
      <w:r w:rsidRPr="00904F5A">
        <w:rPr>
          <w:rFonts w:ascii="Times New Roman" w:hAnsi="Times New Roman" w:cs="Times New Roman"/>
          <w:sz w:val="24"/>
          <w:szCs w:val="24"/>
          <w:lang w:val="en-US"/>
        </w:rPr>
        <w:t>I</w:t>
      </w:r>
      <w:r w:rsidRPr="00904F5A">
        <w:rPr>
          <w:rFonts w:ascii="Times New Roman" w:hAnsi="Times New Roman" w:cs="Times New Roman"/>
          <w:sz w:val="24"/>
          <w:szCs w:val="24"/>
        </w:rPr>
        <w:t>. Не могут быть использованы для исполнения обязательств, вытекающих из договоров, заключенных с форекс-дилером, за исключением денежных средств клиентов, являющихся индивидуальными предпринимателями.</w:t>
      </w:r>
    </w:p>
    <w:p w:rsidR="00B105C6" w:rsidRPr="00904F5A" w:rsidRDefault="00B105C6" w:rsidP="00B105C6">
      <w:pPr>
        <w:spacing w:after="0" w:line="240" w:lineRule="auto"/>
        <w:jc w:val="both"/>
        <w:rPr>
          <w:rFonts w:ascii="Times New Roman" w:hAnsi="Times New Roman" w:cs="Times New Roman"/>
          <w:sz w:val="24"/>
          <w:szCs w:val="24"/>
        </w:rPr>
      </w:pPr>
      <w:r w:rsidRPr="00904F5A">
        <w:rPr>
          <w:rFonts w:ascii="Times New Roman" w:hAnsi="Times New Roman" w:cs="Times New Roman"/>
          <w:sz w:val="24"/>
          <w:szCs w:val="24"/>
          <w:lang w:val="en-US"/>
        </w:rPr>
        <w:t>II</w:t>
      </w:r>
      <w:r w:rsidRPr="00904F5A">
        <w:rPr>
          <w:rFonts w:ascii="Times New Roman" w:hAnsi="Times New Roman" w:cs="Times New Roman"/>
          <w:sz w:val="24"/>
          <w:szCs w:val="24"/>
        </w:rPr>
        <w:t>. Могут быть использованы для исполнения обязательств, вытекающих из договоров, заключенных с форекс-дилером.</w:t>
      </w:r>
    </w:p>
    <w:p w:rsidR="00B105C6" w:rsidRPr="00904F5A" w:rsidRDefault="00B105C6" w:rsidP="00B105C6">
      <w:pPr>
        <w:spacing w:after="0" w:line="240" w:lineRule="auto"/>
        <w:jc w:val="both"/>
        <w:rPr>
          <w:rFonts w:ascii="Times New Roman" w:hAnsi="Times New Roman" w:cs="Times New Roman"/>
          <w:sz w:val="24"/>
          <w:szCs w:val="24"/>
        </w:rPr>
      </w:pPr>
      <w:r w:rsidRPr="00904F5A">
        <w:rPr>
          <w:rFonts w:ascii="Times New Roman" w:hAnsi="Times New Roman" w:cs="Times New Roman"/>
          <w:sz w:val="24"/>
          <w:szCs w:val="24"/>
          <w:lang w:val="en-US"/>
        </w:rPr>
        <w:t>III</w:t>
      </w:r>
      <w:r w:rsidRPr="00904F5A">
        <w:rPr>
          <w:rFonts w:ascii="Times New Roman" w:hAnsi="Times New Roman" w:cs="Times New Roman"/>
          <w:sz w:val="24"/>
          <w:szCs w:val="24"/>
        </w:rPr>
        <w:t>. Не могут быть использованы для исполнения обязательств, вытекающих из договоров, заключенных с форекс-дилером.</w:t>
      </w:r>
    </w:p>
    <w:p w:rsidR="00B105C6" w:rsidRPr="00904F5A" w:rsidRDefault="00B105C6" w:rsidP="00B105C6">
      <w:pPr>
        <w:spacing w:after="0" w:line="240" w:lineRule="auto"/>
        <w:jc w:val="both"/>
        <w:rPr>
          <w:rFonts w:ascii="Times New Roman" w:hAnsi="Times New Roman" w:cs="Times New Roman"/>
          <w:sz w:val="24"/>
          <w:szCs w:val="24"/>
        </w:rPr>
      </w:pPr>
      <w:r w:rsidRPr="00904F5A">
        <w:rPr>
          <w:rFonts w:ascii="Times New Roman" w:hAnsi="Times New Roman" w:cs="Times New Roman"/>
          <w:sz w:val="24"/>
          <w:szCs w:val="24"/>
          <w:lang w:val="en-US"/>
        </w:rPr>
        <w:t>IV</w:t>
      </w:r>
      <w:r w:rsidRPr="00904F5A">
        <w:rPr>
          <w:rFonts w:ascii="Times New Roman" w:hAnsi="Times New Roman" w:cs="Times New Roman"/>
          <w:sz w:val="24"/>
          <w:szCs w:val="24"/>
        </w:rPr>
        <w:t>. Могут быть использованы для исполнения обязательств, вытекающих из договоров, заключенных с форекс-дилером, за исключением денежных средств клиентов, являющихся индивидуальными предпринимателями.</w:t>
      </w:r>
    </w:p>
    <w:p w:rsidR="00B105C6" w:rsidRPr="00904F5A" w:rsidRDefault="00B105C6" w:rsidP="00B105C6">
      <w:pPr>
        <w:spacing w:after="0" w:line="240" w:lineRule="auto"/>
        <w:jc w:val="both"/>
        <w:rPr>
          <w:rFonts w:ascii="Times New Roman" w:hAnsi="Times New Roman" w:cs="Times New Roman"/>
          <w:sz w:val="24"/>
          <w:szCs w:val="24"/>
        </w:rPr>
      </w:pPr>
    </w:p>
    <w:p w:rsidR="00B105C6" w:rsidRPr="00904F5A" w:rsidRDefault="00B105C6" w:rsidP="00B105C6">
      <w:pPr>
        <w:spacing w:after="0" w:line="240" w:lineRule="auto"/>
        <w:jc w:val="both"/>
        <w:rPr>
          <w:rFonts w:ascii="Times New Roman" w:hAnsi="Times New Roman" w:cs="Times New Roman"/>
          <w:sz w:val="24"/>
          <w:szCs w:val="24"/>
        </w:rPr>
      </w:pPr>
      <w:r w:rsidRPr="00904F5A">
        <w:rPr>
          <w:rFonts w:ascii="Times New Roman" w:hAnsi="Times New Roman" w:cs="Times New Roman"/>
          <w:sz w:val="24"/>
          <w:szCs w:val="24"/>
        </w:rPr>
        <w:t>Денежные средства и ценные бумаги, которые учтены на индивидуальном инвестиционном счете, используются только для:</w:t>
      </w:r>
    </w:p>
    <w:p w:rsidR="00B105C6" w:rsidRPr="00904F5A" w:rsidRDefault="00B105C6" w:rsidP="00B105C6">
      <w:pPr>
        <w:spacing w:after="0" w:line="240" w:lineRule="auto"/>
        <w:jc w:val="both"/>
        <w:rPr>
          <w:rFonts w:ascii="Times New Roman" w:hAnsi="Times New Roman" w:cs="Times New Roman"/>
          <w:sz w:val="24"/>
          <w:szCs w:val="24"/>
        </w:rPr>
      </w:pPr>
      <w:r w:rsidRPr="00904F5A">
        <w:rPr>
          <w:rFonts w:ascii="Times New Roman" w:hAnsi="Times New Roman" w:cs="Times New Roman"/>
          <w:sz w:val="24"/>
          <w:szCs w:val="24"/>
          <w:lang w:val="en-US"/>
        </w:rPr>
        <w:t>I</w:t>
      </w:r>
      <w:r w:rsidRPr="00904F5A">
        <w:rPr>
          <w:rFonts w:ascii="Times New Roman" w:hAnsi="Times New Roman" w:cs="Times New Roman"/>
          <w:sz w:val="24"/>
          <w:szCs w:val="24"/>
        </w:rPr>
        <w:t>. Исполнения и (или) обеспечения обязательств, вытекающих из договоров, заключенных на основании договора на ведение индивидуального инвестиционного счета.</w:t>
      </w:r>
    </w:p>
    <w:p w:rsidR="00B105C6" w:rsidRPr="00904F5A" w:rsidRDefault="00B105C6" w:rsidP="00B105C6">
      <w:pPr>
        <w:spacing w:after="0" w:line="240" w:lineRule="auto"/>
        <w:jc w:val="both"/>
        <w:rPr>
          <w:rFonts w:ascii="Times New Roman" w:hAnsi="Times New Roman" w:cs="Times New Roman"/>
          <w:sz w:val="24"/>
          <w:szCs w:val="24"/>
        </w:rPr>
      </w:pPr>
      <w:r w:rsidRPr="00904F5A">
        <w:rPr>
          <w:rFonts w:ascii="Times New Roman" w:hAnsi="Times New Roman" w:cs="Times New Roman"/>
          <w:sz w:val="24"/>
          <w:szCs w:val="24"/>
          <w:lang w:val="en-US"/>
        </w:rPr>
        <w:t>II</w:t>
      </w:r>
      <w:r w:rsidRPr="00904F5A">
        <w:rPr>
          <w:rFonts w:ascii="Times New Roman" w:hAnsi="Times New Roman" w:cs="Times New Roman"/>
          <w:sz w:val="24"/>
          <w:szCs w:val="24"/>
        </w:rPr>
        <w:t>. Исполнения и (или) обеспечения обязательств, вытекающих из договоров, заключенных профессиональным участником рынка ценных бумаг с кредитной организацией.</w:t>
      </w:r>
    </w:p>
    <w:p w:rsidR="00B105C6" w:rsidRPr="00904F5A" w:rsidRDefault="00B105C6" w:rsidP="00B105C6">
      <w:pPr>
        <w:spacing w:after="0" w:line="240" w:lineRule="auto"/>
        <w:jc w:val="both"/>
        <w:rPr>
          <w:rFonts w:ascii="Times New Roman" w:hAnsi="Times New Roman" w:cs="Times New Roman"/>
          <w:sz w:val="24"/>
          <w:szCs w:val="24"/>
        </w:rPr>
      </w:pPr>
      <w:r w:rsidRPr="00904F5A">
        <w:rPr>
          <w:rFonts w:ascii="Times New Roman" w:hAnsi="Times New Roman" w:cs="Times New Roman"/>
          <w:sz w:val="24"/>
          <w:szCs w:val="24"/>
          <w:lang w:val="en-US"/>
        </w:rPr>
        <w:t>III</w:t>
      </w:r>
      <w:r w:rsidRPr="00904F5A">
        <w:rPr>
          <w:rFonts w:ascii="Times New Roman" w:hAnsi="Times New Roman" w:cs="Times New Roman"/>
          <w:sz w:val="24"/>
          <w:szCs w:val="24"/>
        </w:rPr>
        <w:t>. Исполнения и (или) обеспечения обязательств по договору на ведение индивидуального инвестиционного счета.</w:t>
      </w:r>
    </w:p>
    <w:p w:rsidR="00B105C6" w:rsidRPr="00904F5A" w:rsidRDefault="00B105C6" w:rsidP="00B105C6">
      <w:pPr>
        <w:spacing w:after="0" w:line="240" w:lineRule="auto"/>
        <w:jc w:val="both"/>
        <w:rPr>
          <w:rFonts w:ascii="Times New Roman" w:hAnsi="Times New Roman" w:cs="Times New Roman"/>
          <w:sz w:val="24"/>
          <w:szCs w:val="24"/>
        </w:rPr>
      </w:pPr>
      <w:r w:rsidRPr="00904F5A">
        <w:rPr>
          <w:rFonts w:ascii="Times New Roman" w:hAnsi="Times New Roman" w:cs="Times New Roman"/>
          <w:sz w:val="24"/>
          <w:szCs w:val="24"/>
          <w:lang w:val="en-US"/>
        </w:rPr>
        <w:t>IV</w:t>
      </w:r>
      <w:r w:rsidRPr="00904F5A">
        <w:rPr>
          <w:rFonts w:ascii="Times New Roman" w:hAnsi="Times New Roman" w:cs="Times New Roman"/>
          <w:sz w:val="24"/>
          <w:szCs w:val="24"/>
        </w:rPr>
        <w:t>. Исполнения и (или) обеспечения обязательств, вытекающих из договоров, заключенных профессиональным участником рынка ценных бумаг с организатором торговли.</w:t>
      </w:r>
    </w:p>
    <w:p w:rsidR="00B105C6" w:rsidRPr="00904F5A" w:rsidRDefault="00B105C6" w:rsidP="00B105C6">
      <w:pPr>
        <w:spacing w:after="0" w:line="240" w:lineRule="auto"/>
        <w:jc w:val="both"/>
        <w:rPr>
          <w:rFonts w:ascii="Times New Roman" w:hAnsi="Times New Roman" w:cs="Times New Roman"/>
          <w:sz w:val="24"/>
          <w:szCs w:val="24"/>
        </w:rPr>
      </w:pPr>
    </w:p>
    <w:p w:rsidR="00B105C6" w:rsidRPr="00904F5A" w:rsidRDefault="00B105C6" w:rsidP="00B105C6">
      <w:pPr>
        <w:spacing w:after="0" w:line="240" w:lineRule="auto"/>
        <w:jc w:val="both"/>
        <w:rPr>
          <w:rFonts w:ascii="Times New Roman" w:hAnsi="Times New Roman" w:cs="Times New Roman"/>
          <w:sz w:val="24"/>
          <w:szCs w:val="24"/>
        </w:rPr>
      </w:pPr>
    </w:p>
    <w:p w:rsidR="00B105C6" w:rsidRPr="00904F5A" w:rsidRDefault="00B105C6" w:rsidP="00B105C6">
      <w:pPr>
        <w:spacing w:after="0" w:line="240" w:lineRule="auto"/>
        <w:jc w:val="both"/>
        <w:rPr>
          <w:rFonts w:ascii="Times New Roman" w:hAnsi="Times New Roman" w:cs="Times New Roman"/>
          <w:sz w:val="24"/>
          <w:szCs w:val="24"/>
        </w:rPr>
      </w:pPr>
      <w:r w:rsidRPr="00904F5A">
        <w:rPr>
          <w:rFonts w:ascii="Times New Roman" w:hAnsi="Times New Roman" w:cs="Times New Roman"/>
          <w:sz w:val="24"/>
          <w:szCs w:val="24"/>
        </w:rPr>
        <w:t>Профессиональный участник рынка ценных бумаг, договор на ведение индивидуального инвестиционного счета с которым прекращается, должен передать сведения о физическом лице и его индивидуальном инвестиционном счете профессиональному участнику рынка ценных бумаг, с которым заключается новый договор на ведение индивидуального инвестиционного счета. Состав таких сведений утверждается:</w:t>
      </w:r>
    </w:p>
    <w:p w:rsidR="00B105C6" w:rsidRPr="00904F5A" w:rsidRDefault="00B105C6" w:rsidP="00B105C6">
      <w:pPr>
        <w:spacing w:after="0" w:line="240" w:lineRule="auto"/>
        <w:jc w:val="both"/>
        <w:rPr>
          <w:rFonts w:ascii="Times New Roman" w:hAnsi="Times New Roman" w:cs="Times New Roman"/>
          <w:sz w:val="24"/>
          <w:szCs w:val="24"/>
        </w:rPr>
      </w:pPr>
    </w:p>
    <w:p w:rsidR="00B105C6" w:rsidRPr="00904F5A" w:rsidRDefault="00B105C6" w:rsidP="00B105C6">
      <w:pPr>
        <w:spacing w:after="0" w:line="240" w:lineRule="auto"/>
        <w:jc w:val="both"/>
        <w:rPr>
          <w:rFonts w:ascii="Times New Roman" w:hAnsi="Times New Roman" w:cs="Times New Roman"/>
          <w:sz w:val="24"/>
          <w:szCs w:val="24"/>
        </w:rPr>
      </w:pPr>
    </w:p>
    <w:p w:rsidR="00B105C6" w:rsidRPr="00904F5A" w:rsidRDefault="00B105C6" w:rsidP="00B105C6">
      <w:pPr>
        <w:spacing w:after="0" w:line="240" w:lineRule="auto"/>
        <w:jc w:val="both"/>
        <w:rPr>
          <w:rFonts w:ascii="Times New Roman" w:hAnsi="Times New Roman" w:cs="Times New Roman"/>
          <w:sz w:val="24"/>
          <w:szCs w:val="24"/>
        </w:rPr>
      </w:pPr>
      <w:r w:rsidRPr="00904F5A">
        <w:rPr>
          <w:rFonts w:ascii="Times New Roman" w:hAnsi="Times New Roman" w:cs="Times New Roman"/>
          <w:sz w:val="24"/>
          <w:szCs w:val="24"/>
        </w:rPr>
        <w:t>Инвестиционный налоговый вычет в сумме денежных средств, внесенных налогоплательщиком в налоговом периоде на индивидуальный инвестиционный счет, предоставляется с учетом следующих особенностей:</w:t>
      </w:r>
    </w:p>
    <w:p w:rsidR="00B105C6" w:rsidRPr="00904F5A" w:rsidRDefault="00B105C6" w:rsidP="00B105C6">
      <w:pPr>
        <w:spacing w:after="0" w:line="240" w:lineRule="auto"/>
        <w:jc w:val="both"/>
        <w:rPr>
          <w:rFonts w:ascii="Times New Roman" w:hAnsi="Times New Roman" w:cs="Times New Roman"/>
          <w:sz w:val="24"/>
          <w:szCs w:val="24"/>
        </w:rPr>
      </w:pPr>
    </w:p>
    <w:p w:rsidR="00B105C6" w:rsidRPr="00904F5A" w:rsidRDefault="00B105C6" w:rsidP="00B105C6">
      <w:pPr>
        <w:spacing w:after="0" w:line="240" w:lineRule="auto"/>
        <w:jc w:val="both"/>
        <w:rPr>
          <w:rFonts w:ascii="Times New Roman" w:hAnsi="Times New Roman" w:cs="Times New Roman"/>
          <w:sz w:val="24"/>
          <w:szCs w:val="24"/>
        </w:rPr>
      </w:pPr>
    </w:p>
    <w:p w:rsidR="00B105C6" w:rsidRPr="00904F5A" w:rsidRDefault="00B105C6" w:rsidP="00B105C6">
      <w:pPr>
        <w:spacing w:after="0" w:line="240" w:lineRule="auto"/>
        <w:jc w:val="both"/>
        <w:rPr>
          <w:rFonts w:ascii="Times New Roman" w:hAnsi="Times New Roman" w:cs="Times New Roman"/>
          <w:sz w:val="24"/>
          <w:szCs w:val="24"/>
        </w:rPr>
      </w:pPr>
      <w:r w:rsidRPr="00904F5A">
        <w:rPr>
          <w:rFonts w:ascii="Times New Roman" w:hAnsi="Times New Roman" w:cs="Times New Roman"/>
          <w:sz w:val="24"/>
          <w:szCs w:val="24"/>
        </w:rPr>
        <w:lastRenderedPageBreak/>
        <w:t>В случае прекращения договора на ведение индивидуального инвестиционного счета до истечения трех лет с даты заключения договора (за исключением случая расторжения договора по причинам, не зависящим от воли сторон), без перевода всех активов, учитываемых на этом индивидуальном инвестиционном счете, на другой индивидуальный инвестиционный счет, открытый тому же физическому лицу, сумма налога, не уплаченная налогоплательщиком в бюджет в связи с применением в отношении денежных средств, внесенных на указанный индивидуальный инвестиционный счет, налоговых вычетов:</w:t>
      </w:r>
    </w:p>
    <w:p w:rsidR="00B105C6" w:rsidRPr="00904F5A" w:rsidRDefault="00B105C6" w:rsidP="00B105C6">
      <w:pPr>
        <w:spacing w:after="0" w:line="240" w:lineRule="auto"/>
        <w:jc w:val="both"/>
        <w:rPr>
          <w:rFonts w:ascii="Times New Roman" w:hAnsi="Times New Roman" w:cs="Times New Roman"/>
          <w:sz w:val="24"/>
          <w:szCs w:val="24"/>
        </w:rPr>
      </w:pPr>
    </w:p>
    <w:p w:rsidR="00B105C6" w:rsidRPr="00904F5A" w:rsidRDefault="00B105C6" w:rsidP="00B105C6">
      <w:pPr>
        <w:spacing w:after="0" w:line="240" w:lineRule="auto"/>
        <w:jc w:val="both"/>
        <w:rPr>
          <w:rFonts w:ascii="Times New Roman" w:hAnsi="Times New Roman" w:cs="Times New Roman"/>
          <w:sz w:val="24"/>
          <w:szCs w:val="24"/>
        </w:rPr>
      </w:pPr>
      <w:r w:rsidRPr="00904F5A">
        <w:rPr>
          <w:rFonts w:ascii="Times New Roman" w:hAnsi="Times New Roman" w:cs="Times New Roman"/>
          <w:sz w:val="24"/>
          <w:szCs w:val="24"/>
        </w:rPr>
        <w:t>Инвестиционный налоговый вычет в сумме положительного финансового результата, полученного по операциям, учитываемым на индивидуальном инвестиционном счете, предоставляется с учетом следующих особенностей:</w:t>
      </w:r>
    </w:p>
    <w:p w:rsidR="00B105C6" w:rsidRPr="00904F5A" w:rsidRDefault="00B105C6" w:rsidP="00B105C6">
      <w:pPr>
        <w:spacing w:after="0" w:line="240" w:lineRule="auto"/>
        <w:jc w:val="both"/>
        <w:rPr>
          <w:rFonts w:ascii="Times New Roman" w:hAnsi="Times New Roman" w:cs="Times New Roman"/>
          <w:sz w:val="24"/>
          <w:szCs w:val="24"/>
        </w:rPr>
      </w:pPr>
      <w:r w:rsidRPr="00904F5A">
        <w:rPr>
          <w:rFonts w:ascii="Times New Roman" w:hAnsi="Times New Roman" w:cs="Times New Roman"/>
          <w:sz w:val="24"/>
          <w:szCs w:val="24"/>
          <w:lang w:val="en-US"/>
        </w:rPr>
        <w:t>I</w:t>
      </w:r>
      <w:r w:rsidRPr="00904F5A">
        <w:rPr>
          <w:rFonts w:ascii="Times New Roman" w:hAnsi="Times New Roman" w:cs="Times New Roman"/>
          <w:sz w:val="24"/>
          <w:szCs w:val="24"/>
        </w:rPr>
        <w:t>. Налоговый вычет предоставляется налогоплательщику налоговым органом при представлении налогоплательщиком налоговой декларации либо при исчислении и удержании налога налоговым агентом при условии представления справки налогового органа.</w:t>
      </w:r>
    </w:p>
    <w:p w:rsidR="00B105C6" w:rsidRPr="00904F5A" w:rsidRDefault="00B105C6" w:rsidP="00B105C6">
      <w:pPr>
        <w:spacing w:after="0" w:line="240" w:lineRule="auto"/>
        <w:jc w:val="both"/>
        <w:rPr>
          <w:rFonts w:ascii="Times New Roman" w:hAnsi="Times New Roman" w:cs="Times New Roman"/>
          <w:sz w:val="24"/>
          <w:szCs w:val="24"/>
        </w:rPr>
      </w:pPr>
      <w:r w:rsidRPr="00904F5A">
        <w:rPr>
          <w:rFonts w:ascii="Times New Roman" w:hAnsi="Times New Roman" w:cs="Times New Roman"/>
          <w:sz w:val="24"/>
          <w:szCs w:val="24"/>
          <w:lang w:val="en-US"/>
        </w:rPr>
        <w:t>II</w:t>
      </w:r>
      <w:r w:rsidRPr="00904F5A">
        <w:rPr>
          <w:rFonts w:ascii="Times New Roman" w:hAnsi="Times New Roman" w:cs="Times New Roman"/>
          <w:sz w:val="24"/>
          <w:szCs w:val="24"/>
        </w:rPr>
        <w:t>. Налоговый вычет предоставляется по окончании договора на ведение индивидуального инвестиционного счета при условии истечения не менее одного года с даты заключения налогоплательщиком договора на ведение индивидуального инвестиционного счета.</w:t>
      </w:r>
    </w:p>
    <w:p w:rsidR="00B105C6" w:rsidRPr="00904F5A" w:rsidRDefault="00B105C6" w:rsidP="00B105C6">
      <w:pPr>
        <w:spacing w:after="0" w:line="240" w:lineRule="auto"/>
        <w:jc w:val="both"/>
        <w:rPr>
          <w:rFonts w:ascii="Times New Roman" w:hAnsi="Times New Roman" w:cs="Times New Roman"/>
          <w:sz w:val="24"/>
          <w:szCs w:val="24"/>
        </w:rPr>
      </w:pPr>
      <w:r w:rsidRPr="00904F5A">
        <w:rPr>
          <w:rFonts w:ascii="Times New Roman" w:hAnsi="Times New Roman" w:cs="Times New Roman"/>
          <w:sz w:val="24"/>
          <w:szCs w:val="24"/>
          <w:lang w:val="en-US"/>
        </w:rPr>
        <w:t>III</w:t>
      </w:r>
      <w:r w:rsidRPr="00904F5A">
        <w:rPr>
          <w:rFonts w:ascii="Times New Roman" w:hAnsi="Times New Roman" w:cs="Times New Roman"/>
          <w:sz w:val="24"/>
          <w:szCs w:val="24"/>
        </w:rPr>
        <w:t>. Налогоплательщик не может воспользоваться правом на предоставление налогового вычета, если он хотя бы один раз в период действия договора на ведение индивидуального инвестиционного счета до использования этого права воспользовался правом на предоставление инвестиционного налогового вычета в сумме денежных средств, внесенных налогоплательщиком в налоговом периоде на индивидуальный инвестиционный счет.</w:t>
      </w:r>
    </w:p>
    <w:p w:rsidR="00B105C6" w:rsidRPr="00904F5A" w:rsidRDefault="00B105C6" w:rsidP="00B105C6">
      <w:pPr>
        <w:spacing w:after="0" w:line="240" w:lineRule="auto"/>
        <w:jc w:val="both"/>
        <w:rPr>
          <w:rFonts w:ascii="Times New Roman" w:hAnsi="Times New Roman" w:cs="Times New Roman"/>
          <w:sz w:val="24"/>
          <w:szCs w:val="24"/>
        </w:rPr>
      </w:pPr>
      <w:r w:rsidRPr="00904F5A">
        <w:rPr>
          <w:rFonts w:ascii="Times New Roman" w:hAnsi="Times New Roman" w:cs="Times New Roman"/>
          <w:sz w:val="24"/>
          <w:szCs w:val="24"/>
          <w:lang w:val="en-US"/>
        </w:rPr>
        <w:t>IV</w:t>
      </w:r>
      <w:r w:rsidRPr="00904F5A">
        <w:rPr>
          <w:rFonts w:ascii="Times New Roman" w:hAnsi="Times New Roman" w:cs="Times New Roman"/>
          <w:sz w:val="24"/>
          <w:szCs w:val="24"/>
        </w:rPr>
        <w:t>. Налоговый вычет предоставляется по окончании договора на ведение индивидуального инвестиционного счета при условии истечения не менее трех лет с даты заключения налогоплательщиком договора на ведение индивидуального инвестиционного счета.</w:t>
      </w:r>
    </w:p>
    <w:p w:rsidR="00B105C6" w:rsidRPr="00904F5A" w:rsidRDefault="00B105C6" w:rsidP="00B105C6">
      <w:pPr>
        <w:spacing w:after="0" w:line="240" w:lineRule="auto"/>
        <w:jc w:val="both"/>
        <w:rPr>
          <w:rFonts w:ascii="Times New Roman" w:hAnsi="Times New Roman" w:cs="Times New Roman"/>
          <w:sz w:val="24"/>
          <w:szCs w:val="24"/>
        </w:rPr>
      </w:pPr>
    </w:p>
    <w:p w:rsidR="00B105C6" w:rsidRPr="00904F5A" w:rsidRDefault="00B105C6" w:rsidP="00B105C6">
      <w:pPr>
        <w:spacing w:after="0" w:line="240" w:lineRule="auto"/>
        <w:jc w:val="both"/>
        <w:rPr>
          <w:rFonts w:ascii="Times New Roman" w:hAnsi="Times New Roman" w:cs="Times New Roman"/>
          <w:sz w:val="24"/>
          <w:szCs w:val="24"/>
        </w:rPr>
      </w:pPr>
    </w:p>
    <w:p w:rsidR="00B105C6" w:rsidRPr="00904F5A" w:rsidRDefault="00B105C6" w:rsidP="00B105C6">
      <w:pPr>
        <w:spacing w:after="0" w:line="240" w:lineRule="auto"/>
        <w:jc w:val="both"/>
        <w:rPr>
          <w:rFonts w:ascii="Times New Roman" w:hAnsi="Times New Roman" w:cs="Times New Roman"/>
          <w:sz w:val="24"/>
          <w:szCs w:val="24"/>
        </w:rPr>
      </w:pPr>
      <w:r w:rsidRPr="00904F5A">
        <w:rPr>
          <w:rFonts w:ascii="Times New Roman" w:hAnsi="Times New Roman" w:cs="Times New Roman"/>
          <w:sz w:val="24"/>
          <w:szCs w:val="24"/>
        </w:rPr>
        <w:t>Инвестиционный налоговый вычет в сумме положительного финансового результата, полученного по операциям, учитываемым на индивидуальном инвестиционном счете, предоставляется при представлении налогоплательщиком налоговой декларации либо при исчислении и удержании налога налоговым агентом при условии представления справки налогового органа о том, что:</w:t>
      </w:r>
    </w:p>
    <w:p w:rsidR="00B105C6" w:rsidRPr="00904F5A" w:rsidRDefault="00B105C6" w:rsidP="00B105C6">
      <w:pPr>
        <w:pStyle w:val="Normal1"/>
        <w:rPr>
          <w:snapToGrid w:val="0"/>
          <w:sz w:val="24"/>
          <w:szCs w:val="24"/>
        </w:rPr>
      </w:pPr>
    </w:p>
    <w:p w:rsidR="00B105C6" w:rsidRPr="00904F5A" w:rsidRDefault="00B105C6" w:rsidP="00B105C6">
      <w:pPr>
        <w:spacing w:after="0" w:line="240" w:lineRule="auto"/>
        <w:jc w:val="both"/>
        <w:rPr>
          <w:rFonts w:ascii="Times New Roman" w:hAnsi="Times New Roman" w:cs="Times New Roman"/>
          <w:sz w:val="24"/>
          <w:szCs w:val="24"/>
        </w:rPr>
      </w:pPr>
      <w:r w:rsidRPr="00904F5A">
        <w:rPr>
          <w:rFonts w:ascii="Times New Roman" w:hAnsi="Times New Roman" w:cs="Times New Roman"/>
          <w:sz w:val="24"/>
          <w:szCs w:val="24"/>
        </w:rPr>
        <w:t>В Соответствии с налоговым кодексом РФ физическое лицо имеет право на получение следующих инвестиционных налоговых вычетов по договору на ведение индивидуального инвестиционного счета:</w:t>
      </w:r>
    </w:p>
    <w:p w:rsidR="00317590" w:rsidRDefault="00317590" w:rsidP="00B105C6">
      <w:pPr>
        <w:spacing w:after="0" w:line="240" w:lineRule="auto"/>
        <w:jc w:val="both"/>
        <w:rPr>
          <w:rFonts w:ascii="Times New Roman" w:hAnsi="Times New Roman" w:cs="Times New Roman"/>
          <w:sz w:val="24"/>
          <w:szCs w:val="24"/>
        </w:rPr>
      </w:pPr>
    </w:p>
    <w:p w:rsidR="00317590" w:rsidRPr="00904F5A" w:rsidRDefault="00317590" w:rsidP="00B105C6">
      <w:pPr>
        <w:spacing w:after="0" w:line="240" w:lineRule="auto"/>
        <w:jc w:val="both"/>
        <w:rPr>
          <w:rFonts w:ascii="Times New Roman" w:hAnsi="Times New Roman" w:cs="Times New Roman"/>
          <w:sz w:val="24"/>
          <w:szCs w:val="24"/>
        </w:rPr>
      </w:pPr>
    </w:p>
    <w:p w:rsidR="00B105C6" w:rsidRPr="00904F5A" w:rsidRDefault="00B105C6" w:rsidP="00B105C6">
      <w:pPr>
        <w:spacing w:after="0" w:line="240" w:lineRule="auto"/>
        <w:jc w:val="both"/>
        <w:rPr>
          <w:rFonts w:ascii="Times New Roman" w:hAnsi="Times New Roman" w:cs="Times New Roman"/>
          <w:sz w:val="24"/>
          <w:szCs w:val="24"/>
        </w:rPr>
      </w:pPr>
      <w:r w:rsidRPr="00904F5A">
        <w:rPr>
          <w:rFonts w:ascii="Times New Roman" w:hAnsi="Times New Roman" w:cs="Times New Roman"/>
          <w:sz w:val="24"/>
          <w:szCs w:val="24"/>
        </w:rPr>
        <w:t>Размер инвестиционного налогового вычета в сумме денежных средств, внесенных налогоплательщиком в налоговом периоде на индивидуальный инвестиционный счет, предоставляется в сумме:</w:t>
      </w:r>
    </w:p>
    <w:p w:rsidR="00B105C6" w:rsidRPr="008E7D7C" w:rsidRDefault="00B105C6" w:rsidP="00B105C6">
      <w:pPr>
        <w:pStyle w:val="Normal1"/>
        <w:rPr>
          <w:snapToGrid w:val="0"/>
          <w:sz w:val="24"/>
          <w:szCs w:val="24"/>
        </w:rPr>
      </w:pPr>
    </w:p>
    <w:p w:rsidR="00B105C6" w:rsidRPr="00904F5A" w:rsidRDefault="00B105C6" w:rsidP="00B105C6">
      <w:pPr>
        <w:spacing w:after="0" w:line="240" w:lineRule="auto"/>
        <w:jc w:val="both"/>
        <w:rPr>
          <w:rFonts w:ascii="Times New Roman" w:hAnsi="Times New Roman" w:cs="Times New Roman"/>
          <w:sz w:val="24"/>
          <w:szCs w:val="24"/>
        </w:rPr>
      </w:pPr>
      <w:r w:rsidRPr="00904F5A">
        <w:rPr>
          <w:rFonts w:ascii="Times New Roman" w:hAnsi="Times New Roman" w:cs="Times New Roman"/>
          <w:sz w:val="24"/>
          <w:szCs w:val="24"/>
        </w:rPr>
        <w:t>Размер инвестиционного налогового вычета в сумме положительного финансового результата, полученного по операциям, учитываемым на индивидуальном инвестиционном счете предоставляется в сумме:</w:t>
      </w:r>
    </w:p>
    <w:p w:rsidR="00317590" w:rsidRPr="00904F5A" w:rsidRDefault="00317590" w:rsidP="00B105C6">
      <w:pPr>
        <w:spacing w:after="0" w:line="240" w:lineRule="auto"/>
        <w:jc w:val="both"/>
        <w:rPr>
          <w:rFonts w:ascii="Times New Roman" w:hAnsi="Times New Roman" w:cs="Times New Roman"/>
          <w:sz w:val="24"/>
          <w:szCs w:val="24"/>
        </w:rPr>
      </w:pPr>
    </w:p>
    <w:p w:rsidR="00B105C6" w:rsidRPr="00904F5A" w:rsidRDefault="00B105C6" w:rsidP="00B105C6">
      <w:pPr>
        <w:spacing w:after="0" w:line="240" w:lineRule="auto"/>
        <w:jc w:val="both"/>
        <w:rPr>
          <w:rFonts w:ascii="Times New Roman" w:hAnsi="Times New Roman" w:cs="Times New Roman"/>
          <w:sz w:val="24"/>
          <w:szCs w:val="24"/>
        </w:rPr>
      </w:pPr>
      <w:r w:rsidRPr="00904F5A">
        <w:rPr>
          <w:rFonts w:ascii="Times New Roman" w:hAnsi="Times New Roman" w:cs="Times New Roman"/>
          <w:sz w:val="24"/>
          <w:szCs w:val="24"/>
        </w:rPr>
        <w:t>Денежные средства, которые учтены на индивидуальном инвестиционном счете, используются только для:</w:t>
      </w:r>
    </w:p>
    <w:p w:rsidR="00B105C6" w:rsidRPr="009A17EC" w:rsidRDefault="00B105C6" w:rsidP="00B105C6">
      <w:pPr>
        <w:spacing w:after="0" w:line="240" w:lineRule="auto"/>
        <w:jc w:val="both"/>
        <w:rPr>
          <w:rFonts w:ascii="Times New Roman" w:hAnsi="Times New Roman" w:cs="Times New Roman"/>
          <w:sz w:val="24"/>
          <w:szCs w:val="24"/>
        </w:rPr>
      </w:pPr>
    </w:p>
    <w:p w:rsidR="00B105C6" w:rsidRPr="009A17EC" w:rsidRDefault="00B105C6" w:rsidP="00B105C6">
      <w:pPr>
        <w:spacing w:after="0" w:line="240" w:lineRule="auto"/>
        <w:jc w:val="both"/>
        <w:rPr>
          <w:rFonts w:ascii="Times New Roman" w:hAnsi="Times New Roman" w:cs="Times New Roman"/>
          <w:sz w:val="24"/>
          <w:szCs w:val="24"/>
        </w:rPr>
      </w:pPr>
    </w:p>
    <w:p w:rsidR="00B105C6" w:rsidRPr="00904F5A" w:rsidRDefault="00B105C6" w:rsidP="00B105C6">
      <w:pPr>
        <w:spacing w:after="0" w:line="240" w:lineRule="auto"/>
        <w:jc w:val="both"/>
        <w:rPr>
          <w:rFonts w:ascii="Times New Roman" w:hAnsi="Times New Roman" w:cs="Times New Roman"/>
          <w:sz w:val="24"/>
          <w:szCs w:val="24"/>
        </w:rPr>
      </w:pPr>
      <w:r w:rsidRPr="00904F5A">
        <w:rPr>
          <w:rFonts w:ascii="Times New Roman" w:hAnsi="Times New Roman" w:cs="Times New Roman"/>
          <w:sz w:val="24"/>
          <w:szCs w:val="24"/>
        </w:rPr>
        <w:t>Ценные бумаги, которые учтены на индивидуальном инвестиционном счете, используются только для:</w:t>
      </w:r>
    </w:p>
    <w:p w:rsidR="00B105C6" w:rsidRPr="00904F5A" w:rsidRDefault="00B105C6" w:rsidP="00B105C6">
      <w:pPr>
        <w:spacing w:after="0" w:line="240" w:lineRule="auto"/>
        <w:jc w:val="both"/>
        <w:rPr>
          <w:rFonts w:ascii="Times New Roman" w:hAnsi="Times New Roman" w:cs="Times New Roman"/>
          <w:sz w:val="24"/>
          <w:szCs w:val="24"/>
        </w:rPr>
      </w:pPr>
    </w:p>
    <w:p w:rsidR="00B105C6" w:rsidRPr="00904F5A" w:rsidRDefault="00B105C6" w:rsidP="00B105C6">
      <w:pPr>
        <w:spacing w:after="0" w:line="240" w:lineRule="auto"/>
        <w:jc w:val="both"/>
        <w:rPr>
          <w:rFonts w:ascii="Times New Roman" w:hAnsi="Times New Roman" w:cs="Times New Roman"/>
          <w:sz w:val="24"/>
          <w:szCs w:val="24"/>
        </w:rPr>
      </w:pPr>
      <w:r w:rsidRPr="00904F5A">
        <w:rPr>
          <w:rFonts w:ascii="Times New Roman" w:hAnsi="Times New Roman" w:cs="Times New Roman"/>
          <w:sz w:val="24"/>
          <w:szCs w:val="24"/>
        </w:rPr>
        <w:lastRenderedPageBreak/>
        <w:t>В рамках индивидуального инвестиционного счета физическое лицо вправе заключить:</w:t>
      </w:r>
    </w:p>
    <w:p w:rsidR="00B105C6" w:rsidRPr="00904F5A" w:rsidRDefault="00B105C6" w:rsidP="00B105C6">
      <w:pPr>
        <w:spacing w:after="0" w:line="240" w:lineRule="auto"/>
        <w:jc w:val="both"/>
        <w:rPr>
          <w:rFonts w:ascii="Times New Roman" w:hAnsi="Times New Roman" w:cs="Times New Roman"/>
          <w:sz w:val="24"/>
          <w:szCs w:val="24"/>
        </w:rPr>
      </w:pPr>
    </w:p>
    <w:p w:rsidR="00B105C6" w:rsidRPr="00904F5A" w:rsidRDefault="00B105C6" w:rsidP="00B105C6">
      <w:pPr>
        <w:pStyle w:val="a7"/>
        <w:rPr>
          <w:rFonts w:ascii="Times New Roman" w:hAnsi="Times New Roman"/>
          <w:sz w:val="24"/>
          <w:szCs w:val="24"/>
        </w:rPr>
      </w:pPr>
      <w:r w:rsidRPr="00904F5A">
        <w:rPr>
          <w:rFonts w:ascii="Times New Roman" w:hAnsi="Times New Roman"/>
          <w:sz w:val="24"/>
          <w:szCs w:val="24"/>
        </w:rPr>
        <w:t>Среди нижеперечисленных законодательных нормативных актов укажите нормативный правовой акт, определяющий порядок открытия и ведения индивидуального инвестиционного счета:</w:t>
      </w:r>
    </w:p>
    <w:p w:rsidR="00B105C6" w:rsidRPr="00904F5A" w:rsidRDefault="00B105C6" w:rsidP="00B105C6">
      <w:pPr>
        <w:pStyle w:val="a7"/>
        <w:rPr>
          <w:rFonts w:ascii="Times New Roman" w:hAnsi="Times New Roman"/>
          <w:sz w:val="24"/>
          <w:szCs w:val="24"/>
        </w:rPr>
      </w:pPr>
    </w:p>
    <w:p w:rsidR="00B105C6" w:rsidRPr="00904F5A" w:rsidRDefault="00B105C6" w:rsidP="00B105C6">
      <w:pPr>
        <w:spacing w:after="0" w:line="240" w:lineRule="auto"/>
        <w:jc w:val="both"/>
        <w:rPr>
          <w:rFonts w:ascii="Times New Roman" w:hAnsi="Times New Roman" w:cs="Times New Roman"/>
          <w:sz w:val="24"/>
          <w:szCs w:val="24"/>
        </w:rPr>
      </w:pPr>
    </w:p>
    <w:p w:rsidR="00B105C6" w:rsidRPr="00904F5A" w:rsidRDefault="00B105C6" w:rsidP="00B105C6">
      <w:pPr>
        <w:spacing w:after="0" w:line="240" w:lineRule="auto"/>
        <w:jc w:val="both"/>
        <w:rPr>
          <w:rFonts w:ascii="Times New Roman" w:hAnsi="Times New Roman" w:cs="Times New Roman"/>
          <w:sz w:val="24"/>
          <w:szCs w:val="24"/>
        </w:rPr>
      </w:pPr>
      <w:r w:rsidRPr="00904F5A">
        <w:rPr>
          <w:rFonts w:ascii="Times New Roman" w:hAnsi="Times New Roman" w:cs="Times New Roman"/>
          <w:sz w:val="24"/>
          <w:szCs w:val="24"/>
        </w:rPr>
        <w:t>В каком случае возможен перевод ценных бумаг на индивидуальный инвестиционный счет:</w:t>
      </w:r>
    </w:p>
    <w:p w:rsidR="00B105C6" w:rsidRPr="00904F5A" w:rsidRDefault="006F4600" w:rsidP="00B105C6">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en-US"/>
        </w:rPr>
        <w:t>I</w:t>
      </w:r>
      <w:r w:rsidR="00B105C6" w:rsidRPr="00904F5A">
        <w:rPr>
          <w:rFonts w:ascii="Times New Roman" w:hAnsi="Times New Roman" w:cs="Times New Roman"/>
          <w:sz w:val="24"/>
          <w:szCs w:val="24"/>
        </w:rPr>
        <w:t>. Перевод ценных бумаг на индивидуальный инвестиционный счет невозможен</w:t>
      </w:r>
    </w:p>
    <w:p w:rsidR="00B105C6" w:rsidRPr="00904F5A" w:rsidRDefault="006F4600" w:rsidP="00B105C6">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en-US"/>
        </w:rPr>
        <w:t>II</w:t>
      </w:r>
      <w:r w:rsidR="00B105C6" w:rsidRPr="00904F5A">
        <w:rPr>
          <w:rFonts w:ascii="Times New Roman" w:hAnsi="Times New Roman" w:cs="Times New Roman"/>
          <w:sz w:val="24"/>
          <w:szCs w:val="24"/>
        </w:rPr>
        <w:t>. При заключении договора доверительного управления, предусматривающего открытие и ведение индивидуального инвестиционного счета.</w:t>
      </w:r>
    </w:p>
    <w:p w:rsidR="00B105C6" w:rsidRPr="00904F5A" w:rsidRDefault="006F4600" w:rsidP="00B105C6">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en-US"/>
        </w:rPr>
        <w:t>III</w:t>
      </w:r>
      <w:r w:rsidR="00B105C6" w:rsidRPr="00904F5A">
        <w:rPr>
          <w:rFonts w:ascii="Times New Roman" w:hAnsi="Times New Roman" w:cs="Times New Roman"/>
          <w:sz w:val="24"/>
          <w:szCs w:val="24"/>
        </w:rPr>
        <w:t>. При прекращении договора на ведение индивидуального инвестиционного счета с одним профессиональным участником рынка ценных бумаг и передаче учтенных на индивидуальном инвестиционном счете ценных бумаг другому профессиональному участнику рынка ценных бумаг, с которым заключен договор на ведение индивидуального инвестиционного счета другого вида.</w:t>
      </w:r>
    </w:p>
    <w:p w:rsidR="00B105C6" w:rsidRPr="00904F5A" w:rsidRDefault="006F4600" w:rsidP="00B105C6">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en-US"/>
        </w:rPr>
        <w:t>IV</w:t>
      </w:r>
      <w:r w:rsidR="00B105C6" w:rsidRPr="00904F5A">
        <w:rPr>
          <w:rFonts w:ascii="Times New Roman" w:hAnsi="Times New Roman" w:cs="Times New Roman"/>
          <w:sz w:val="24"/>
          <w:szCs w:val="24"/>
        </w:rPr>
        <w:t>. При заключении договора на брокерское обслуживание, предусматривающего открытие и ведение индивидуального инвестиционного счета.</w:t>
      </w:r>
    </w:p>
    <w:p w:rsidR="00B105C6" w:rsidRPr="00904F5A" w:rsidRDefault="00B105C6" w:rsidP="00B105C6">
      <w:pPr>
        <w:spacing w:after="0" w:line="240" w:lineRule="auto"/>
        <w:jc w:val="both"/>
        <w:rPr>
          <w:rFonts w:ascii="Times New Roman" w:hAnsi="Times New Roman" w:cs="Times New Roman"/>
          <w:b/>
          <w:sz w:val="24"/>
          <w:szCs w:val="24"/>
        </w:rPr>
      </w:pPr>
    </w:p>
    <w:p w:rsidR="00B105C6" w:rsidRPr="008E7D7C" w:rsidRDefault="00B105C6" w:rsidP="00B105C6">
      <w:pPr>
        <w:pStyle w:val="Normal1"/>
        <w:rPr>
          <w:snapToGrid w:val="0"/>
          <w:sz w:val="24"/>
          <w:szCs w:val="24"/>
        </w:rPr>
      </w:pPr>
    </w:p>
    <w:p w:rsidR="00B105C6" w:rsidRPr="00904F5A" w:rsidRDefault="00B105C6" w:rsidP="00B105C6">
      <w:pPr>
        <w:spacing w:after="0" w:line="240" w:lineRule="auto"/>
        <w:jc w:val="both"/>
        <w:rPr>
          <w:rFonts w:ascii="Times New Roman" w:hAnsi="Times New Roman" w:cs="Times New Roman"/>
          <w:sz w:val="24"/>
          <w:szCs w:val="24"/>
        </w:rPr>
      </w:pPr>
      <w:r w:rsidRPr="00904F5A">
        <w:rPr>
          <w:rFonts w:ascii="Times New Roman" w:hAnsi="Times New Roman" w:cs="Times New Roman"/>
          <w:sz w:val="24"/>
          <w:szCs w:val="24"/>
        </w:rPr>
        <w:t>Минимальная сумма денежных средств, которые могут быть переданы в течение календарного года по договору на ведение индивидуального инвестиционного счета, не может быть меньше:</w:t>
      </w:r>
    </w:p>
    <w:p w:rsidR="00B105C6" w:rsidRPr="00904F5A" w:rsidRDefault="00B105C6" w:rsidP="00B105C6">
      <w:pPr>
        <w:spacing w:after="0" w:line="240" w:lineRule="auto"/>
        <w:jc w:val="both"/>
        <w:rPr>
          <w:rFonts w:ascii="Times New Roman" w:hAnsi="Times New Roman" w:cs="Times New Roman"/>
          <w:sz w:val="24"/>
          <w:szCs w:val="24"/>
        </w:rPr>
      </w:pPr>
    </w:p>
    <w:p w:rsidR="00B105C6" w:rsidRPr="00904F5A" w:rsidRDefault="00B105C6" w:rsidP="00B105C6">
      <w:pPr>
        <w:spacing w:after="0" w:line="240" w:lineRule="auto"/>
        <w:jc w:val="both"/>
        <w:rPr>
          <w:rFonts w:ascii="Times New Roman" w:hAnsi="Times New Roman" w:cs="Times New Roman"/>
          <w:sz w:val="24"/>
          <w:szCs w:val="24"/>
        </w:rPr>
      </w:pPr>
      <w:r w:rsidRPr="00904F5A">
        <w:rPr>
          <w:rFonts w:ascii="Times New Roman" w:hAnsi="Times New Roman" w:cs="Times New Roman"/>
          <w:sz w:val="24"/>
          <w:szCs w:val="24"/>
        </w:rPr>
        <w:t>В течение трех лет с даты заключения договора на ведение индивидуального инвестиционного счета физическое лицо:</w:t>
      </w:r>
    </w:p>
    <w:p w:rsidR="00B105C6" w:rsidRPr="00904F5A" w:rsidRDefault="00B105C6" w:rsidP="00B105C6">
      <w:pPr>
        <w:spacing w:after="0" w:line="240" w:lineRule="auto"/>
        <w:jc w:val="both"/>
        <w:rPr>
          <w:rFonts w:ascii="Times New Roman" w:hAnsi="Times New Roman" w:cs="Times New Roman"/>
          <w:sz w:val="24"/>
          <w:szCs w:val="24"/>
        </w:rPr>
      </w:pPr>
      <w:r w:rsidRPr="00904F5A">
        <w:rPr>
          <w:rFonts w:ascii="Times New Roman" w:hAnsi="Times New Roman" w:cs="Times New Roman"/>
          <w:sz w:val="24"/>
          <w:szCs w:val="24"/>
          <w:lang w:val="en-US"/>
        </w:rPr>
        <w:t>I</w:t>
      </w:r>
      <w:r w:rsidRPr="00904F5A">
        <w:rPr>
          <w:rFonts w:ascii="Times New Roman" w:hAnsi="Times New Roman" w:cs="Times New Roman"/>
          <w:sz w:val="24"/>
          <w:szCs w:val="24"/>
        </w:rPr>
        <w:t>. Вправе прекратить договор одного вида (договор брокерского обслуживания или договор доверительного управления ценными бумагами) на ведение индивидуального инвестиционного счета и заключить договор другого вида на ведение индивидуального инвестиционного счета с тем же профессиональным участником рынка ценных бумаг</w:t>
      </w:r>
    </w:p>
    <w:p w:rsidR="00B105C6" w:rsidRPr="00904F5A" w:rsidRDefault="00B105C6" w:rsidP="00B105C6">
      <w:pPr>
        <w:spacing w:after="0" w:line="240" w:lineRule="auto"/>
        <w:jc w:val="both"/>
        <w:rPr>
          <w:rFonts w:ascii="Times New Roman" w:hAnsi="Times New Roman" w:cs="Times New Roman"/>
          <w:sz w:val="24"/>
          <w:szCs w:val="24"/>
        </w:rPr>
      </w:pPr>
      <w:r w:rsidRPr="00904F5A">
        <w:rPr>
          <w:rFonts w:ascii="Times New Roman" w:hAnsi="Times New Roman" w:cs="Times New Roman"/>
          <w:sz w:val="24"/>
          <w:szCs w:val="24"/>
          <w:lang w:val="en-US"/>
        </w:rPr>
        <w:t>II</w:t>
      </w:r>
      <w:r w:rsidRPr="00904F5A">
        <w:rPr>
          <w:rFonts w:ascii="Times New Roman" w:hAnsi="Times New Roman" w:cs="Times New Roman"/>
          <w:sz w:val="24"/>
          <w:szCs w:val="24"/>
        </w:rPr>
        <w:t>. Вправе прекратить договор одного вида (договор брокерского обслуживания или договор доверительного управления ценными бумагами) на ведение индивидуального инвестиционного счета и передать учтенные на индивидуальном инвестиционном счете денежные средства и ценные бумаги другому профессиональному участнику рынка ценных бумаг, с которым заключен договор на ведение индивидуального инвестиционного счета другого вида.</w:t>
      </w:r>
    </w:p>
    <w:p w:rsidR="00B105C6" w:rsidRPr="00904F5A" w:rsidRDefault="00B105C6" w:rsidP="00B105C6">
      <w:pPr>
        <w:spacing w:after="0" w:line="240" w:lineRule="auto"/>
        <w:jc w:val="both"/>
        <w:rPr>
          <w:rFonts w:ascii="Times New Roman" w:hAnsi="Times New Roman" w:cs="Times New Roman"/>
          <w:sz w:val="24"/>
          <w:szCs w:val="24"/>
        </w:rPr>
      </w:pPr>
      <w:r w:rsidRPr="00904F5A">
        <w:rPr>
          <w:rFonts w:ascii="Times New Roman" w:hAnsi="Times New Roman" w:cs="Times New Roman"/>
          <w:sz w:val="24"/>
          <w:szCs w:val="24"/>
          <w:lang w:val="en-US"/>
        </w:rPr>
        <w:t>III</w:t>
      </w:r>
      <w:r w:rsidRPr="00904F5A">
        <w:rPr>
          <w:rFonts w:ascii="Times New Roman" w:hAnsi="Times New Roman" w:cs="Times New Roman"/>
          <w:sz w:val="24"/>
          <w:szCs w:val="24"/>
        </w:rPr>
        <w:t>. Не вправе прекратить договор.</w:t>
      </w:r>
    </w:p>
    <w:p w:rsidR="00B105C6" w:rsidRPr="00904F5A" w:rsidRDefault="00B105C6" w:rsidP="00B105C6">
      <w:pPr>
        <w:spacing w:after="0" w:line="240" w:lineRule="auto"/>
        <w:jc w:val="both"/>
        <w:rPr>
          <w:rFonts w:ascii="Times New Roman" w:hAnsi="Times New Roman" w:cs="Times New Roman"/>
          <w:sz w:val="24"/>
          <w:szCs w:val="24"/>
        </w:rPr>
      </w:pPr>
      <w:r w:rsidRPr="00904F5A">
        <w:rPr>
          <w:rFonts w:ascii="Times New Roman" w:hAnsi="Times New Roman" w:cs="Times New Roman"/>
          <w:sz w:val="24"/>
          <w:szCs w:val="24"/>
          <w:lang w:val="en-US"/>
        </w:rPr>
        <w:t>IV</w:t>
      </w:r>
      <w:r w:rsidRPr="00904F5A">
        <w:rPr>
          <w:rFonts w:ascii="Times New Roman" w:hAnsi="Times New Roman" w:cs="Times New Roman"/>
          <w:sz w:val="24"/>
          <w:szCs w:val="24"/>
        </w:rPr>
        <w:t>. Вправе прекратить договор, при этом сумма налога, не уплаченная налогоплательщиком в бюджет в связи с применением в отношении денежных средств, внесенных на указанный индивидуальный инвестиционный счет, налоговых вычетов, подлежит восстановлению и уплате в бюджет в установленном порядке с взысканием с налогоплательщика соответствующих сумм пеней.</w:t>
      </w:r>
    </w:p>
    <w:p w:rsidR="00B105C6" w:rsidRPr="009A17EC" w:rsidRDefault="00B105C6" w:rsidP="00B105C6">
      <w:pPr>
        <w:spacing w:after="0" w:line="240" w:lineRule="auto"/>
        <w:jc w:val="both"/>
        <w:rPr>
          <w:rFonts w:ascii="Times New Roman" w:hAnsi="Times New Roman" w:cs="Times New Roman"/>
          <w:sz w:val="24"/>
          <w:szCs w:val="24"/>
        </w:rPr>
      </w:pPr>
    </w:p>
    <w:p w:rsidR="00B105C6" w:rsidRPr="00904F5A" w:rsidRDefault="00B105C6" w:rsidP="00B105C6">
      <w:pPr>
        <w:spacing w:after="0" w:line="240" w:lineRule="auto"/>
        <w:jc w:val="both"/>
        <w:rPr>
          <w:rFonts w:ascii="Times New Roman" w:hAnsi="Times New Roman" w:cs="Times New Roman"/>
          <w:sz w:val="24"/>
          <w:szCs w:val="24"/>
        </w:rPr>
      </w:pPr>
      <w:r w:rsidRPr="00904F5A">
        <w:rPr>
          <w:rFonts w:ascii="Times New Roman" w:hAnsi="Times New Roman" w:cs="Times New Roman"/>
          <w:sz w:val="24"/>
          <w:szCs w:val="24"/>
        </w:rPr>
        <w:t>Укажите верное утверждение:</w:t>
      </w:r>
    </w:p>
    <w:p w:rsidR="00B105C6" w:rsidRPr="00904F5A" w:rsidRDefault="00B105C6" w:rsidP="00B105C6">
      <w:pPr>
        <w:spacing w:after="0" w:line="240" w:lineRule="auto"/>
        <w:jc w:val="both"/>
        <w:rPr>
          <w:rFonts w:ascii="Times New Roman" w:hAnsi="Times New Roman" w:cs="Times New Roman"/>
          <w:sz w:val="24"/>
          <w:szCs w:val="24"/>
        </w:rPr>
      </w:pPr>
      <w:r w:rsidRPr="00904F5A">
        <w:rPr>
          <w:rFonts w:ascii="Times New Roman" w:hAnsi="Times New Roman" w:cs="Times New Roman"/>
          <w:sz w:val="24"/>
          <w:szCs w:val="24"/>
          <w:lang w:val="en-US"/>
        </w:rPr>
        <w:t>I</w:t>
      </w:r>
      <w:r w:rsidRPr="00904F5A">
        <w:rPr>
          <w:rFonts w:ascii="Times New Roman" w:hAnsi="Times New Roman" w:cs="Times New Roman"/>
          <w:sz w:val="24"/>
          <w:szCs w:val="24"/>
        </w:rPr>
        <w:t>. Физическое лицо вправе потребовать возврата учтенных на его индивидуальном инвестиционном счете денежных средств и ценных бумаг на общую стоимость не более 400 000 рублей в течение одного календарного года.</w:t>
      </w:r>
    </w:p>
    <w:p w:rsidR="00B105C6" w:rsidRPr="00904F5A" w:rsidRDefault="00B105C6" w:rsidP="00B105C6">
      <w:pPr>
        <w:spacing w:after="0" w:line="240" w:lineRule="auto"/>
        <w:jc w:val="both"/>
        <w:rPr>
          <w:rFonts w:ascii="Times New Roman" w:hAnsi="Times New Roman" w:cs="Times New Roman"/>
          <w:sz w:val="24"/>
          <w:szCs w:val="24"/>
        </w:rPr>
      </w:pPr>
      <w:r w:rsidRPr="00904F5A">
        <w:rPr>
          <w:rFonts w:ascii="Times New Roman" w:hAnsi="Times New Roman" w:cs="Times New Roman"/>
          <w:sz w:val="24"/>
          <w:szCs w:val="24"/>
          <w:lang w:val="en-US"/>
        </w:rPr>
        <w:t>II</w:t>
      </w:r>
      <w:r w:rsidRPr="00904F5A">
        <w:rPr>
          <w:rFonts w:ascii="Times New Roman" w:hAnsi="Times New Roman" w:cs="Times New Roman"/>
          <w:sz w:val="24"/>
          <w:szCs w:val="24"/>
        </w:rPr>
        <w:t>. Физическое лицо вправе потребовать передачи учтенных на его индивидуальном инвестиционном счете денежных средств и ценных бумаг другому профессиональному участнику рынка ценных бумаг, с которым заключен договор на ведение индивидуального инвестиционного счета.</w:t>
      </w:r>
    </w:p>
    <w:p w:rsidR="00B105C6" w:rsidRPr="00904F5A" w:rsidRDefault="00B105C6" w:rsidP="00B105C6">
      <w:pPr>
        <w:spacing w:after="0" w:line="240" w:lineRule="auto"/>
        <w:jc w:val="both"/>
        <w:rPr>
          <w:rFonts w:ascii="Times New Roman" w:hAnsi="Times New Roman" w:cs="Times New Roman"/>
          <w:sz w:val="24"/>
          <w:szCs w:val="24"/>
        </w:rPr>
      </w:pPr>
      <w:r w:rsidRPr="00904F5A">
        <w:rPr>
          <w:rFonts w:ascii="Times New Roman" w:hAnsi="Times New Roman" w:cs="Times New Roman"/>
          <w:sz w:val="24"/>
          <w:szCs w:val="24"/>
          <w:lang w:val="en-US"/>
        </w:rPr>
        <w:t>III</w:t>
      </w:r>
      <w:r w:rsidRPr="00904F5A">
        <w:rPr>
          <w:rFonts w:ascii="Times New Roman" w:hAnsi="Times New Roman" w:cs="Times New Roman"/>
          <w:sz w:val="24"/>
          <w:szCs w:val="24"/>
        </w:rPr>
        <w:t xml:space="preserve">. Возврат клиенту денежных средств и ценных бумаг, учтенных на его индивидуальном инвестиционном счете, или их передача другому профессиональному участнику рынка </w:t>
      </w:r>
      <w:r w:rsidRPr="00904F5A">
        <w:rPr>
          <w:rFonts w:ascii="Times New Roman" w:hAnsi="Times New Roman" w:cs="Times New Roman"/>
          <w:sz w:val="24"/>
          <w:szCs w:val="24"/>
        </w:rPr>
        <w:lastRenderedPageBreak/>
        <w:t>ценных бумаг без прекращения договора на ведение индивидуального инвестиционного счета не допускается.</w:t>
      </w:r>
    </w:p>
    <w:p w:rsidR="00B105C6" w:rsidRPr="00904F5A" w:rsidRDefault="00B105C6" w:rsidP="00B105C6">
      <w:pPr>
        <w:spacing w:after="0" w:line="240" w:lineRule="auto"/>
        <w:jc w:val="both"/>
        <w:rPr>
          <w:rFonts w:ascii="Times New Roman" w:hAnsi="Times New Roman" w:cs="Times New Roman"/>
          <w:sz w:val="24"/>
          <w:szCs w:val="24"/>
        </w:rPr>
      </w:pPr>
      <w:r w:rsidRPr="00904F5A">
        <w:rPr>
          <w:rFonts w:ascii="Times New Roman" w:hAnsi="Times New Roman" w:cs="Times New Roman"/>
          <w:sz w:val="24"/>
          <w:szCs w:val="24"/>
          <w:lang w:val="en-US"/>
        </w:rPr>
        <w:t>IV</w:t>
      </w:r>
      <w:r w:rsidRPr="00904F5A">
        <w:rPr>
          <w:rFonts w:ascii="Times New Roman" w:hAnsi="Times New Roman" w:cs="Times New Roman"/>
          <w:sz w:val="24"/>
          <w:szCs w:val="24"/>
        </w:rPr>
        <w:t>. Физическое лицо вправе передать в течение календарного года по договору на ведение индивидуального инвестиционного счета денежные средства в сумме не превышающей 400 тысяч рублей, или ценные бумаги общей стоимостью не более 400 тысяч рублей.</w:t>
      </w:r>
    </w:p>
    <w:p w:rsidR="00B105C6" w:rsidRPr="00904F5A" w:rsidRDefault="00B105C6" w:rsidP="00B105C6">
      <w:pPr>
        <w:spacing w:after="0" w:line="240" w:lineRule="auto"/>
        <w:jc w:val="both"/>
        <w:rPr>
          <w:rFonts w:ascii="Times New Roman" w:hAnsi="Times New Roman" w:cs="Times New Roman"/>
          <w:sz w:val="24"/>
          <w:szCs w:val="24"/>
        </w:rPr>
      </w:pPr>
    </w:p>
    <w:p w:rsidR="00B105C6" w:rsidRPr="00904F5A" w:rsidRDefault="00B105C6" w:rsidP="00B105C6">
      <w:pPr>
        <w:spacing w:after="0" w:line="240" w:lineRule="auto"/>
        <w:jc w:val="both"/>
        <w:rPr>
          <w:rFonts w:ascii="Times New Roman" w:hAnsi="Times New Roman" w:cs="Times New Roman"/>
          <w:sz w:val="24"/>
          <w:szCs w:val="24"/>
        </w:rPr>
      </w:pPr>
    </w:p>
    <w:p w:rsidR="00B105C6" w:rsidRPr="00904F5A" w:rsidRDefault="00B105C6" w:rsidP="00B105C6">
      <w:pPr>
        <w:spacing w:after="0" w:line="240" w:lineRule="auto"/>
        <w:jc w:val="both"/>
        <w:rPr>
          <w:rFonts w:ascii="Times New Roman" w:hAnsi="Times New Roman" w:cs="Times New Roman"/>
          <w:sz w:val="24"/>
          <w:szCs w:val="24"/>
        </w:rPr>
      </w:pPr>
      <w:r w:rsidRPr="00904F5A">
        <w:rPr>
          <w:rFonts w:ascii="Times New Roman" w:hAnsi="Times New Roman" w:cs="Times New Roman"/>
          <w:sz w:val="24"/>
          <w:szCs w:val="24"/>
        </w:rPr>
        <w:t>Что такое индивидуальный инвестиционный счет:</w:t>
      </w:r>
    </w:p>
    <w:p w:rsidR="00B105C6" w:rsidRPr="00904F5A" w:rsidRDefault="00B105C6" w:rsidP="00B105C6">
      <w:pPr>
        <w:spacing w:after="0" w:line="240" w:lineRule="auto"/>
        <w:jc w:val="both"/>
        <w:rPr>
          <w:rFonts w:ascii="Times New Roman" w:hAnsi="Times New Roman" w:cs="Times New Roman"/>
          <w:sz w:val="24"/>
          <w:szCs w:val="24"/>
        </w:rPr>
      </w:pPr>
    </w:p>
    <w:p w:rsidR="00B105C6" w:rsidRPr="00904F5A" w:rsidRDefault="00B105C6" w:rsidP="00B105C6">
      <w:pPr>
        <w:spacing w:after="0" w:line="240" w:lineRule="auto"/>
        <w:jc w:val="both"/>
        <w:rPr>
          <w:rFonts w:ascii="Times New Roman" w:hAnsi="Times New Roman" w:cs="Times New Roman"/>
          <w:sz w:val="24"/>
          <w:szCs w:val="24"/>
        </w:rPr>
      </w:pPr>
      <w:r w:rsidRPr="00904F5A">
        <w:rPr>
          <w:rFonts w:ascii="Times New Roman" w:hAnsi="Times New Roman" w:cs="Times New Roman"/>
          <w:sz w:val="24"/>
          <w:szCs w:val="24"/>
        </w:rPr>
        <w:t>Профессиональный участник рынка ценных бумаг заключает договор на ведение индивидуального инвестиционного счета, если физическое лицо заявило в письменной форме, что:</w:t>
      </w:r>
    </w:p>
    <w:p w:rsidR="00B105C6" w:rsidRPr="00904F5A" w:rsidRDefault="00B105C6" w:rsidP="00B105C6">
      <w:pPr>
        <w:spacing w:after="0" w:line="240" w:lineRule="auto"/>
        <w:jc w:val="both"/>
        <w:rPr>
          <w:rFonts w:ascii="Times New Roman" w:hAnsi="Times New Roman" w:cs="Times New Roman"/>
          <w:sz w:val="24"/>
          <w:szCs w:val="24"/>
        </w:rPr>
      </w:pPr>
      <w:r w:rsidRPr="00904F5A">
        <w:rPr>
          <w:rFonts w:ascii="Times New Roman" w:hAnsi="Times New Roman" w:cs="Times New Roman"/>
          <w:sz w:val="24"/>
          <w:szCs w:val="24"/>
          <w:lang w:val="en-US"/>
        </w:rPr>
        <w:t>I</w:t>
      </w:r>
      <w:r w:rsidRPr="00904F5A">
        <w:rPr>
          <w:rFonts w:ascii="Times New Roman" w:hAnsi="Times New Roman" w:cs="Times New Roman"/>
          <w:sz w:val="24"/>
          <w:szCs w:val="24"/>
        </w:rPr>
        <w:t>. У него заключено не более одного договора с другим профессиональным участником рынка ценных бумаг на ведение индивидуального инвестиционного счета.</w:t>
      </w:r>
    </w:p>
    <w:p w:rsidR="00B105C6" w:rsidRPr="00904F5A" w:rsidRDefault="00B105C6" w:rsidP="00B105C6">
      <w:pPr>
        <w:spacing w:after="0" w:line="240" w:lineRule="auto"/>
        <w:jc w:val="both"/>
        <w:rPr>
          <w:rFonts w:ascii="Times New Roman" w:hAnsi="Times New Roman" w:cs="Times New Roman"/>
          <w:sz w:val="24"/>
          <w:szCs w:val="24"/>
        </w:rPr>
      </w:pPr>
      <w:r w:rsidRPr="00904F5A">
        <w:rPr>
          <w:rFonts w:ascii="Times New Roman" w:hAnsi="Times New Roman" w:cs="Times New Roman"/>
          <w:sz w:val="24"/>
          <w:szCs w:val="24"/>
          <w:lang w:val="en-US"/>
        </w:rPr>
        <w:t>II</w:t>
      </w:r>
      <w:r w:rsidRPr="00904F5A">
        <w:rPr>
          <w:rFonts w:ascii="Times New Roman" w:hAnsi="Times New Roman" w:cs="Times New Roman"/>
          <w:sz w:val="24"/>
          <w:szCs w:val="24"/>
        </w:rPr>
        <w:t>. У него отсутствует договор с другим профессиональным участником рынка ценных бумаг на ведение индивидуального инвестиционного счета.</w:t>
      </w:r>
    </w:p>
    <w:p w:rsidR="00B105C6" w:rsidRPr="00904F5A" w:rsidRDefault="00B105C6" w:rsidP="00B105C6">
      <w:pPr>
        <w:spacing w:after="0" w:line="240" w:lineRule="auto"/>
        <w:jc w:val="both"/>
        <w:rPr>
          <w:rFonts w:ascii="Times New Roman" w:hAnsi="Times New Roman" w:cs="Times New Roman"/>
          <w:sz w:val="24"/>
          <w:szCs w:val="24"/>
        </w:rPr>
      </w:pPr>
      <w:r w:rsidRPr="00904F5A">
        <w:rPr>
          <w:rFonts w:ascii="Times New Roman" w:hAnsi="Times New Roman" w:cs="Times New Roman"/>
          <w:sz w:val="24"/>
          <w:szCs w:val="24"/>
          <w:lang w:val="en-US"/>
        </w:rPr>
        <w:t>III</w:t>
      </w:r>
      <w:r w:rsidRPr="00904F5A">
        <w:rPr>
          <w:rFonts w:ascii="Times New Roman" w:hAnsi="Times New Roman" w:cs="Times New Roman"/>
          <w:sz w:val="24"/>
          <w:szCs w:val="24"/>
        </w:rPr>
        <w:t>. Размер передаваемых физическим лицом денежных средств по заключаемому договору не превысит 400 000 рублей за один календарный год действия договора.</w:t>
      </w:r>
    </w:p>
    <w:p w:rsidR="00B105C6" w:rsidRPr="00904F5A" w:rsidRDefault="00B105C6" w:rsidP="00B105C6">
      <w:pPr>
        <w:spacing w:after="0" w:line="240" w:lineRule="auto"/>
        <w:jc w:val="both"/>
        <w:rPr>
          <w:rFonts w:ascii="Times New Roman" w:hAnsi="Times New Roman" w:cs="Times New Roman"/>
          <w:sz w:val="24"/>
          <w:szCs w:val="24"/>
        </w:rPr>
      </w:pPr>
      <w:r w:rsidRPr="00904F5A">
        <w:rPr>
          <w:rFonts w:ascii="Times New Roman" w:hAnsi="Times New Roman" w:cs="Times New Roman"/>
          <w:sz w:val="24"/>
          <w:szCs w:val="24"/>
          <w:lang w:val="en-US"/>
        </w:rPr>
        <w:t>IV</w:t>
      </w:r>
      <w:r w:rsidRPr="00904F5A">
        <w:rPr>
          <w:rFonts w:ascii="Times New Roman" w:hAnsi="Times New Roman" w:cs="Times New Roman"/>
          <w:sz w:val="24"/>
          <w:szCs w:val="24"/>
        </w:rPr>
        <w:t>. Договор с другим профессиональным участником рынка ценных бумаг на ведение индивидуального инвестиционного счета будет прекращен не позднее одного месяца.</w:t>
      </w:r>
    </w:p>
    <w:p w:rsidR="00B105C6" w:rsidRPr="00904F5A" w:rsidRDefault="00B105C6" w:rsidP="00B105C6">
      <w:pPr>
        <w:spacing w:after="0" w:line="240" w:lineRule="auto"/>
        <w:jc w:val="both"/>
        <w:rPr>
          <w:rFonts w:ascii="Times New Roman" w:hAnsi="Times New Roman" w:cs="Times New Roman"/>
          <w:sz w:val="24"/>
          <w:szCs w:val="24"/>
        </w:rPr>
      </w:pPr>
    </w:p>
    <w:p w:rsidR="00B105C6" w:rsidRPr="00904F5A" w:rsidRDefault="00B105C6" w:rsidP="00B105C6">
      <w:pPr>
        <w:spacing w:after="0" w:line="240" w:lineRule="auto"/>
        <w:jc w:val="both"/>
        <w:rPr>
          <w:rFonts w:ascii="Times New Roman" w:hAnsi="Times New Roman" w:cs="Times New Roman"/>
          <w:sz w:val="24"/>
          <w:szCs w:val="24"/>
        </w:rPr>
      </w:pPr>
      <w:r w:rsidRPr="00904F5A">
        <w:rPr>
          <w:rFonts w:ascii="Times New Roman" w:hAnsi="Times New Roman" w:cs="Times New Roman"/>
          <w:sz w:val="24"/>
          <w:szCs w:val="24"/>
        </w:rPr>
        <w:t>Укажите верное утверждение:</w:t>
      </w:r>
    </w:p>
    <w:p w:rsidR="00B105C6" w:rsidRPr="00904F5A" w:rsidRDefault="00B105C6" w:rsidP="00B105C6">
      <w:pPr>
        <w:spacing w:after="0" w:line="240" w:lineRule="auto"/>
        <w:jc w:val="both"/>
        <w:rPr>
          <w:rFonts w:ascii="Times New Roman" w:hAnsi="Times New Roman" w:cs="Times New Roman"/>
          <w:sz w:val="24"/>
          <w:szCs w:val="24"/>
        </w:rPr>
      </w:pPr>
      <w:r w:rsidRPr="00904F5A">
        <w:rPr>
          <w:rFonts w:ascii="Times New Roman" w:hAnsi="Times New Roman" w:cs="Times New Roman"/>
          <w:sz w:val="24"/>
          <w:szCs w:val="24"/>
          <w:lang w:val="en-US"/>
        </w:rPr>
        <w:t>I</w:t>
      </w:r>
      <w:r w:rsidRPr="00904F5A">
        <w:rPr>
          <w:rFonts w:ascii="Times New Roman" w:hAnsi="Times New Roman" w:cs="Times New Roman"/>
          <w:sz w:val="24"/>
          <w:szCs w:val="24"/>
        </w:rPr>
        <w:t>. Денежные средства, которые учтены на индивидуальном инвестиционном счете, не могут быть использованы для исполнения обязательств, вытекающих из договоров, заключенных с форекс-дилером.</w:t>
      </w:r>
    </w:p>
    <w:p w:rsidR="00B105C6" w:rsidRPr="00904F5A" w:rsidRDefault="00B105C6" w:rsidP="00B105C6">
      <w:pPr>
        <w:spacing w:after="0" w:line="240" w:lineRule="auto"/>
        <w:jc w:val="both"/>
        <w:rPr>
          <w:rFonts w:ascii="Times New Roman" w:hAnsi="Times New Roman" w:cs="Times New Roman"/>
          <w:sz w:val="24"/>
          <w:szCs w:val="24"/>
        </w:rPr>
      </w:pPr>
      <w:r w:rsidRPr="00904F5A">
        <w:rPr>
          <w:rFonts w:ascii="Times New Roman" w:hAnsi="Times New Roman" w:cs="Times New Roman"/>
          <w:sz w:val="24"/>
          <w:szCs w:val="24"/>
          <w:lang w:val="en-US"/>
        </w:rPr>
        <w:t>II</w:t>
      </w:r>
      <w:r w:rsidRPr="00904F5A">
        <w:rPr>
          <w:rFonts w:ascii="Times New Roman" w:hAnsi="Times New Roman" w:cs="Times New Roman"/>
          <w:sz w:val="24"/>
          <w:szCs w:val="24"/>
        </w:rPr>
        <w:t>. Если на индивидуальном инвестиционном счете учитываются денежные средства, права на которые принадлежат нескольким физическим лицам, денежные средства каждого такого физического лица должны учитываться банком на специальных разделах на индивидуального инвестиционного счета.</w:t>
      </w:r>
    </w:p>
    <w:p w:rsidR="00B105C6" w:rsidRPr="00904F5A" w:rsidRDefault="00B105C6" w:rsidP="00B105C6">
      <w:pPr>
        <w:spacing w:after="0" w:line="240" w:lineRule="auto"/>
        <w:jc w:val="both"/>
        <w:rPr>
          <w:rFonts w:ascii="Times New Roman" w:hAnsi="Times New Roman" w:cs="Times New Roman"/>
          <w:sz w:val="24"/>
          <w:szCs w:val="24"/>
        </w:rPr>
      </w:pPr>
      <w:r w:rsidRPr="00904F5A">
        <w:rPr>
          <w:rFonts w:ascii="Times New Roman" w:hAnsi="Times New Roman" w:cs="Times New Roman"/>
          <w:sz w:val="24"/>
          <w:szCs w:val="24"/>
          <w:lang w:val="en-US"/>
        </w:rPr>
        <w:t>III</w:t>
      </w:r>
      <w:r w:rsidRPr="00904F5A">
        <w:rPr>
          <w:rFonts w:ascii="Times New Roman" w:hAnsi="Times New Roman" w:cs="Times New Roman"/>
          <w:sz w:val="24"/>
          <w:szCs w:val="24"/>
        </w:rPr>
        <w:t>. Профессиональный участник рынка ценных бумаг для совершения операций по индивидуальному инвестиционному счету указывает физическое лицо, денежные средства которого зачисляются или списываются с индивидуального инвестиционного счета.</w:t>
      </w:r>
    </w:p>
    <w:p w:rsidR="00B105C6" w:rsidRPr="00904F5A" w:rsidRDefault="00B105C6" w:rsidP="00B105C6">
      <w:pPr>
        <w:spacing w:after="0" w:line="240" w:lineRule="auto"/>
        <w:jc w:val="both"/>
        <w:rPr>
          <w:rFonts w:ascii="Times New Roman" w:hAnsi="Times New Roman" w:cs="Times New Roman"/>
          <w:sz w:val="24"/>
          <w:szCs w:val="24"/>
        </w:rPr>
      </w:pPr>
      <w:r w:rsidRPr="00904F5A">
        <w:rPr>
          <w:rFonts w:ascii="Times New Roman" w:hAnsi="Times New Roman" w:cs="Times New Roman"/>
          <w:sz w:val="24"/>
          <w:szCs w:val="24"/>
          <w:lang w:val="en-US"/>
        </w:rPr>
        <w:t>IV</w:t>
      </w:r>
      <w:r w:rsidRPr="00904F5A">
        <w:rPr>
          <w:rFonts w:ascii="Times New Roman" w:hAnsi="Times New Roman" w:cs="Times New Roman"/>
          <w:sz w:val="24"/>
          <w:szCs w:val="24"/>
        </w:rPr>
        <w:t>. Профессиональный участник рынка ценных бумаг вправе давать указания о совершении операций по индивидуальному инвестиционному счету без соответствующего распоряжения физического лица.</w:t>
      </w:r>
    </w:p>
    <w:p w:rsidR="00B105C6" w:rsidRPr="00904F5A" w:rsidRDefault="00B105C6" w:rsidP="00B105C6">
      <w:pPr>
        <w:spacing w:after="0" w:line="240" w:lineRule="auto"/>
        <w:jc w:val="both"/>
        <w:rPr>
          <w:rFonts w:ascii="Times New Roman" w:hAnsi="Times New Roman" w:cs="Times New Roman"/>
          <w:sz w:val="24"/>
          <w:szCs w:val="24"/>
        </w:rPr>
      </w:pPr>
    </w:p>
    <w:p w:rsidR="00B105C6" w:rsidRPr="00904F5A" w:rsidRDefault="00B105C6" w:rsidP="00B105C6">
      <w:pPr>
        <w:spacing w:after="0" w:line="240" w:lineRule="auto"/>
        <w:jc w:val="both"/>
        <w:rPr>
          <w:rFonts w:ascii="Times New Roman" w:hAnsi="Times New Roman" w:cs="Times New Roman"/>
          <w:sz w:val="24"/>
          <w:szCs w:val="24"/>
        </w:rPr>
      </w:pPr>
      <w:r w:rsidRPr="00904F5A">
        <w:rPr>
          <w:rFonts w:ascii="Times New Roman" w:hAnsi="Times New Roman" w:cs="Times New Roman"/>
          <w:sz w:val="24"/>
          <w:szCs w:val="24"/>
        </w:rPr>
        <w:t>Совокупная сумма денежных средств, которые могут быть переданы по договору на ведение индивидуального инвестиционного счета:</w:t>
      </w:r>
    </w:p>
    <w:p w:rsidR="00B105C6" w:rsidRPr="00904F5A" w:rsidRDefault="00B105C6" w:rsidP="00B105C6">
      <w:pPr>
        <w:spacing w:after="0" w:line="240" w:lineRule="auto"/>
        <w:jc w:val="both"/>
        <w:rPr>
          <w:rFonts w:ascii="Times New Roman" w:hAnsi="Times New Roman" w:cs="Times New Roman"/>
          <w:sz w:val="24"/>
          <w:szCs w:val="24"/>
        </w:rPr>
      </w:pPr>
    </w:p>
    <w:p w:rsidR="00B105C6" w:rsidRPr="00904F5A" w:rsidRDefault="00B105C6" w:rsidP="00B105C6">
      <w:pPr>
        <w:spacing w:after="0" w:line="240" w:lineRule="auto"/>
        <w:jc w:val="both"/>
        <w:rPr>
          <w:rFonts w:ascii="Times New Roman" w:hAnsi="Times New Roman" w:cs="Times New Roman"/>
          <w:sz w:val="24"/>
          <w:szCs w:val="24"/>
        </w:rPr>
      </w:pPr>
      <w:r w:rsidRPr="00904F5A">
        <w:rPr>
          <w:rFonts w:ascii="Times New Roman" w:hAnsi="Times New Roman" w:cs="Times New Roman"/>
          <w:sz w:val="24"/>
          <w:szCs w:val="24"/>
        </w:rPr>
        <w:t>Физическое лицо вправе:</w:t>
      </w:r>
    </w:p>
    <w:p w:rsidR="00B105C6" w:rsidRPr="00904F5A" w:rsidRDefault="00B105C6" w:rsidP="00B105C6">
      <w:pPr>
        <w:spacing w:after="0" w:line="240" w:lineRule="auto"/>
        <w:jc w:val="both"/>
        <w:rPr>
          <w:rFonts w:ascii="Times New Roman" w:hAnsi="Times New Roman" w:cs="Times New Roman"/>
          <w:sz w:val="24"/>
          <w:szCs w:val="24"/>
        </w:rPr>
      </w:pPr>
      <w:r w:rsidRPr="00904F5A">
        <w:rPr>
          <w:rFonts w:ascii="Times New Roman" w:hAnsi="Times New Roman" w:cs="Times New Roman"/>
          <w:sz w:val="24"/>
          <w:szCs w:val="24"/>
          <w:lang w:val="en-US"/>
        </w:rPr>
        <w:t>I</w:t>
      </w:r>
      <w:r w:rsidRPr="00904F5A">
        <w:rPr>
          <w:rFonts w:ascii="Times New Roman" w:hAnsi="Times New Roman" w:cs="Times New Roman"/>
          <w:sz w:val="24"/>
          <w:szCs w:val="24"/>
        </w:rPr>
        <w:t>. Передать на индивидуальный инвестиционный счет денежные средства и ценные бумаги.</w:t>
      </w:r>
    </w:p>
    <w:p w:rsidR="00B105C6" w:rsidRPr="00904F5A" w:rsidRDefault="00B105C6" w:rsidP="00B105C6">
      <w:pPr>
        <w:spacing w:after="0" w:line="240" w:lineRule="auto"/>
        <w:jc w:val="both"/>
        <w:rPr>
          <w:rFonts w:ascii="Times New Roman" w:hAnsi="Times New Roman" w:cs="Times New Roman"/>
          <w:sz w:val="24"/>
          <w:szCs w:val="24"/>
        </w:rPr>
      </w:pPr>
      <w:r w:rsidRPr="00904F5A">
        <w:rPr>
          <w:rFonts w:ascii="Times New Roman" w:hAnsi="Times New Roman" w:cs="Times New Roman"/>
          <w:sz w:val="24"/>
          <w:szCs w:val="24"/>
          <w:lang w:val="en-US"/>
        </w:rPr>
        <w:t>II</w:t>
      </w:r>
      <w:r w:rsidRPr="00904F5A">
        <w:rPr>
          <w:rFonts w:ascii="Times New Roman" w:hAnsi="Times New Roman" w:cs="Times New Roman"/>
          <w:sz w:val="24"/>
          <w:szCs w:val="24"/>
        </w:rPr>
        <w:t>. Передать на индивидуальный инвестиционный счет ценные бумаги, общая стоимость которых не превышает 400 000 рублей в течение одного календарного года действия договора на ведение индивидуального инвестиционного счета.</w:t>
      </w:r>
    </w:p>
    <w:p w:rsidR="00B105C6" w:rsidRPr="00904F5A" w:rsidRDefault="00B105C6" w:rsidP="00B105C6">
      <w:pPr>
        <w:spacing w:after="0" w:line="240" w:lineRule="auto"/>
        <w:jc w:val="both"/>
        <w:rPr>
          <w:rFonts w:ascii="Times New Roman" w:hAnsi="Times New Roman" w:cs="Times New Roman"/>
          <w:sz w:val="24"/>
          <w:szCs w:val="24"/>
        </w:rPr>
      </w:pPr>
      <w:r w:rsidRPr="00904F5A">
        <w:rPr>
          <w:rFonts w:ascii="Times New Roman" w:hAnsi="Times New Roman" w:cs="Times New Roman"/>
          <w:sz w:val="24"/>
          <w:szCs w:val="24"/>
          <w:lang w:val="en-US"/>
        </w:rPr>
        <w:t>III</w:t>
      </w:r>
      <w:r w:rsidRPr="00904F5A">
        <w:rPr>
          <w:rFonts w:ascii="Times New Roman" w:hAnsi="Times New Roman" w:cs="Times New Roman"/>
          <w:sz w:val="24"/>
          <w:szCs w:val="24"/>
        </w:rPr>
        <w:t>. Передать на индивидуальный инвестиционный счет денежные средства и ценные бумаги, общая стоимость которых не превышает 400 000 рублей в течение одного календарного года действия договора на ведение индивидуального инвестиционного счета.</w:t>
      </w:r>
    </w:p>
    <w:p w:rsidR="00B105C6" w:rsidRPr="00904F5A" w:rsidRDefault="00B105C6" w:rsidP="00B105C6">
      <w:pPr>
        <w:spacing w:after="0" w:line="240" w:lineRule="auto"/>
        <w:jc w:val="both"/>
        <w:rPr>
          <w:rFonts w:ascii="Times New Roman" w:hAnsi="Times New Roman" w:cs="Times New Roman"/>
          <w:sz w:val="24"/>
          <w:szCs w:val="24"/>
        </w:rPr>
      </w:pPr>
      <w:r w:rsidRPr="00904F5A">
        <w:rPr>
          <w:rFonts w:ascii="Times New Roman" w:hAnsi="Times New Roman" w:cs="Times New Roman"/>
          <w:sz w:val="24"/>
          <w:szCs w:val="24"/>
          <w:lang w:val="en-US"/>
        </w:rPr>
        <w:t>IV</w:t>
      </w:r>
      <w:r w:rsidRPr="00904F5A">
        <w:rPr>
          <w:rFonts w:ascii="Times New Roman" w:hAnsi="Times New Roman" w:cs="Times New Roman"/>
          <w:sz w:val="24"/>
          <w:szCs w:val="24"/>
        </w:rPr>
        <w:t>. Потребовать передачи учтенных на его индивидуальном инвестиционном счете денежных средств и ценных бумаг другому профессиональному участнику рынка ценных бумаг, с которым заключен договор на ведение индивидуального инвестиционного счета.</w:t>
      </w:r>
    </w:p>
    <w:p w:rsidR="00B105C6" w:rsidRPr="00904F5A" w:rsidRDefault="00B105C6" w:rsidP="00B105C6">
      <w:pPr>
        <w:spacing w:after="0" w:line="240" w:lineRule="auto"/>
        <w:jc w:val="both"/>
        <w:rPr>
          <w:rFonts w:ascii="Times New Roman" w:hAnsi="Times New Roman" w:cs="Times New Roman"/>
          <w:sz w:val="24"/>
          <w:szCs w:val="24"/>
        </w:rPr>
      </w:pPr>
    </w:p>
    <w:p w:rsidR="00EF2D20" w:rsidRPr="008E7D7C" w:rsidRDefault="00EF2D20" w:rsidP="00B105C6">
      <w:pPr>
        <w:spacing w:after="0" w:line="240" w:lineRule="auto"/>
        <w:jc w:val="both"/>
        <w:rPr>
          <w:rFonts w:ascii="Times New Roman" w:hAnsi="Times New Roman" w:cs="Times New Roman"/>
          <w:sz w:val="24"/>
          <w:szCs w:val="24"/>
        </w:rPr>
      </w:pPr>
    </w:p>
    <w:p w:rsidR="00B105C6" w:rsidRPr="00904F5A" w:rsidRDefault="00B105C6" w:rsidP="00B105C6">
      <w:pPr>
        <w:spacing w:after="0" w:line="240" w:lineRule="auto"/>
        <w:jc w:val="both"/>
        <w:rPr>
          <w:rFonts w:ascii="Times New Roman" w:hAnsi="Times New Roman" w:cs="Times New Roman"/>
          <w:sz w:val="24"/>
          <w:szCs w:val="24"/>
        </w:rPr>
      </w:pPr>
      <w:r w:rsidRPr="00904F5A">
        <w:rPr>
          <w:rFonts w:ascii="Times New Roman" w:hAnsi="Times New Roman" w:cs="Times New Roman"/>
          <w:sz w:val="24"/>
          <w:szCs w:val="24"/>
        </w:rPr>
        <w:t>Укажите верное утверждение:</w:t>
      </w:r>
    </w:p>
    <w:p w:rsidR="00B105C6" w:rsidRPr="00904F5A" w:rsidRDefault="00B105C6" w:rsidP="00B105C6">
      <w:pPr>
        <w:spacing w:after="0" w:line="240" w:lineRule="auto"/>
        <w:jc w:val="both"/>
        <w:rPr>
          <w:rFonts w:ascii="Times New Roman" w:hAnsi="Times New Roman" w:cs="Times New Roman"/>
          <w:sz w:val="24"/>
          <w:szCs w:val="24"/>
        </w:rPr>
      </w:pPr>
      <w:r w:rsidRPr="00904F5A">
        <w:rPr>
          <w:rFonts w:ascii="Times New Roman" w:hAnsi="Times New Roman" w:cs="Times New Roman"/>
          <w:sz w:val="24"/>
          <w:szCs w:val="24"/>
          <w:lang w:val="en-US"/>
        </w:rPr>
        <w:lastRenderedPageBreak/>
        <w:t>I</w:t>
      </w:r>
      <w:r w:rsidRPr="00904F5A">
        <w:rPr>
          <w:rFonts w:ascii="Times New Roman" w:hAnsi="Times New Roman" w:cs="Times New Roman"/>
          <w:sz w:val="24"/>
          <w:szCs w:val="24"/>
        </w:rPr>
        <w:t>. Индивидуальный инвестиционный счет - счет внутреннего учета, который предназначен для обособленного учета денежных средств и ценных бумаг клиента - физического лица</w:t>
      </w:r>
    </w:p>
    <w:p w:rsidR="00B105C6" w:rsidRPr="00904F5A" w:rsidRDefault="00B105C6" w:rsidP="00B105C6">
      <w:pPr>
        <w:spacing w:after="0" w:line="240" w:lineRule="auto"/>
        <w:jc w:val="both"/>
        <w:rPr>
          <w:rFonts w:ascii="Times New Roman" w:hAnsi="Times New Roman" w:cs="Times New Roman"/>
          <w:sz w:val="24"/>
          <w:szCs w:val="24"/>
        </w:rPr>
      </w:pPr>
      <w:r w:rsidRPr="00904F5A">
        <w:rPr>
          <w:rFonts w:ascii="Times New Roman" w:hAnsi="Times New Roman" w:cs="Times New Roman"/>
          <w:sz w:val="24"/>
          <w:szCs w:val="24"/>
          <w:lang w:val="en-US"/>
        </w:rPr>
        <w:t>II</w:t>
      </w:r>
      <w:r w:rsidRPr="00904F5A">
        <w:rPr>
          <w:rFonts w:ascii="Times New Roman" w:hAnsi="Times New Roman" w:cs="Times New Roman"/>
          <w:sz w:val="24"/>
          <w:szCs w:val="24"/>
        </w:rPr>
        <w:t>. Индивидуальный инвестиционный счет - счет внутреннего учета, который предназначен для обособленного учета клиента – индивидуального предпринимателя,</w:t>
      </w:r>
    </w:p>
    <w:p w:rsidR="00B105C6" w:rsidRPr="00904F5A" w:rsidRDefault="00B105C6" w:rsidP="00B105C6">
      <w:pPr>
        <w:spacing w:after="0" w:line="240" w:lineRule="auto"/>
        <w:jc w:val="both"/>
        <w:rPr>
          <w:rFonts w:ascii="Times New Roman" w:hAnsi="Times New Roman" w:cs="Times New Roman"/>
          <w:sz w:val="24"/>
          <w:szCs w:val="24"/>
        </w:rPr>
      </w:pPr>
      <w:r w:rsidRPr="00904F5A">
        <w:rPr>
          <w:rFonts w:ascii="Times New Roman" w:hAnsi="Times New Roman" w:cs="Times New Roman"/>
          <w:sz w:val="24"/>
          <w:szCs w:val="24"/>
          <w:lang w:val="en-US"/>
        </w:rPr>
        <w:t>III</w:t>
      </w:r>
      <w:r w:rsidRPr="00904F5A">
        <w:rPr>
          <w:rFonts w:ascii="Times New Roman" w:hAnsi="Times New Roman" w:cs="Times New Roman"/>
          <w:sz w:val="24"/>
          <w:szCs w:val="24"/>
        </w:rPr>
        <w:t xml:space="preserve">. Индивидуальный инвестиционный счет - счет внутреннего учета, который предназначен для обособленного учета обязательств по договорам, заключенным за счет указанного клиента, </w:t>
      </w:r>
    </w:p>
    <w:p w:rsidR="00B105C6" w:rsidRDefault="00B105C6" w:rsidP="00B105C6">
      <w:pPr>
        <w:spacing w:after="0" w:line="240" w:lineRule="auto"/>
        <w:jc w:val="both"/>
        <w:rPr>
          <w:rFonts w:ascii="Times New Roman" w:hAnsi="Times New Roman" w:cs="Times New Roman"/>
          <w:sz w:val="24"/>
          <w:szCs w:val="24"/>
        </w:rPr>
      </w:pPr>
      <w:r w:rsidRPr="00904F5A">
        <w:rPr>
          <w:rFonts w:ascii="Times New Roman" w:hAnsi="Times New Roman" w:cs="Times New Roman"/>
          <w:sz w:val="24"/>
          <w:szCs w:val="24"/>
          <w:lang w:val="en-US"/>
        </w:rPr>
        <w:t>IV</w:t>
      </w:r>
      <w:r w:rsidRPr="00904F5A">
        <w:rPr>
          <w:rFonts w:ascii="Times New Roman" w:hAnsi="Times New Roman" w:cs="Times New Roman"/>
          <w:sz w:val="24"/>
          <w:szCs w:val="24"/>
        </w:rPr>
        <w:t>. Индивидуальный инвестиционный счет открывается и ведется в соответствии с Законом о рынке ценных бумаг.</w:t>
      </w:r>
    </w:p>
    <w:p w:rsidR="00EF2D20" w:rsidRDefault="00EF2D20" w:rsidP="00B105C6">
      <w:pPr>
        <w:spacing w:after="0" w:line="240" w:lineRule="auto"/>
        <w:jc w:val="both"/>
        <w:rPr>
          <w:rFonts w:ascii="Times New Roman" w:hAnsi="Times New Roman" w:cs="Times New Roman"/>
          <w:sz w:val="24"/>
          <w:szCs w:val="24"/>
        </w:rPr>
      </w:pPr>
    </w:p>
    <w:p w:rsidR="00EF2D20" w:rsidRPr="00904F5A" w:rsidRDefault="00EF2D20" w:rsidP="00B105C6">
      <w:pPr>
        <w:spacing w:after="0" w:line="240" w:lineRule="auto"/>
        <w:jc w:val="both"/>
        <w:rPr>
          <w:rFonts w:ascii="Times New Roman" w:hAnsi="Times New Roman" w:cs="Times New Roman"/>
          <w:sz w:val="24"/>
          <w:szCs w:val="24"/>
        </w:rPr>
      </w:pPr>
    </w:p>
    <w:p w:rsidR="00B105C6" w:rsidRPr="00904F5A" w:rsidRDefault="00B105C6" w:rsidP="00B105C6">
      <w:pPr>
        <w:spacing w:after="0" w:line="240" w:lineRule="auto"/>
        <w:jc w:val="both"/>
        <w:rPr>
          <w:rFonts w:ascii="Times New Roman" w:hAnsi="Times New Roman" w:cs="Times New Roman"/>
          <w:sz w:val="24"/>
          <w:szCs w:val="24"/>
        </w:rPr>
      </w:pPr>
      <w:r w:rsidRPr="00904F5A">
        <w:rPr>
          <w:rFonts w:ascii="Times New Roman" w:hAnsi="Times New Roman" w:cs="Times New Roman"/>
          <w:sz w:val="24"/>
          <w:szCs w:val="24"/>
        </w:rPr>
        <w:t>Договор на ведение индивидуального инвестиционного счета – это:</w:t>
      </w:r>
    </w:p>
    <w:p w:rsidR="00B105C6" w:rsidRPr="00904F5A" w:rsidRDefault="00B105C6" w:rsidP="00B105C6">
      <w:pPr>
        <w:pStyle w:val="a7"/>
        <w:rPr>
          <w:rFonts w:ascii="Times New Roman" w:hAnsi="Times New Roman"/>
          <w:sz w:val="24"/>
          <w:szCs w:val="24"/>
        </w:rPr>
      </w:pPr>
    </w:p>
    <w:p w:rsidR="00B105C6" w:rsidRPr="00904F5A" w:rsidRDefault="00B105C6" w:rsidP="00B105C6">
      <w:pPr>
        <w:spacing w:after="0" w:line="240" w:lineRule="auto"/>
        <w:jc w:val="both"/>
        <w:rPr>
          <w:rFonts w:ascii="Times New Roman" w:hAnsi="Times New Roman" w:cs="Times New Roman"/>
          <w:sz w:val="24"/>
          <w:szCs w:val="24"/>
        </w:rPr>
      </w:pPr>
    </w:p>
    <w:p w:rsidR="00B105C6" w:rsidRPr="00904F5A" w:rsidRDefault="00B105C6" w:rsidP="00B105C6">
      <w:pPr>
        <w:spacing w:after="0" w:line="240" w:lineRule="auto"/>
        <w:jc w:val="both"/>
        <w:rPr>
          <w:rFonts w:ascii="Times New Roman" w:hAnsi="Times New Roman" w:cs="Times New Roman"/>
          <w:sz w:val="24"/>
          <w:szCs w:val="24"/>
        </w:rPr>
      </w:pPr>
      <w:r w:rsidRPr="00904F5A">
        <w:rPr>
          <w:rFonts w:ascii="Times New Roman" w:hAnsi="Times New Roman" w:cs="Times New Roman"/>
          <w:sz w:val="24"/>
          <w:szCs w:val="24"/>
        </w:rPr>
        <w:t>Укажите верное утверждение. В случае заключения нового договора на ведение индивидуального инвестиционного счета, ранее заключенный договор на ведение индивидуального инвестиционного счета:</w:t>
      </w:r>
    </w:p>
    <w:p w:rsidR="00B105C6" w:rsidRPr="00904F5A" w:rsidRDefault="006F4600" w:rsidP="00B105C6">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en-US"/>
        </w:rPr>
        <w:t>I</w:t>
      </w:r>
      <w:r w:rsidR="00B105C6" w:rsidRPr="00904F5A">
        <w:rPr>
          <w:rFonts w:ascii="Times New Roman" w:hAnsi="Times New Roman" w:cs="Times New Roman"/>
          <w:sz w:val="24"/>
          <w:szCs w:val="24"/>
        </w:rPr>
        <w:t>. Продолжает действовать до окончания календарного года.</w:t>
      </w:r>
    </w:p>
    <w:p w:rsidR="00B105C6" w:rsidRPr="00904F5A" w:rsidRDefault="006F4600" w:rsidP="00B105C6">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en-US"/>
        </w:rPr>
        <w:t>II</w:t>
      </w:r>
      <w:r w:rsidR="00B105C6" w:rsidRPr="00904F5A">
        <w:rPr>
          <w:rFonts w:ascii="Times New Roman" w:hAnsi="Times New Roman" w:cs="Times New Roman"/>
          <w:sz w:val="24"/>
          <w:szCs w:val="24"/>
        </w:rPr>
        <w:t>. Должен быть прекращен незамедлительно.</w:t>
      </w:r>
    </w:p>
    <w:p w:rsidR="00B105C6" w:rsidRPr="00904F5A" w:rsidRDefault="006F4600" w:rsidP="00B105C6">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en-US"/>
        </w:rPr>
        <w:t>III</w:t>
      </w:r>
      <w:r w:rsidR="00B105C6" w:rsidRPr="00904F5A">
        <w:rPr>
          <w:rFonts w:ascii="Times New Roman" w:hAnsi="Times New Roman" w:cs="Times New Roman"/>
          <w:sz w:val="24"/>
          <w:szCs w:val="24"/>
        </w:rPr>
        <w:t>. Должен быть прекращен в течение месяца.</w:t>
      </w:r>
    </w:p>
    <w:p w:rsidR="00B105C6" w:rsidRPr="00904F5A" w:rsidRDefault="006F4600" w:rsidP="00B105C6">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en-US"/>
        </w:rPr>
        <w:t>IV</w:t>
      </w:r>
      <w:r w:rsidR="00B105C6" w:rsidRPr="00904F5A">
        <w:rPr>
          <w:rFonts w:ascii="Times New Roman" w:hAnsi="Times New Roman" w:cs="Times New Roman"/>
          <w:sz w:val="24"/>
          <w:szCs w:val="24"/>
        </w:rPr>
        <w:t>. Продолжает действовать, если иной порядок не установлен новым договором на ведение индивидуального инвестиционного счета.</w:t>
      </w:r>
    </w:p>
    <w:p w:rsidR="00B105C6" w:rsidRDefault="00B105C6" w:rsidP="00B105C6">
      <w:pPr>
        <w:spacing w:after="0" w:line="240" w:lineRule="auto"/>
        <w:jc w:val="both"/>
        <w:rPr>
          <w:rFonts w:ascii="Times New Roman" w:hAnsi="Times New Roman" w:cs="Times New Roman"/>
          <w:sz w:val="24"/>
          <w:szCs w:val="24"/>
        </w:rPr>
      </w:pPr>
    </w:p>
    <w:p w:rsidR="00EF2D20" w:rsidRPr="00904F5A" w:rsidRDefault="00EF2D20" w:rsidP="00B105C6">
      <w:pPr>
        <w:spacing w:after="0" w:line="240" w:lineRule="auto"/>
        <w:jc w:val="both"/>
        <w:rPr>
          <w:rFonts w:ascii="Times New Roman" w:hAnsi="Times New Roman" w:cs="Times New Roman"/>
          <w:sz w:val="24"/>
          <w:szCs w:val="24"/>
        </w:rPr>
      </w:pPr>
    </w:p>
    <w:p w:rsidR="00B105C6" w:rsidRPr="00904F5A" w:rsidRDefault="00B105C6" w:rsidP="00B105C6">
      <w:pPr>
        <w:spacing w:after="0" w:line="240" w:lineRule="auto"/>
        <w:jc w:val="both"/>
        <w:rPr>
          <w:rFonts w:ascii="Times New Roman" w:hAnsi="Times New Roman" w:cs="Times New Roman"/>
          <w:sz w:val="24"/>
          <w:szCs w:val="24"/>
        </w:rPr>
      </w:pPr>
      <w:r w:rsidRPr="00904F5A">
        <w:rPr>
          <w:rFonts w:ascii="Times New Roman" w:hAnsi="Times New Roman" w:cs="Times New Roman"/>
          <w:sz w:val="24"/>
          <w:szCs w:val="24"/>
        </w:rPr>
        <w:t>Профессиональный участник рынка ценных бумаг, договор на ведение индивидуального инвестиционного счета с которым прекращается, должен передать сведения о физическом лице и его индивидуальном инвестиционном счете.</w:t>
      </w:r>
    </w:p>
    <w:p w:rsidR="00B105C6" w:rsidRDefault="00B105C6" w:rsidP="00B105C6">
      <w:pPr>
        <w:spacing w:after="0" w:line="240" w:lineRule="auto"/>
        <w:jc w:val="both"/>
        <w:rPr>
          <w:rFonts w:ascii="Times New Roman" w:hAnsi="Times New Roman" w:cs="Times New Roman"/>
          <w:sz w:val="24"/>
          <w:szCs w:val="24"/>
        </w:rPr>
      </w:pPr>
    </w:p>
    <w:p w:rsidR="00EF2D20" w:rsidRPr="008E7D7C" w:rsidRDefault="00EF2D20" w:rsidP="00B105C6">
      <w:pPr>
        <w:spacing w:after="0" w:line="240" w:lineRule="auto"/>
        <w:jc w:val="both"/>
        <w:rPr>
          <w:rFonts w:ascii="Times New Roman" w:hAnsi="Times New Roman" w:cs="Times New Roman"/>
          <w:sz w:val="24"/>
          <w:szCs w:val="24"/>
        </w:rPr>
      </w:pPr>
    </w:p>
    <w:p w:rsidR="00B105C6" w:rsidRPr="00904F5A" w:rsidRDefault="00B105C6" w:rsidP="00B105C6">
      <w:pPr>
        <w:spacing w:after="0" w:line="240" w:lineRule="auto"/>
        <w:jc w:val="both"/>
        <w:rPr>
          <w:rFonts w:ascii="Times New Roman" w:hAnsi="Times New Roman" w:cs="Times New Roman"/>
          <w:sz w:val="24"/>
          <w:szCs w:val="24"/>
        </w:rPr>
      </w:pPr>
      <w:r w:rsidRPr="00904F5A">
        <w:rPr>
          <w:rFonts w:ascii="Times New Roman" w:hAnsi="Times New Roman" w:cs="Times New Roman"/>
          <w:sz w:val="24"/>
          <w:szCs w:val="24"/>
        </w:rPr>
        <w:t>Укажите верные утверждения:</w:t>
      </w:r>
    </w:p>
    <w:p w:rsidR="00B105C6" w:rsidRPr="00904F5A" w:rsidRDefault="00B105C6" w:rsidP="00B105C6">
      <w:pPr>
        <w:spacing w:after="0" w:line="240" w:lineRule="auto"/>
        <w:jc w:val="both"/>
        <w:rPr>
          <w:rFonts w:ascii="Times New Roman" w:hAnsi="Times New Roman" w:cs="Times New Roman"/>
          <w:sz w:val="24"/>
          <w:szCs w:val="24"/>
        </w:rPr>
      </w:pPr>
      <w:r w:rsidRPr="00904F5A">
        <w:rPr>
          <w:rFonts w:ascii="Times New Roman" w:hAnsi="Times New Roman" w:cs="Times New Roman"/>
          <w:sz w:val="24"/>
          <w:szCs w:val="24"/>
          <w:lang w:val="en-US"/>
        </w:rPr>
        <w:t>I</w:t>
      </w:r>
      <w:r w:rsidRPr="00904F5A">
        <w:rPr>
          <w:rFonts w:ascii="Times New Roman" w:hAnsi="Times New Roman" w:cs="Times New Roman"/>
          <w:sz w:val="24"/>
          <w:szCs w:val="24"/>
        </w:rPr>
        <w:t>. Приобретение ценных бумаг иностранных эмитентов за счет имущества, учитываемого на индивидуальном инвестиционном счете, допускается только в отношении ценных бумаг, предназначенных для квалифицированных инвесторов.</w:t>
      </w:r>
    </w:p>
    <w:p w:rsidR="00B105C6" w:rsidRPr="00904F5A" w:rsidRDefault="00B105C6" w:rsidP="00B105C6">
      <w:pPr>
        <w:spacing w:after="0" w:line="240" w:lineRule="auto"/>
        <w:jc w:val="both"/>
        <w:rPr>
          <w:rFonts w:ascii="Times New Roman" w:hAnsi="Times New Roman" w:cs="Times New Roman"/>
          <w:sz w:val="24"/>
          <w:szCs w:val="24"/>
        </w:rPr>
      </w:pPr>
      <w:r w:rsidRPr="00904F5A">
        <w:rPr>
          <w:rFonts w:ascii="Times New Roman" w:hAnsi="Times New Roman" w:cs="Times New Roman"/>
          <w:sz w:val="24"/>
          <w:szCs w:val="24"/>
          <w:lang w:val="en-US"/>
        </w:rPr>
        <w:t>II</w:t>
      </w:r>
      <w:r w:rsidRPr="00904F5A">
        <w:rPr>
          <w:rFonts w:ascii="Times New Roman" w:hAnsi="Times New Roman" w:cs="Times New Roman"/>
          <w:sz w:val="24"/>
          <w:szCs w:val="24"/>
        </w:rPr>
        <w:t>. В случае размещения во вклады в кредитных организациях денежных средств, находящихся в доверительном управлении по договору доверительного управления ценными бумагами, который предусматривает открытие и ведение индивидуального инвестиционного счета, сумма таких вкладов не может превышать 50 процентов суммы денежных средств, переданных по указанному договору на момент такого размещения.</w:t>
      </w:r>
    </w:p>
    <w:p w:rsidR="00B105C6" w:rsidRPr="00904F5A" w:rsidRDefault="00B105C6" w:rsidP="00B105C6">
      <w:pPr>
        <w:spacing w:after="0" w:line="240" w:lineRule="auto"/>
        <w:jc w:val="both"/>
        <w:rPr>
          <w:rFonts w:ascii="Times New Roman" w:hAnsi="Times New Roman" w:cs="Times New Roman"/>
          <w:sz w:val="24"/>
          <w:szCs w:val="24"/>
        </w:rPr>
      </w:pPr>
      <w:r w:rsidRPr="00904F5A">
        <w:rPr>
          <w:rFonts w:ascii="Times New Roman" w:hAnsi="Times New Roman" w:cs="Times New Roman"/>
          <w:sz w:val="24"/>
          <w:szCs w:val="24"/>
          <w:lang w:val="en-US"/>
        </w:rPr>
        <w:t>III</w:t>
      </w:r>
      <w:r w:rsidRPr="00904F5A">
        <w:rPr>
          <w:rFonts w:ascii="Times New Roman" w:hAnsi="Times New Roman" w:cs="Times New Roman"/>
          <w:sz w:val="24"/>
          <w:szCs w:val="24"/>
        </w:rPr>
        <w:t>. Денежные средства, которые учтены на индивидуальном инвестиционном счете, могут быть использованы для исполнения обязательств, вытекающих из договоров, заключенных с форекс-дилером.</w:t>
      </w:r>
    </w:p>
    <w:p w:rsidR="00B105C6" w:rsidRPr="00904F5A" w:rsidRDefault="00B105C6" w:rsidP="00B105C6">
      <w:pPr>
        <w:spacing w:after="0" w:line="240" w:lineRule="auto"/>
        <w:jc w:val="both"/>
        <w:rPr>
          <w:rFonts w:ascii="Times New Roman" w:hAnsi="Times New Roman" w:cs="Times New Roman"/>
          <w:sz w:val="24"/>
          <w:szCs w:val="24"/>
        </w:rPr>
      </w:pPr>
      <w:r w:rsidRPr="00904F5A">
        <w:rPr>
          <w:rFonts w:ascii="Times New Roman" w:hAnsi="Times New Roman" w:cs="Times New Roman"/>
          <w:sz w:val="24"/>
          <w:szCs w:val="24"/>
          <w:lang w:val="en-US"/>
        </w:rPr>
        <w:t>IV</w:t>
      </w:r>
      <w:r w:rsidRPr="00904F5A">
        <w:rPr>
          <w:rFonts w:ascii="Times New Roman" w:hAnsi="Times New Roman" w:cs="Times New Roman"/>
          <w:sz w:val="24"/>
          <w:szCs w:val="24"/>
        </w:rPr>
        <w:t>. По договору на ведение индивидуального инвестиционного счета допускается передача клиентом профессиональному участнику рынка ценных бумаг только ценных бумаг.</w:t>
      </w:r>
    </w:p>
    <w:p w:rsidR="00B105C6" w:rsidRDefault="00B105C6" w:rsidP="00B105C6">
      <w:pPr>
        <w:spacing w:after="0" w:line="240" w:lineRule="auto"/>
        <w:jc w:val="both"/>
        <w:rPr>
          <w:rFonts w:ascii="Times New Roman" w:hAnsi="Times New Roman" w:cs="Times New Roman"/>
          <w:sz w:val="24"/>
          <w:szCs w:val="24"/>
        </w:rPr>
      </w:pPr>
    </w:p>
    <w:p w:rsidR="00EF2D20" w:rsidRPr="00904F5A" w:rsidRDefault="00EF2D20" w:rsidP="00B105C6">
      <w:pPr>
        <w:spacing w:after="0" w:line="240" w:lineRule="auto"/>
        <w:jc w:val="both"/>
        <w:rPr>
          <w:rFonts w:ascii="Times New Roman" w:hAnsi="Times New Roman" w:cs="Times New Roman"/>
          <w:sz w:val="24"/>
          <w:szCs w:val="24"/>
        </w:rPr>
      </w:pPr>
    </w:p>
    <w:p w:rsidR="00B105C6" w:rsidRPr="00904F5A" w:rsidRDefault="00B105C6" w:rsidP="00B105C6">
      <w:pPr>
        <w:spacing w:after="0" w:line="240" w:lineRule="auto"/>
        <w:jc w:val="both"/>
        <w:rPr>
          <w:rFonts w:ascii="Times New Roman" w:hAnsi="Times New Roman" w:cs="Times New Roman"/>
          <w:sz w:val="24"/>
          <w:szCs w:val="24"/>
        </w:rPr>
      </w:pPr>
      <w:r w:rsidRPr="00904F5A">
        <w:rPr>
          <w:rFonts w:ascii="Times New Roman" w:hAnsi="Times New Roman" w:cs="Times New Roman"/>
          <w:sz w:val="24"/>
          <w:szCs w:val="24"/>
        </w:rPr>
        <w:t>Могут ли быть использованы денежные средства, которые учтены на индивидуальном инвестиционном счете, для исполнения обязательств, вытекающих из договоров, заключенных с форекс-дилером:</w:t>
      </w:r>
    </w:p>
    <w:p w:rsidR="00B105C6" w:rsidRPr="00904F5A" w:rsidRDefault="00B105C6" w:rsidP="00B105C6">
      <w:pPr>
        <w:spacing w:after="0" w:line="240" w:lineRule="auto"/>
        <w:jc w:val="both"/>
        <w:rPr>
          <w:rFonts w:ascii="Times New Roman" w:hAnsi="Times New Roman" w:cs="Times New Roman"/>
          <w:sz w:val="24"/>
          <w:szCs w:val="24"/>
        </w:rPr>
      </w:pPr>
    </w:p>
    <w:p w:rsidR="00B105C6" w:rsidRPr="00904F5A" w:rsidRDefault="00B105C6" w:rsidP="00B105C6">
      <w:pPr>
        <w:spacing w:after="0" w:line="240" w:lineRule="auto"/>
        <w:jc w:val="both"/>
        <w:rPr>
          <w:rFonts w:ascii="Times New Roman" w:hAnsi="Times New Roman" w:cs="Times New Roman"/>
          <w:sz w:val="24"/>
          <w:szCs w:val="24"/>
        </w:rPr>
      </w:pPr>
      <w:r w:rsidRPr="00904F5A">
        <w:rPr>
          <w:rFonts w:ascii="Times New Roman" w:hAnsi="Times New Roman" w:cs="Times New Roman"/>
          <w:sz w:val="24"/>
          <w:szCs w:val="24"/>
        </w:rPr>
        <w:t>Укажите верные утверждения:</w:t>
      </w:r>
    </w:p>
    <w:p w:rsidR="00B105C6" w:rsidRPr="00904F5A" w:rsidRDefault="00B105C6" w:rsidP="00B105C6">
      <w:pPr>
        <w:spacing w:after="0" w:line="240" w:lineRule="auto"/>
        <w:jc w:val="both"/>
        <w:rPr>
          <w:rFonts w:ascii="Times New Roman" w:hAnsi="Times New Roman" w:cs="Times New Roman"/>
          <w:sz w:val="24"/>
          <w:szCs w:val="24"/>
        </w:rPr>
      </w:pPr>
      <w:r w:rsidRPr="00904F5A">
        <w:rPr>
          <w:rFonts w:ascii="Times New Roman" w:hAnsi="Times New Roman" w:cs="Times New Roman"/>
          <w:sz w:val="24"/>
          <w:szCs w:val="24"/>
          <w:lang w:val="en-US"/>
        </w:rPr>
        <w:t>I</w:t>
      </w:r>
      <w:r w:rsidRPr="00904F5A">
        <w:rPr>
          <w:rFonts w:ascii="Times New Roman" w:hAnsi="Times New Roman" w:cs="Times New Roman"/>
          <w:sz w:val="24"/>
          <w:szCs w:val="24"/>
        </w:rPr>
        <w:t xml:space="preserve">. В случае размещения во вклады в кредитных организациях денежных средств, находящихся в доверительном управлении по договору доверительного управления ценными бумагами, который предусматривает открытие и ведение индивидуального инвестиционного </w:t>
      </w:r>
      <w:r w:rsidRPr="00904F5A">
        <w:rPr>
          <w:rFonts w:ascii="Times New Roman" w:hAnsi="Times New Roman" w:cs="Times New Roman"/>
          <w:sz w:val="24"/>
          <w:szCs w:val="24"/>
        </w:rPr>
        <w:lastRenderedPageBreak/>
        <w:t>счета, сумма таких вкладов не может превышать 25 процентов суммы денежных средств, переданных по указанному договору на момент такого размещения.</w:t>
      </w:r>
    </w:p>
    <w:p w:rsidR="00B105C6" w:rsidRPr="00904F5A" w:rsidRDefault="00B105C6" w:rsidP="00B105C6">
      <w:pPr>
        <w:spacing w:after="0" w:line="240" w:lineRule="auto"/>
        <w:jc w:val="both"/>
        <w:rPr>
          <w:rFonts w:ascii="Times New Roman" w:hAnsi="Times New Roman" w:cs="Times New Roman"/>
          <w:sz w:val="24"/>
          <w:szCs w:val="24"/>
        </w:rPr>
      </w:pPr>
      <w:r w:rsidRPr="00904F5A">
        <w:rPr>
          <w:rFonts w:ascii="Times New Roman" w:hAnsi="Times New Roman" w:cs="Times New Roman"/>
          <w:sz w:val="24"/>
          <w:szCs w:val="24"/>
          <w:lang w:val="en-US"/>
        </w:rPr>
        <w:t>II</w:t>
      </w:r>
      <w:r w:rsidRPr="00904F5A">
        <w:rPr>
          <w:rFonts w:ascii="Times New Roman" w:hAnsi="Times New Roman" w:cs="Times New Roman"/>
          <w:sz w:val="24"/>
          <w:szCs w:val="24"/>
        </w:rPr>
        <w:t>. Приобретение ценных бумаг иностранных эмитентов за счет имущества, учитываемого на индивидуальном инвестиционном счете, допускается только в отношении ценных бумаг, допущенных к публичному обращению на территории РФ.</w:t>
      </w:r>
    </w:p>
    <w:p w:rsidR="00B105C6" w:rsidRPr="00904F5A" w:rsidRDefault="00B105C6" w:rsidP="00B105C6">
      <w:pPr>
        <w:spacing w:after="0" w:line="240" w:lineRule="auto"/>
        <w:jc w:val="both"/>
        <w:rPr>
          <w:rFonts w:ascii="Times New Roman" w:hAnsi="Times New Roman" w:cs="Times New Roman"/>
          <w:sz w:val="24"/>
          <w:szCs w:val="24"/>
        </w:rPr>
      </w:pPr>
      <w:r w:rsidRPr="00904F5A">
        <w:rPr>
          <w:rFonts w:ascii="Times New Roman" w:hAnsi="Times New Roman" w:cs="Times New Roman"/>
          <w:sz w:val="24"/>
          <w:szCs w:val="24"/>
          <w:lang w:val="en-US"/>
        </w:rPr>
        <w:t>III</w:t>
      </w:r>
      <w:r w:rsidRPr="00904F5A">
        <w:rPr>
          <w:rFonts w:ascii="Times New Roman" w:hAnsi="Times New Roman" w:cs="Times New Roman"/>
          <w:sz w:val="24"/>
          <w:szCs w:val="24"/>
        </w:rPr>
        <w:t>. Денежные средства, которые учтены на индивидуальном инвестиционном счете, не могут быть использованы для исполнения обязательств, вытекающих из договоров, заключенных с форекс-дилером.</w:t>
      </w:r>
    </w:p>
    <w:p w:rsidR="00B105C6" w:rsidRPr="00904F5A" w:rsidRDefault="00B105C6" w:rsidP="00B105C6">
      <w:pPr>
        <w:spacing w:after="0" w:line="240" w:lineRule="auto"/>
        <w:jc w:val="both"/>
        <w:rPr>
          <w:rFonts w:ascii="Times New Roman" w:hAnsi="Times New Roman" w:cs="Times New Roman"/>
          <w:sz w:val="24"/>
          <w:szCs w:val="24"/>
        </w:rPr>
      </w:pPr>
      <w:r w:rsidRPr="00904F5A">
        <w:rPr>
          <w:rFonts w:ascii="Times New Roman" w:hAnsi="Times New Roman" w:cs="Times New Roman"/>
          <w:sz w:val="24"/>
          <w:szCs w:val="24"/>
          <w:lang w:val="en-US"/>
        </w:rPr>
        <w:t>IV</w:t>
      </w:r>
      <w:r w:rsidRPr="00904F5A">
        <w:rPr>
          <w:rFonts w:ascii="Times New Roman" w:hAnsi="Times New Roman" w:cs="Times New Roman"/>
          <w:sz w:val="24"/>
          <w:szCs w:val="24"/>
        </w:rPr>
        <w:t>. Денежные средства и ценные бумаги, которые учтены на индивидуальном инвестиционном счете, используются только для исполнения и (или) обеспечения обязательств, вытекающих из договоров, заключенных на основании договора на ведение индивидуального инвестиционного счета, и для исполнения и (или) обеспечения обязательств по договору на ведение индивидуального инвестиционного счета.</w:t>
      </w:r>
    </w:p>
    <w:p w:rsidR="00B105C6" w:rsidRDefault="00B105C6" w:rsidP="00B105C6">
      <w:pPr>
        <w:spacing w:after="0" w:line="240" w:lineRule="auto"/>
        <w:jc w:val="both"/>
        <w:rPr>
          <w:rFonts w:ascii="Times New Roman" w:hAnsi="Times New Roman" w:cs="Times New Roman"/>
          <w:sz w:val="24"/>
          <w:szCs w:val="24"/>
        </w:rPr>
      </w:pPr>
    </w:p>
    <w:p w:rsidR="00EF2D20" w:rsidRDefault="00EF2D20" w:rsidP="00B105C6">
      <w:pPr>
        <w:spacing w:after="0" w:line="240" w:lineRule="auto"/>
        <w:jc w:val="both"/>
        <w:rPr>
          <w:rFonts w:ascii="Times New Roman" w:hAnsi="Times New Roman" w:cs="Times New Roman"/>
          <w:sz w:val="24"/>
          <w:szCs w:val="24"/>
        </w:rPr>
      </w:pPr>
    </w:p>
    <w:p w:rsidR="00B105C6" w:rsidRPr="00904F5A" w:rsidRDefault="00B105C6" w:rsidP="00B105C6">
      <w:pPr>
        <w:spacing w:after="0" w:line="240" w:lineRule="auto"/>
        <w:jc w:val="both"/>
        <w:rPr>
          <w:rFonts w:ascii="Times New Roman" w:hAnsi="Times New Roman" w:cs="Times New Roman"/>
          <w:sz w:val="24"/>
          <w:szCs w:val="24"/>
        </w:rPr>
      </w:pPr>
      <w:r w:rsidRPr="00904F5A">
        <w:rPr>
          <w:rFonts w:ascii="Times New Roman" w:hAnsi="Times New Roman" w:cs="Times New Roman"/>
          <w:sz w:val="24"/>
          <w:szCs w:val="24"/>
        </w:rPr>
        <w:t>На индивидуальном инвестиционном счете осуществляется обособленный учет:</w:t>
      </w:r>
    </w:p>
    <w:p w:rsidR="000A48C6" w:rsidRDefault="000A48C6" w:rsidP="00B105C6">
      <w:pPr>
        <w:spacing w:after="0" w:line="240" w:lineRule="auto"/>
        <w:jc w:val="both"/>
        <w:rPr>
          <w:rFonts w:ascii="Times New Roman" w:hAnsi="Times New Roman" w:cs="Times New Roman"/>
          <w:sz w:val="24"/>
          <w:szCs w:val="24"/>
          <w:lang w:val="en-US"/>
        </w:rPr>
      </w:pPr>
    </w:p>
    <w:p w:rsidR="00B105C6" w:rsidRPr="00904F5A" w:rsidRDefault="00B105C6" w:rsidP="00B105C6">
      <w:pPr>
        <w:spacing w:after="0" w:line="240" w:lineRule="auto"/>
        <w:jc w:val="both"/>
        <w:rPr>
          <w:rFonts w:ascii="Times New Roman" w:hAnsi="Times New Roman" w:cs="Times New Roman"/>
          <w:sz w:val="24"/>
          <w:szCs w:val="24"/>
        </w:rPr>
      </w:pPr>
      <w:r w:rsidRPr="00904F5A">
        <w:rPr>
          <w:rFonts w:ascii="Times New Roman" w:hAnsi="Times New Roman" w:cs="Times New Roman"/>
          <w:sz w:val="24"/>
          <w:szCs w:val="24"/>
        </w:rPr>
        <w:t>Какие активы обязан передать профессиональный участник рынка ценных бумаг, с которым расторгнут договор на ведение индивидуального инвестиционного счета, профессиональному участнику рынка ценных бумаг, с которым заключен новый договор на ведение индивидуального инвестиционного счета:</w:t>
      </w:r>
    </w:p>
    <w:p w:rsidR="00B105C6" w:rsidRPr="00904F5A" w:rsidRDefault="006F4600" w:rsidP="00B105C6">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en-US"/>
        </w:rPr>
        <w:t>I</w:t>
      </w:r>
      <w:r w:rsidR="00B105C6" w:rsidRPr="00904F5A">
        <w:rPr>
          <w:rFonts w:ascii="Times New Roman" w:hAnsi="Times New Roman" w:cs="Times New Roman"/>
          <w:sz w:val="24"/>
          <w:szCs w:val="24"/>
        </w:rPr>
        <w:t>. Учтенные на индивидуальном инвестиционном счете денежные средства.</w:t>
      </w:r>
    </w:p>
    <w:p w:rsidR="00B105C6" w:rsidRPr="00904F5A" w:rsidRDefault="006F4600" w:rsidP="00B105C6">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en-US"/>
        </w:rPr>
        <w:t>II</w:t>
      </w:r>
      <w:r w:rsidR="00B105C6" w:rsidRPr="00904F5A">
        <w:rPr>
          <w:rFonts w:ascii="Times New Roman" w:hAnsi="Times New Roman" w:cs="Times New Roman"/>
          <w:sz w:val="24"/>
          <w:szCs w:val="24"/>
        </w:rPr>
        <w:t>. Учтенные на индивидуальном инвестиционном счете денежные средства в совокупном размере не более 400 000 рублей в течение календарного года.</w:t>
      </w:r>
    </w:p>
    <w:p w:rsidR="00B105C6" w:rsidRPr="00904F5A" w:rsidRDefault="006F4600" w:rsidP="00B105C6">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en-US"/>
        </w:rPr>
        <w:t>III</w:t>
      </w:r>
      <w:r w:rsidR="00B105C6" w:rsidRPr="00904F5A">
        <w:rPr>
          <w:rFonts w:ascii="Times New Roman" w:hAnsi="Times New Roman" w:cs="Times New Roman"/>
          <w:sz w:val="24"/>
          <w:szCs w:val="24"/>
        </w:rPr>
        <w:t>. Учтенные на индивидуальном инвестиционном счете денежные средства и ценные бумаги.</w:t>
      </w:r>
    </w:p>
    <w:p w:rsidR="00B105C6" w:rsidRPr="00904F5A" w:rsidRDefault="006F4600" w:rsidP="00B105C6">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en-US"/>
        </w:rPr>
        <w:t>IV</w:t>
      </w:r>
      <w:r w:rsidR="00B105C6" w:rsidRPr="00904F5A">
        <w:rPr>
          <w:rFonts w:ascii="Times New Roman" w:hAnsi="Times New Roman" w:cs="Times New Roman"/>
          <w:sz w:val="24"/>
          <w:szCs w:val="24"/>
        </w:rPr>
        <w:t>. Учтенные на индивидуальном инвестиционном счете ценные бумаги, совокупной стои</w:t>
      </w:r>
      <w:r w:rsidR="00B105C6">
        <w:rPr>
          <w:rFonts w:ascii="Times New Roman" w:hAnsi="Times New Roman" w:cs="Times New Roman"/>
          <w:sz w:val="24"/>
          <w:szCs w:val="24"/>
        </w:rPr>
        <w:t>мо</w:t>
      </w:r>
      <w:r w:rsidR="00B105C6" w:rsidRPr="00904F5A">
        <w:rPr>
          <w:rFonts w:ascii="Times New Roman" w:hAnsi="Times New Roman" w:cs="Times New Roman"/>
          <w:sz w:val="24"/>
          <w:szCs w:val="24"/>
        </w:rPr>
        <w:t>стью не более 400 000 рублей в течение календарного года.</w:t>
      </w:r>
    </w:p>
    <w:p w:rsidR="00E61287" w:rsidRDefault="00E61287" w:rsidP="00734A05">
      <w:pPr>
        <w:pStyle w:val="1"/>
        <w:spacing w:before="0"/>
        <w:rPr>
          <w:rFonts w:ascii="Times New Roman" w:eastAsia="Times New Roman" w:hAnsi="Times New Roman" w:cs="Times New Roman"/>
          <w:color w:val="auto"/>
          <w:sz w:val="24"/>
          <w:szCs w:val="24"/>
        </w:rPr>
      </w:pPr>
    </w:p>
    <w:p w:rsidR="00EF2D20" w:rsidRPr="00EF2D20" w:rsidRDefault="00EF2D20" w:rsidP="00EF2D20"/>
    <w:p w:rsidR="00734A05" w:rsidRDefault="00734A05" w:rsidP="00734A05">
      <w:pPr>
        <w:pStyle w:val="1"/>
        <w:spacing w:before="0"/>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Тема 1.6. Сделки с ценными бумагами, иностранными финансовыми инструментами. Договоры РЕПО</w:t>
      </w:r>
    </w:p>
    <w:p w:rsidR="00734A05" w:rsidRPr="00FB61C4" w:rsidRDefault="00734A05" w:rsidP="00734A05">
      <w:pPr>
        <w:spacing w:after="0" w:line="240" w:lineRule="auto"/>
        <w:jc w:val="both"/>
        <w:rPr>
          <w:rFonts w:ascii="Times New Roman" w:eastAsia="Calibri" w:hAnsi="Times New Roman" w:cs="Times New Roman"/>
          <w:b/>
          <w:sz w:val="24"/>
          <w:szCs w:val="24"/>
        </w:rPr>
      </w:pPr>
    </w:p>
    <w:p w:rsidR="00734A05" w:rsidRDefault="00734A05" w:rsidP="00734A05">
      <w:pPr>
        <w:pStyle w:val="12"/>
        <w:spacing w:after="0" w:line="240" w:lineRule="auto"/>
        <w:ind w:left="0"/>
        <w:jc w:val="both"/>
        <w:rPr>
          <w:rFonts w:ascii="Times New Roman" w:hAnsi="Times New Roman"/>
          <w:sz w:val="24"/>
          <w:szCs w:val="24"/>
        </w:rPr>
      </w:pPr>
      <w:r>
        <w:rPr>
          <w:rFonts w:ascii="Times New Roman" w:hAnsi="Times New Roman"/>
          <w:sz w:val="24"/>
          <w:szCs w:val="24"/>
        </w:rPr>
        <w:t>Временно непокрытая позиция согласно действующему регулированию – это:</w:t>
      </w:r>
    </w:p>
    <w:p w:rsidR="00734A05" w:rsidRDefault="00734A05" w:rsidP="00734A05">
      <w:pPr>
        <w:pStyle w:val="12"/>
        <w:spacing w:after="0" w:line="240" w:lineRule="auto"/>
        <w:ind w:left="0"/>
        <w:jc w:val="both"/>
        <w:rPr>
          <w:rFonts w:ascii="Times New Roman" w:hAnsi="Times New Roman"/>
          <w:sz w:val="24"/>
          <w:szCs w:val="24"/>
        </w:rPr>
      </w:pPr>
    </w:p>
    <w:p w:rsidR="00734A05" w:rsidRDefault="00734A05" w:rsidP="00734A05">
      <w:pPr>
        <w:pStyle w:val="12"/>
        <w:spacing w:after="0" w:line="240" w:lineRule="auto"/>
        <w:ind w:left="0"/>
        <w:jc w:val="both"/>
        <w:rPr>
          <w:rFonts w:ascii="Times New Roman" w:hAnsi="Times New Roman"/>
          <w:sz w:val="24"/>
          <w:szCs w:val="24"/>
        </w:rPr>
      </w:pPr>
    </w:p>
    <w:p w:rsidR="00734A05" w:rsidRDefault="00734A05" w:rsidP="00734A05">
      <w:pPr>
        <w:pStyle w:val="12"/>
        <w:spacing w:after="0" w:line="240" w:lineRule="auto"/>
        <w:ind w:left="0"/>
        <w:jc w:val="both"/>
        <w:rPr>
          <w:rFonts w:ascii="Times New Roman" w:hAnsi="Times New Roman"/>
          <w:sz w:val="24"/>
          <w:szCs w:val="24"/>
        </w:rPr>
      </w:pPr>
    </w:p>
    <w:p w:rsidR="00734A05" w:rsidRDefault="00734A05" w:rsidP="00734A05">
      <w:pPr>
        <w:pStyle w:val="12"/>
        <w:spacing w:after="0" w:line="240" w:lineRule="auto"/>
        <w:ind w:left="0"/>
        <w:jc w:val="both"/>
        <w:rPr>
          <w:rFonts w:ascii="Times New Roman" w:hAnsi="Times New Roman"/>
          <w:sz w:val="24"/>
          <w:szCs w:val="24"/>
        </w:rPr>
      </w:pPr>
      <w:r>
        <w:rPr>
          <w:rFonts w:ascii="Times New Roman" w:hAnsi="Times New Roman"/>
          <w:sz w:val="24"/>
          <w:szCs w:val="24"/>
        </w:rPr>
        <w:t>Какие действия в соответствии с требованиями действующего законодательства Брокер не вправе совершить:</w:t>
      </w:r>
    </w:p>
    <w:p w:rsidR="00734A05" w:rsidRDefault="00734A05" w:rsidP="00734A05">
      <w:pPr>
        <w:pStyle w:val="12"/>
        <w:numPr>
          <w:ilvl w:val="0"/>
          <w:numId w:val="56"/>
        </w:numPr>
        <w:spacing w:after="0" w:line="240" w:lineRule="auto"/>
        <w:ind w:left="0" w:firstLine="0"/>
        <w:jc w:val="both"/>
        <w:rPr>
          <w:rFonts w:ascii="Times New Roman" w:hAnsi="Times New Roman"/>
          <w:sz w:val="24"/>
          <w:szCs w:val="24"/>
        </w:rPr>
      </w:pPr>
      <w:r>
        <w:rPr>
          <w:rFonts w:ascii="Times New Roman" w:hAnsi="Times New Roman"/>
          <w:sz w:val="24"/>
          <w:szCs w:val="24"/>
        </w:rPr>
        <w:t>В результате которых стоимость портфеля клиента станет меньше соответствующего ему размера начальной маржи (за исключением специальных случаев, оговоренных в регулировании);</w:t>
      </w:r>
    </w:p>
    <w:p w:rsidR="00734A05" w:rsidRDefault="00734A05" w:rsidP="00734A05">
      <w:pPr>
        <w:pStyle w:val="12"/>
        <w:numPr>
          <w:ilvl w:val="0"/>
          <w:numId w:val="56"/>
        </w:numPr>
        <w:spacing w:after="0" w:line="240" w:lineRule="auto"/>
        <w:ind w:left="0" w:firstLine="0"/>
        <w:jc w:val="both"/>
        <w:rPr>
          <w:rFonts w:ascii="Times New Roman" w:hAnsi="Times New Roman"/>
          <w:sz w:val="24"/>
          <w:szCs w:val="24"/>
        </w:rPr>
      </w:pPr>
      <w:r>
        <w:rPr>
          <w:rFonts w:ascii="Times New Roman" w:hAnsi="Times New Roman"/>
          <w:sz w:val="24"/>
          <w:szCs w:val="24"/>
        </w:rPr>
        <w:t>В результате которых стоимость портфеля клиента станет меньше соответствующего ему размера минимальной маржи (за исключением специальных случаев, оговоренных в регулировании);</w:t>
      </w:r>
    </w:p>
    <w:p w:rsidR="00734A05" w:rsidRDefault="00734A05" w:rsidP="00734A05">
      <w:pPr>
        <w:pStyle w:val="12"/>
        <w:numPr>
          <w:ilvl w:val="0"/>
          <w:numId w:val="56"/>
        </w:numPr>
        <w:spacing w:after="0" w:line="240" w:lineRule="auto"/>
        <w:ind w:left="0" w:firstLine="0"/>
        <w:jc w:val="both"/>
        <w:rPr>
          <w:rFonts w:ascii="Times New Roman" w:hAnsi="Times New Roman"/>
          <w:sz w:val="24"/>
          <w:szCs w:val="24"/>
        </w:rPr>
      </w:pPr>
      <w:r>
        <w:rPr>
          <w:rFonts w:ascii="Times New Roman" w:hAnsi="Times New Roman"/>
          <w:sz w:val="24"/>
          <w:szCs w:val="24"/>
        </w:rPr>
        <w:t>В результате которых положительная разница между размером начальной маржи и стоимостью портфеля клиента увеличится (за исключением специальных случаев, оговоренных в регулировании);</w:t>
      </w:r>
    </w:p>
    <w:p w:rsidR="00734A05" w:rsidRDefault="00734A05" w:rsidP="00734A05">
      <w:pPr>
        <w:pStyle w:val="12"/>
        <w:numPr>
          <w:ilvl w:val="0"/>
          <w:numId w:val="56"/>
        </w:numPr>
        <w:spacing w:after="0" w:line="240" w:lineRule="auto"/>
        <w:ind w:left="0" w:firstLine="0"/>
        <w:jc w:val="both"/>
        <w:rPr>
          <w:rFonts w:ascii="Times New Roman" w:hAnsi="Times New Roman"/>
          <w:sz w:val="24"/>
          <w:szCs w:val="24"/>
        </w:rPr>
      </w:pPr>
      <w:r>
        <w:rPr>
          <w:rFonts w:ascii="Times New Roman" w:hAnsi="Times New Roman"/>
          <w:sz w:val="24"/>
          <w:szCs w:val="24"/>
        </w:rPr>
        <w:t>В результате которых положительная разница между размером начальной маржи и стоимостью портфеля клиента уменьшится (за исключением специальных случаев, оговоренных в регулировании).</w:t>
      </w:r>
    </w:p>
    <w:p w:rsidR="00734A05" w:rsidRDefault="00734A05" w:rsidP="00734A05">
      <w:pPr>
        <w:pStyle w:val="12"/>
        <w:spacing w:after="0" w:line="240" w:lineRule="auto"/>
        <w:ind w:left="0"/>
        <w:jc w:val="both"/>
        <w:rPr>
          <w:rFonts w:ascii="Times New Roman" w:hAnsi="Times New Roman"/>
          <w:sz w:val="24"/>
          <w:szCs w:val="24"/>
        </w:rPr>
      </w:pPr>
    </w:p>
    <w:p w:rsidR="00734A05" w:rsidRDefault="00734A05" w:rsidP="00734A05">
      <w:pPr>
        <w:pStyle w:val="12"/>
        <w:spacing w:after="0" w:line="240" w:lineRule="auto"/>
        <w:ind w:left="0"/>
        <w:jc w:val="both"/>
        <w:rPr>
          <w:rFonts w:ascii="Times New Roman" w:hAnsi="Times New Roman"/>
          <w:sz w:val="24"/>
          <w:szCs w:val="24"/>
        </w:rPr>
      </w:pPr>
    </w:p>
    <w:p w:rsidR="00734A05" w:rsidRDefault="00734A05" w:rsidP="00734A05">
      <w:pPr>
        <w:pStyle w:val="12"/>
        <w:spacing w:after="0" w:line="240" w:lineRule="auto"/>
        <w:ind w:left="0"/>
        <w:jc w:val="both"/>
        <w:rPr>
          <w:rFonts w:ascii="Times New Roman" w:hAnsi="Times New Roman"/>
          <w:sz w:val="24"/>
          <w:szCs w:val="24"/>
        </w:rPr>
      </w:pPr>
      <w:r>
        <w:rPr>
          <w:rFonts w:ascii="Times New Roman" w:hAnsi="Times New Roman"/>
          <w:sz w:val="24"/>
          <w:szCs w:val="24"/>
        </w:rPr>
        <w:lastRenderedPageBreak/>
        <w:t xml:space="preserve">В каком случае брокер вправе совершать действия, направленные на </w:t>
      </w:r>
      <w:r>
        <w:rPr>
          <w:rFonts w:ascii="Times New Roman" w:hAnsi="Times New Roman"/>
          <w:color w:val="000000"/>
          <w:sz w:val="24"/>
          <w:szCs w:val="24"/>
        </w:rPr>
        <w:t>снижение размера минимальной маржи и (или) увеличение стоимости портфеля клиента (если стоимость портфеля клиента стала меньше размера минимальной маржи) в ходе следующей основной торговой сессии?</w:t>
      </w:r>
    </w:p>
    <w:p w:rsidR="00734A05" w:rsidRDefault="00734A05" w:rsidP="00734A05">
      <w:pPr>
        <w:pStyle w:val="12"/>
        <w:spacing w:after="0" w:line="240" w:lineRule="auto"/>
        <w:ind w:left="0"/>
        <w:jc w:val="both"/>
        <w:rPr>
          <w:rFonts w:ascii="Times New Roman" w:hAnsi="Times New Roman"/>
          <w:sz w:val="24"/>
          <w:szCs w:val="24"/>
        </w:rPr>
      </w:pPr>
    </w:p>
    <w:p w:rsidR="00EF2D20" w:rsidRDefault="00EF2D20" w:rsidP="00734A05">
      <w:pPr>
        <w:pStyle w:val="12"/>
        <w:spacing w:after="0" w:line="240" w:lineRule="auto"/>
        <w:ind w:left="0"/>
        <w:jc w:val="both"/>
        <w:rPr>
          <w:rFonts w:ascii="Times New Roman" w:hAnsi="Times New Roman"/>
          <w:sz w:val="24"/>
          <w:szCs w:val="24"/>
        </w:rPr>
      </w:pPr>
    </w:p>
    <w:p w:rsidR="00734A05" w:rsidRDefault="00734A05" w:rsidP="00734A05">
      <w:pPr>
        <w:pStyle w:val="12"/>
        <w:spacing w:after="0" w:line="240" w:lineRule="auto"/>
        <w:ind w:left="0"/>
        <w:jc w:val="both"/>
        <w:rPr>
          <w:rFonts w:ascii="Times New Roman" w:hAnsi="Times New Roman"/>
          <w:sz w:val="24"/>
          <w:szCs w:val="24"/>
        </w:rPr>
      </w:pPr>
      <w:r>
        <w:rPr>
          <w:rFonts w:ascii="Times New Roman" w:hAnsi="Times New Roman"/>
          <w:sz w:val="24"/>
          <w:szCs w:val="24"/>
        </w:rPr>
        <w:t>Какова должна быть стоимость портфеля клиента после закрытия позиций в ситуации, когда стоимость портфеля стала меньше размера минимальной маржи согласно действующему регулированию?</w:t>
      </w:r>
    </w:p>
    <w:p w:rsidR="00734A05" w:rsidRDefault="00734A05" w:rsidP="00734A05">
      <w:pPr>
        <w:pStyle w:val="12"/>
        <w:spacing w:after="0" w:line="240" w:lineRule="auto"/>
        <w:ind w:left="0"/>
        <w:jc w:val="both"/>
        <w:rPr>
          <w:rFonts w:ascii="Times New Roman" w:hAnsi="Times New Roman"/>
          <w:sz w:val="24"/>
          <w:szCs w:val="24"/>
        </w:rPr>
      </w:pPr>
    </w:p>
    <w:p w:rsidR="00734A05" w:rsidRDefault="00734A05" w:rsidP="00734A05">
      <w:pPr>
        <w:spacing w:after="0" w:line="240" w:lineRule="auto"/>
        <w:jc w:val="both"/>
        <w:rPr>
          <w:rFonts w:ascii="Times New Roman" w:eastAsia="Calibri" w:hAnsi="Times New Roman" w:cs="Times New Roman"/>
          <w:sz w:val="24"/>
          <w:szCs w:val="24"/>
        </w:rPr>
      </w:pPr>
    </w:p>
    <w:p w:rsidR="00734A05" w:rsidRDefault="00734A05" w:rsidP="00734A05">
      <w:pPr>
        <w:pStyle w:val="12"/>
        <w:spacing w:after="0" w:line="240" w:lineRule="auto"/>
        <w:ind w:left="0"/>
        <w:jc w:val="both"/>
        <w:rPr>
          <w:rFonts w:ascii="Times New Roman" w:hAnsi="Times New Roman"/>
          <w:sz w:val="24"/>
          <w:szCs w:val="24"/>
        </w:rPr>
      </w:pPr>
      <w:r>
        <w:rPr>
          <w:rFonts w:ascii="Times New Roman" w:hAnsi="Times New Roman"/>
          <w:sz w:val="24"/>
          <w:szCs w:val="24"/>
        </w:rPr>
        <w:t>Документом, в котором определяются условия договора займа, с использованием которого заключена маржинальная сделка, может быть (выберите все подходящие варианты ответа):</w:t>
      </w:r>
    </w:p>
    <w:p w:rsidR="00734A05" w:rsidRPr="008E7D7C" w:rsidRDefault="00734A05" w:rsidP="00734A05">
      <w:pPr>
        <w:pStyle w:val="12"/>
        <w:spacing w:after="0" w:line="240" w:lineRule="auto"/>
        <w:ind w:left="0"/>
        <w:jc w:val="both"/>
        <w:rPr>
          <w:rFonts w:ascii="Times New Roman" w:hAnsi="Times New Roman"/>
          <w:sz w:val="24"/>
          <w:szCs w:val="24"/>
        </w:rPr>
      </w:pPr>
    </w:p>
    <w:p w:rsidR="006F4600" w:rsidRPr="008E7D7C" w:rsidRDefault="006F4600" w:rsidP="00734A05">
      <w:pPr>
        <w:pStyle w:val="12"/>
        <w:spacing w:after="0" w:line="240" w:lineRule="auto"/>
        <w:ind w:left="0"/>
        <w:jc w:val="both"/>
        <w:rPr>
          <w:rFonts w:ascii="Times New Roman" w:hAnsi="Times New Roman"/>
          <w:sz w:val="24"/>
          <w:szCs w:val="24"/>
        </w:rPr>
      </w:pPr>
    </w:p>
    <w:p w:rsidR="00734A05" w:rsidRDefault="00734A05" w:rsidP="00734A05">
      <w:pPr>
        <w:pStyle w:val="12"/>
        <w:spacing w:after="0" w:line="240" w:lineRule="auto"/>
        <w:ind w:left="0"/>
        <w:jc w:val="both"/>
        <w:rPr>
          <w:rFonts w:ascii="Times New Roman" w:hAnsi="Times New Roman"/>
          <w:sz w:val="24"/>
          <w:szCs w:val="24"/>
        </w:rPr>
      </w:pPr>
      <w:r>
        <w:rPr>
          <w:rFonts w:ascii="Times New Roman" w:hAnsi="Times New Roman"/>
          <w:sz w:val="24"/>
          <w:szCs w:val="24"/>
        </w:rPr>
        <w:t>Во внутреннем учете брокера в отношении клиента с повышенным уровнем риска учитывается наличие 100 обыкновенных акций эмитента А. Цена последней сделки на анонимных торгах организатора торговли с указанными ценными бумагами равна 65 рублей. В интересах клиента сегодня была заключена сделка по продаже 50 обыкновенных акций эмитента А со сроками расчетов Т+2. Иные обязательства в отношении указанных ценных бумаг, а также права требования по ранее заключенным сделкам, на текущий момент отсутствуют.</w:t>
      </w:r>
    </w:p>
    <w:p w:rsidR="00734A05" w:rsidRDefault="00734A05" w:rsidP="00734A05">
      <w:pPr>
        <w:pStyle w:val="12"/>
        <w:spacing w:after="0" w:line="240" w:lineRule="auto"/>
        <w:ind w:left="0"/>
        <w:jc w:val="both"/>
        <w:rPr>
          <w:rFonts w:ascii="Times New Roman" w:hAnsi="Times New Roman"/>
          <w:sz w:val="24"/>
          <w:szCs w:val="24"/>
        </w:rPr>
      </w:pPr>
      <w:r>
        <w:rPr>
          <w:rFonts w:ascii="Times New Roman" w:hAnsi="Times New Roman"/>
          <w:sz w:val="24"/>
          <w:szCs w:val="24"/>
        </w:rPr>
        <w:t>Чему равна плановая позиция по указанной ценной бумаге (для данного клиента), если указанная ценная бумага не входит в перечень ликвидных ценных бумаг, применяемый брокером в отношении данного клиента?</w:t>
      </w:r>
    </w:p>
    <w:p w:rsidR="00734A05" w:rsidRDefault="00734A05" w:rsidP="00734A05">
      <w:pPr>
        <w:pStyle w:val="12"/>
        <w:spacing w:after="0" w:line="240" w:lineRule="auto"/>
        <w:ind w:left="0"/>
        <w:jc w:val="both"/>
        <w:rPr>
          <w:rFonts w:ascii="Times New Roman" w:hAnsi="Times New Roman"/>
          <w:sz w:val="24"/>
          <w:szCs w:val="24"/>
        </w:rPr>
      </w:pPr>
    </w:p>
    <w:p w:rsidR="00734A05" w:rsidRDefault="00734A05" w:rsidP="00734A05">
      <w:pPr>
        <w:pStyle w:val="12"/>
        <w:spacing w:after="0" w:line="240" w:lineRule="auto"/>
        <w:ind w:left="0"/>
        <w:jc w:val="both"/>
        <w:rPr>
          <w:rFonts w:ascii="Times New Roman" w:hAnsi="Times New Roman"/>
          <w:sz w:val="24"/>
          <w:szCs w:val="24"/>
        </w:rPr>
      </w:pPr>
      <w:r>
        <w:rPr>
          <w:rFonts w:ascii="Times New Roman" w:hAnsi="Times New Roman"/>
          <w:sz w:val="24"/>
          <w:szCs w:val="24"/>
        </w:rPr>
        <w:t>В портфеле клиента на текущий момент отсутствуют обыкновенные акции эмитента А. Клиент не является клиентом с особым уровнем риска.  В каких случаях брокер вправе исполнить поручение клиента на продажу обыкновенных акций эмитента А (при условии, что текущая стоимость портфеля клиента в соотношении с размером маржи достаточна, чтобы заключение такой сделки не нарушало требований регулятора, а также иные, не указанные в описаниях условия, не оказывают влияния на ответ).</w:t>
      </w:r>
    </w:p>
    <w:p w:rsidR="00734A05" w:rsidRDefault="00734A05" w:rsidP="00734A05">
      <w:pPr>
        <w:pStyle w:val="12"/>
        <w:numPr>
          <w:ilvl w:val="0"/>
          <w:numId w:val="58"/>
        </w:numPr>
        <w:spacing w:after="0" w:line="240" w:lineRule="auto"/>
        <w:ind w:left="0" w:firstLine="0"/>
        <w:jc w:val="both"/>
        <w:rPr>
          <w:rFonts w:ascii="Times New Roman" w:hAnsi="Times New Roman"/>
          <w:sz w:val="24"/>
          <w:szCs w:val="24"/>
        </w:rPr>
      </w:pPr>
      <w:r>
        <w:rPr>
          <w:rFonts w:ascii="Times New Roman" w:hAnsi="Times New Roman"/>
          <w:sz w:val="24"/>
          <w:szCs w:val="24"/>
        </w:rPr>
        <w:t>Это обыкновенные акции российского эмитента, ставка риска по ценной бумаге, определенная клиринговой организацией, равна 15% (рассчитана исходя из уровня надежности, равного 97,5%);</w:t>
      </w:r>
    </w:p>
    <w:p w:rsidR="00734A05" w:rsidRDefault="00734A05" w:rsidP="00734A05">
      <w:pPr>
        <w:pStyle w:val="12"/>
        <w:numPr>
          <w:ilvl w:val="0"/>
          <w:numId w:val="58"/>
        </w:numPr>
        <w:spacing w:after="0" w:line="240" w:lineRule="auto"/>
        <w:ind w:left="0" w:firstLine="0"/>
        <w:jc w:val="both"/>
        <w:rPr>
          <w:rFonts w:ascii="Times New Roman" w:hAnsi="Times New Roman"/>
          <w:sz w:val="24"/>
          <w:szCs w:val="24"/>
        </w:rPr>
      </w:pPr>
      <w:r>
        <w:rPr>
          <w:rFonts w:ascii="Times New Roman" w:hAnsi="Times New Roman"/>
          <w:sz w:val="24"/>
          <w:szCs w:val="24"/>
        </w:rPr>
        <w:t>Это обыкновенные акции российского эмитента, ставка риска по ценной бумаге, определенная клиринговой организацией, равна 10% (рассчитана исходя из уровня надежности, равного 99,5%);</w:t>
      </w:r>
    </w:p>
    <w:p w:rsidR="00734A05" w:rsidRDefault="00734A05" w:rsidP="00734A05">
      <w:pPr>
        <w:pStyle w:val="12"/>
        <w:numPr>
          <w:ilvl w:val="0"/>
          <w:numId w:val="58"/>
        </w:numPr>
        <w:spacing w:after="0" w:line="240" w:lineRule="auto"/>
        <w:ind w:left="0" w:firstLine="0"/>
        <w:jc w:val="both"/>
        <w:rPr>
          <w:rFonts w:ascii="Times New Roman" w:hAnsi="Times New Roman"/>
          <w:sz w:val="24"/>
          <w:szCs w:val="24"/>
        </w:rPr>
      </w:pPr>
      <w:r>
        <w:rPr>
          <w:rFonts w:ascii="Times New Roman" w:hAnsi="Times New Roman"/>
          <w:sz w:val="24"/>
          <w:szCs w:val="24"/>
        </w:rPr>
        <w:t>Это обыкновенные акции иностранного эмитента, ставка риска по ценной бумаге, определенная клиринговой организацией, равна 10% (рассчитана исходя из уровня надежности, равного 99%);</w:t>
      </w:r>
    </w:p>
    <w:p w:rsidR="00734A05" w:rsidRDefault="00734A05" w:rsidP="00734A05">
      <w:pPr>
        <w:pStyle w:val="12"/>
        <w:numPr>
          <w:ilvl w:val="0"/>
          <w:numId w:val="58"/>
        </w:numPr>
        <w:spacing w:after="0" w:line="240" w:lineRule="auto"/>
        <w:ind w:left="0" w:firstLine="0"/>
        <w:jc w:val="both"/>
        <w:rPr>
          <w:rFonts w:ascii="Times New Roman" w:hAnsi="Times New Roman"/>
          <w:sz w:val="24"/>
          <w:szCs w:val="24"/>
        </w:rPr>
      </w:pPr>
      <w:r>
        <w:rPr>
          <w:rFonts w:ascii="Times New Roman" w:hAnsi="Times New Roman"/>
          <w:sz w:val="24"/>
          <w:szCs w:val="24"/>
        </w:rPr>
        <w:t>Это обыкновенные акции российского эмитента, клиринговая организация свою ставку риска не раскрывает, ставка риска по ценной бумаге, определенная брокером, равна 50% (рассчитана исходя из уровня надежности 99%).</w:t>
      </w:r>
    </w:p>
    <w:p w:rsidR="00734A05" w:rsidRPr="00FB61C4" w:rsidRDefault="00734A05" w:rsidP="00734A05">
      <w:pPr>
        <w:pStyle w:val="12"/>
        <w:spacing w:after="0" w:line="240" w:lineRule="auto"/>
        <w:ind w:left="0"/>
        <w:jc w:val="both"/>
        <w:rPr>
          <w:rFonts w:ascii="Times New Roman" w:hAnsi="Times New Roman"/>
          <w:sz w:val="24"/>
          <w:szCs w:val="24"/>
        </w:rPr>
      </w:pPr>
    </w:p>
    <w:p w:rsidR="00734A05" w:rsidRDefault="00734A05" w:rsidP="00734A05">
      <w:pPr>
        <w:pStyle w:val="12"/>
        <w:spacing w:after="0" w:line="240" w:lineRule="auto"/>
        <w:ind w:left="0"/>
        <w:jc w:val="both"/>
        <w:rPr>
          <w:rFonts w:ascii="Times New Roman" w:hAnsi="Times New Roman"/>
          <w:sz w:val="24"/>
          <w:szCs w:val="24"/>
        </w:rPr>
      </w:pPr>
    </w:p>
    <w:p w:rsidR="00734A05" w:rsidRPr="00FB61C4" w:rsidRDefault="00734A05" w:rsidP="00734A05">
      <w:pPr>
        <w:pStyle w:val="12"/>
        <w:spacing w:after="0" w:line="240" w:lineRule="auto"/>
        <w:ind w:left="0"/>
        <w:jc w:val="both"/>
        <w:rPr>
          <w:rFonts w:ascii="Times New Roman" w:hAnsi="Times New Roman"/>
          <w:sz w:val="24"/>
          <w:szCs w:val="24"/>
        </w:rPr>
      </w:pPr>
      <w:r>
        <w:rPr>
          <w:rFonts w:ascii="Times New Roman" w:hAnsi="Times New Roman"/>
          <w:sz w:val="24"/>
          <w:szCs w:val="24"/>
        </w:rPr>
        <w:t>При определении перечня ликвидных ценных бумаг для своих клиентов как брокер имеет право поступить в соответствии с действующим законодательством?</w:t>
      </w:r>
    </w:p>
    <w:p w:rsidR="00734A05" w:rsidRDefault="00734A05" w:rsidP="00734A05">
      <w:pPr>
        <w:pStyle w:val="12"/>
        <w:spacing w:after="0" w:line="240" w:lineRule="auto"/>
        <w:ind w:left="0"/>
        <w:jc w:val="both"/>
        <w:rPr>
          <w:rFonts w:ascii="Times New Roman" w:hAnsi="Times New Roman"/>
          <w:sz w:val="24"/>
          <w:szCs w:val="24"/>
        </w:rPr>
      </w:pPr>
    </w:p>
    <w:p w:rsidR="006F4600" w:rsidRPr="008E7D7C" w:rsidRDefault="006F4600" w:rsidP="00734A05">
      <w:pPr>
        <w:spacing w:after="0" w:line="240" w:lineRule="auto"/>
        <w:jc w:val="both"/>
        <w:rPr>
          <w:rFonts w:ascii="Times New Roman" w:eastAsia="Calibri" w:hAnsi="Times New Roman" w:cs="Times New Roman"/>
          <w:sz w:val="24"/>
          <w:szCs w:val="24"/>
        </w:rPr>
      </w:pPr>
    </w:p>
    <w:p w:rsidR="00734A05" w:rsidRDefault="00734A05" w:rsidP="00734A05">
      <w:pPr>
        <w:pStyle w:val="12"/>
        <w:spacing w:after="0" w:line="240" w:lineRule="auto"/>
        <w:ind w:left="0"/>
        <w:jc w:val="both"/>
        <w:rPr>
          <w:rFonts w:ascii="Times New Roman" w:hAnsi="Times New Roman"/>
          <w:sz w:val="24"/>
          <w:szCs w:val="24"/>
        </w:rPr>
      </w:pPr>
      <w:r>
        <w:rPr>
          <w:rFonts w:ascii="Times New Roman" w:hAnsi="Times New Roman"/>
          <w:sz w:val="24"/>
          <w:szCs w:val="24"/>
        </w:rPr>
        <w:t xml:space="preserve">Брокер в интересах клиента со стандартным уровнем риска совершил сделку по продаже ценных бумаг при отсутствии соответствующих ценных бумаг на момент заключения сделки в портфеле клиента. При этом нормы действующего законодательства нарушены не были. Из нижеперечисленных вариантов выберите все однозначно достоверные утверждения (то есть </w:t>
      </w:r>
      <w:r>
        <w:rPr>
          <w:rFonts w:ascii="Times New Roman" w:hAnsi="Times New Roman"/>
          <w:sz w:val="24"/>
          <w:szCs w:val="24"/>
        </w:rPr>
        <w:lastRenderedPageBreak/>
        <w:t>утверждения, на которые наличие иной информации помимо изложенной в настоящем вопросе, не оказывает никакого влияния):</w:t>
      </w:r>
    </w:p>
    <w:p w:rsidR="00734A05" w:rsidRDefault="00734A05" w:rsidP="00734A05">
      <w:pPr>
        <w:pStyle w:val="12"/>
        <w:spacing w:after="0" w:line="240" w:lineRule="auto"/>
        <w:ind w:left="0"/>
        <w:jc w:val="both"/>
        <w:rPr>
          <w:rFonts w:ascii="Times New Roman" w:hAnsi="Times New Roman"/>
          <w:sz w:val="24"/>
          <w:szCs w:val="24"/>
        </w:rPr>
      </w:pPr>
    </w:p>
    <w:p w:rsidR="00734A05" w:rsidRPr="00FB61C4" w:rsidRDefault="00734A05" w:rsidP="00734A05">
      <w:pPr>
        <w:pStyle w:val="12"/>
        <w:spacing w:after="0" w:line="240" w:lineRule="auto"/>
        <w:ind w:left="0"/>
        <w:jc w:val="both"/>
        <w:rPr>
          <w:rFonts w:ascii="Times New Roman" w:hAnsi="Times New Roman"/>
          <w:sz w:val="24"/>
          <w:szCs w:val="24"/>
        </w:rPr>
      </w:pPr>
    </w:p>
    <w:p w:rsidR="00734A05" w:rsidRDefault="00734A05" w:rsidP="00734A05">
      <w:pPr>
        <w:pStyle w:val="12"/>
        <w:tabs>
          <w:tab w:val="left" w:pos="0"/>
          <w:tab w:val="left" w:pos="1134"/>
        </w:tabs>
        <w:spacing w:after="0" w:line="240" w:lineRule="auto"/>
        <w:ind w:left="0"/>
        <w:jc w:val="both"/>
        <w:rPr>
          <w:rFonts w:ascii="Times New Roman" w:hAnsi="Times New Roman"/>
          <w:sz w:val="24"/>
          <w:szCs w:val="24"/>
        </w:rPr>
      </w:pPr>
      <w:r>
        <w:rPr>
          <w:rFonts w:ascii="Times New Roman" w:hAnsi="Times New Roman"/>
          <w:sz w:val="24"/>
          <w:szCs w:val="24"/>
        </w:rPr>
        <w:t>В портфель клиента входят следующие активы и обязательства:</w:t>
      </w:r>
    </w:p>
    <w:p w:rsidR="00734A05" w:rsidRDefault="00734A05" w:rsidP="00734A05">
      <w:pPr>
        <w:pStyle w:val="12"/>
        <w:tabs>
          <w:tab w:val="left" w:pos="0"/>
          <w:tab w:val="left" w:pos="1134"/>
        </w:tabs>
        <w:spacing w:after="0" w:line="240" w:lineRule="auto"/>
        <w:ind w:left="0"/>
        <w:jc w:val="both"/>
        <w:rPr>
          <w:rFonts w:ascii="Times New Roman" w:hAnsi="Times New Roman"/>
          <w:sz w:val="24"/>
          <w:szCs w:val="24"/>
        </w:rPr>
      </w:pPr>
      <w:r>
        <w:rPr>
          <w:rFonts w:ascii="Times New Roman" w:hAnsi="Times New Roman"/>
          <w:sz w:val="24"/>
          <w:szCs w:val="24"/>
        </w:rPr>
        <w:t xml:space="preserve"> - акции обыкновенные эмитента «А» - 50 шт., цена одной штуки равна 500 рублей, значение начальной ставки риска равно 15%;</w:t>
      </w:r>
    </w:p>
    <w:p w:rsidR="00734A05" w:rsidRDefault="00734A05" w:rsidP="00734A05">
      <w:pPr>
        <w:pStyle w:val="12"/>
        <w:tabs>
          <w:tab w:val="left" w:pos="0"/>
          <w:tab w:val="left" w:pos="1134"/>
        </w:tabs>
        <w:spacing w:after="0" w:line="240" w:lineRule="auto"/>
        <w:ind w:left="0"/>
        <w:jc w:val="both"/>
        <w:rPr>
          <w:rFonts w:ascii="Times New Roman" w:hAnsi="Times New Roman"/>
          <w:sz w:val="24"/>
          <w:szCs w:val="24"/>
        </w:rPr>
      </w:pPr>
      <w:r>
        <w:rPr>
          <w:rFonts w:ascii="Times New Roman" w:hAnsi="Times New Roman"/>
          <w:sz w:val="24"/>
          <w:szCs w:val="24"/>
        </w:rPr>
        <w:t xml:space="preserve"> - облигации обыкновенные эмитента «Б» - 20 шт., цена одной штуки равна 101,5% от номинала (с учетом накопленного купонного дохода), номинал облигации равен 1000 рублей, значение начальной ставки риска равно 5%.</w:t>
      </w:r>
    </w:p>
    <w:p w:rsidR="00734A05" w:rsidRDefault="00734A05" w:rsidP="00734A05">
      <w:pPr>
        <w:pStyle w:val="12"/>
        <w:tabs>
          <w:tab w:val="left" w:pos="0"/>
          <w:tab w:val="left" w:pos="1134"/>
        </w:tabs>
        <w:spacing w:after="0" w:line="240" w:lineRule="auto"/>
        <w:ind w:left="0"/>
        <w:jc w:val="both"/>
        <w:rPr>
          <w:rFonts w:ascii="Times New Roman" w:hAnsi="Times New Roman"/>
          <w:sz w:val="24"/>
          <w:szCs w:val="24"/>
        </w:rPr>
      </w:pPr>
      <w:r>
        <w:rPr>
          <w:rFonts w:ascii="Times New Roman" w:hAnsi="Times New Roman"/>
          <w:sz w:val="24"/>
          <w:szCs w:val="24"/>
        </w:rPr>
        <w:t>Брокер ранее в течение текущего торгового дня заключил в интересах данного клиента сделку с обыкновенными акциями эмитента «А» по продаже 30 шт. акций по цене 490 рублей со сроком расчетов Т+2.</w:t>
      </w:r>
    </w:p>
    <w:p w:rsidR="00734A05" w:rsidRDefault="00734A05" w:rsidP="00734A05">
      <w:pPr>
        <w:pStyle w:val="12"/>
        <w:tabs>
          <w:tab w:val="left" w:pos="0"/>
          <w:tab w:val="left" w:pos="1134"/>
        </w:tabs>
        <w:spacing w:after="0" w:line="240" w:lineRule="auto"/>
        <w:ind w:left="0"/>
        <w:jc w:val="both"/>
        <w:rPr>
          <w:rFonts w:ascii="Times New Roman" w:hAnsi="Times New Roman"/>
          <w:sz w:val="24"/>
          <w:szCs w:val="24"/>
        </w:rPr>
      </w:pPr>
      <w:r>
        <w:rPr>
          <w:rFonts w:ascii="Times New Roman" w:hAnsi="Times New Roman"/>
          <w:sz w:val="24"/>
          <w:szCs w:val="24"/>
        </w:rPr>
        <w:t>Чему равна стоимость портфеля клиента на текущий момент?</w:t>
      </w:r>
    </w:p>
    <w:p w:rsidR="00734A05" w:rsidRDefault="00734A05" w:rsidP="00734A05">
      <w:pPr>
        <w:pStyle w:val="12"/>
        <w:tabs>
          <w:tab w:val="left" w:pos="0"/>
          <w:tab w:val="left" w:pos="1134"/>
        </w:tabs>
        <w:spacing w:after="0" w:line="240" w:lineRule="auto"/>
        <w:ind w:left="0"/>
        <w:jc w:val="both"/>
        <w:rPr>
          <w:rFonts w:ascii="Times New Roman" w:hAnsi="Times New Roman"/>
          <w:i/>
          <w:sz w:val="24"/>
          <w:szCs w:val="24"/>
        </w:rPr>
      </w:pPr>
      <w:r>
        <w:rPr>
          <w:rFonts w:ascii="Times New Roman" w:hAnsi="Times New Roman"/>
          <w:i/>
          <w:sz w:val="24"/>
          <w:szCs w:val="24"/>
        </w:rPr>
        <w:t>Примечание: никакие иные активы, обязательства, задолженность клиента перед брокером, влияющие на определение стоимости портфеля клиента, размера начальной или минимальной маржи, не входят в портфель клиента; поданные клиентом и не исполненные еще брокером заявки отсутствуют; все указанные цены являются ценами, используемыми при расчетах в соответствии с требованиями законодательства.</w:t>
      </w:r>
    </w:p>
    <w:p w:rsidR="00734A05" w:rsidRPr="008E7D7C" w:rsidRDefault="00734A05" w:rsidP="00734A05">
      <w:pPr>
        <w:pStyle w:val="12"/>
        <w:tabs>
          <w:tab w:val="left" w:pos="0"/>
          <w:tab w:val="left" w:pos="1134"/>
        </w:tabs>
        <w:spacing w:after="0" w:line="240" w:lineRule="auto"/>
        <w:ind w:left="0"/>
        <w:rPr>
          <w:rFonts w:ascii="Times New Roman" w:hAnsi="Times New Roman"/>
          <w:sz w:val="24"/>
          <w:szCs w:val="24"/>
        </w:rPr>
      </w:pPr>
    </w:p>
    <w:p w:rsidR="006F4600" w:rsidRPr="008E7D7C" w:rsidRDefault="006F4600" w:rsidP="00734A05">
      <w:pPr>
        <w:pStyle w:val="12"/>
        <w:tabs>
          <w:tab w:val="left" w:pos="0"/>
          <w:tab w:val="left" w:pos="1134"/>
        </w:tabs>
        <w:spacing w:after="0" w:line="240" w:lineRule="auto"/>
        <w:ind w:left="0"/>
        <w:rPr>
          <w:rFonts w:ascii="Times New Roman" w:hAnsi="Times New Roman"/>
          <w:sz w:val="24"/>
          <w:szCs w:val="24"/>
        </w:rPr>
      </w:pPr>
    </w:p>
    <w:p w:rsidR="00734A05" w:rsidRDefault="00734A05" w:rsidP="00734A05">
      <w:pPr>
        <w:pStyle w:val="12"/>
        <w:tabs>
          <w:tab w:val="left" w:pos="0"/>
          <w:tab w:val="left" w:pos="1134"/>
        </w:tabs>
        <w:spacing w:after="0" w:line="240" w:lineRule="auto"/>
        <w:ind w:left="0"/>
        <w:rPr>
          <w:rFonts w:ascii="Times New Roman" w:hAnsi="Times New Roman"/>
          <w:sz w:val="24"/>
          <w:szCs w:val="24"/>
        </w:rPr>
      </w:pPr>
      <w:r>
        <w:rPr>
          <w:rFonts w:ascii="Times New Roman" w:hAnsi="Times New Roman"/>
          <w:sz w:val="24"/>
          <w:szCs w:val="24"/>
        </w:rPr>
        <w:t>В портфель клиента входят следующие активы и обязательства:</w:t>
      </w:r>
    </w:p>
    <w:p w:rsidR="00734A05" w:rsidRDefault="00734A05" w:rsidP="00734A05">
      <w:pPr>
        <w:pStyle w:val="12"/>
        <w:tabs>
          <w:tab w:val="left" w:pos="0"/>
          <w:tab w:val="left" w:pos="1134"/>
        </w:tabs>
        <w:spacing w:after="0" w:line="240" w:lineRule="auto"/>
        <w:ind w:left="0"/>
        <w:rPr>
          <w:rFonts w:ascii="Times New Roman" w:hAnsi="Times New Roman"/>
          <w:sz w:val="24"/>
          <w:szCs w:val="24"/>
        </w:rPr>
      </w:pPr>
      <w:r>
        <w:rPr>
          <w:rFonts w:ascii="Times New Roman" w:hAnsi="Times New Roman"/>
          <w:sz w:val="24"/>
          <w:szCs w:val="24"/>
        </w:rPr>
        <w:t xml:space="preserve"> - акции обыкновенные эмитента «А» - 50 шт., цена одной штуки равна 500 рублей, значение начальной ставки риска равно 15%;</w:t>
      </w:r>
    </w:p>
    <w:p w:rsidR="00734A05" w:rsidRDefault="00734A05" w:rsidP="00734A05">
      <w:pPr>
        <w:pStyle w:val="12"/>
        <w:tabs>
          <w:tab w:val="left" w:pos="0"/>
          <w:tab w:val="left" w:pos="1134"/>
        </w:tabs>
        <w:spacing w:after="0" w:line="240" w:lineRule="auto"/>
        <w:ind w:left="0"/>
        <w:rPr>
          <w:rFonts w:ascii="Times New Roman" w:hAnsi="Times New Roman"/>
          <w:sz w:val="24"/>
          <w:szCs w:val="24"/>
        </w:rPr>
      </w:pPr>
      <w:r>
        <w:rPr>
          <w:rFonts w:ascii="Times New Roman" w:hAnsi="Times New Roman"/>
          <w:sz w:val="24"/>
          <w:szCs w:val="24"/>
        </w:rPr>
        <w:t xml:space="preserve"> - облигации обыкновенные эмитента «Б» - 20 шт., цена одной штуки равна 101,5% от номинала (с учетом накопленного купонного дохода), номинал облигации равен 1000 рублей, значение начальной ставки риска равно 5%.</w:t>
      </w:r>
    </w:p>
    <w:p w:rsidR="00734A05" w:rsidRDefault="00734A05" w:rsidP="00734A05">
      <w:pPr>
        <w:pStyle w:val="12"/>
        <w:tabs>
          <w:tab w:val="left" w:pos="0"/>
          <w:tab w:val="left" w:pos="1134"/>
        </w:tabs>
        <w:spacing w:after="0" w:line="240" w:lineRule="auto"/>
        <w:ind w:left="0"/>
        <w:rPr>
          <w:rFonts w:ascii="Times New Roman" w:hAnsi="Times New Roman"/>
          <w:sz w:val="24"/>
          <w:szCs w:val="24"/>
        </w:rPr>
      </w:pPr>
      <w:r>
        <w:rPr>
          <w:rFonts w:ascii="Times New Roman" w:hAnsi="Times New Roman"/>
          <w:sz w:val="24"/>
          <w:szCs w:val="24"/>
        </w:rPr>
        <w:t>Брокер ранее в течение текущего торгового дня заключил в интересах данного клиента сделку с обыкновенными акциями эмитента «А» по продаже 30 шт. акций по цене 490 рублей со сроком расчетов Т+2.</w:t>
      </w:r>
    </w:p>
    <w:p w:rsidR="00734A05" w:rsidRDefault="00734A05" w:rsidP="00734A05">
      <w:pPr>
        <w:pStyle w:val="12"/>
        <w:tabs>
          <w:tab w:val="left" w:pos="0"/>
          <w:tab w:val="left" w:pos="1134"/>
        </w:tabs>
        <w:spacing w:after="0" w:line="240" w:lineRule="auto"/>
        <w:ind w:left="0"/>
        <w:rPr>
          <w:rFonts w:ascii="Times New Roman" w:hAnsi="Times New Roman"/>
          <w:sz w:val="24"/>
          <w:szCs w:val="24"/>
        </w:rPr>
      </w:pPr>
      <w:r>
        <w:rPr>
          <w:rFonts w:ascii="Times New Roman" w:hAnsi="Times New Roman"/>
          <w:sz w:val="24"/>
          <w:szCs w:val="24"/>
        </w:rPr>
        <w:t>Чему равен размер начальной маржи на текущий момент?</w:t>
      </w:r>
    </w:p>
    <w:p w:rsidR="00734A05" w:rsidRPr="006B35A2" w:rsidRDefault="006B35A2" w:rsidP="00734A05">
      <w:pPr>
        <w:pStyle w:val="12"/>
        <w:tabs>
          <w:tab w:val="left" w:pos="0"/>
          <w:tab w:val="left" w:pos="1134"/>
        </w:tabs>
        <w:spacing w:after="0" w:line="240" w:lineRule="auto"/>
        <w:ind w:left="0"/>
        <w:rPr>
          <w:rFonts w:ascii="Times New Roman" w:hAnsi="Times New Roman"/>
          <w:i/>
          <w:sz w:val="24"/>
          <w:szCs w:val="24"/>
        </w:rPr>
      </w:pPr>
      <w:r w:rsidRPr="006B35A2">
        <w:rPr>
          <w:rFonts w:ascii="Times New Roman" w:hAnsi="Times New Roman"/>
          <w:i/>
          <w:sz w:val="24"/>
          <w:szCs w:val="24"/>
        </w:rPr>
        <w:t>(</w:t>
      </w:r>
      <w:r w:rsidR="00734A05">
        <w:rPr>
          <w:rFonts w:ascii="Times New Roman" w:hAnsi="Times New Roman"/>
          <w:i/>
          <w:sz w:val="24"/>
          <w:szCs w:val="24"/>
        </w:rPr>
        <w:t xml:space="preserve">Примечание: никакие иные активы, обязательства, задолженность клиента перед брокером, влияющие на определение стоимости портфеля клиента, размера начальной или минимальной маржи, не входят в портфель клиента; поданные клиентом и не исполненные еще брокером заявки отсутствуют; все указанные цены являются ценами, используемыми при расчетах в соответствии </w:t>
      </w:r>
      <w:r>
        <w:rPr>
          <w:rFonts w:ascii="Times New Roman" w:hAnsi="Times New Roman"/>
          <w:i/>
          <w:sz w:val="24"/>
          <w:szCs w:val="24"/>
        </w:rPr>
        <w:t>с требованиями законодательства</w:t>
      </w:r>
      <w:r w:rsidRPr="006B35A2">
        <w:rPr>
          <w:rFonts w:ascii="Times New Roman" w:hAnsi="Times New Roman"/>
          <w:i/>
          <w:sz w:val="24"/>
          <w:szCs w:val="24"/>
        </w:rPr>
        <w:t>).</w:t>
      </w:r>
    </w:p>
    <w:p w:rsidR="00734A05" w:rsidRPr="00FB61C4" w:rsidRDefault="00734A05" w:rsidP="00734A05">
      <w:pPr>
        <w:pStyle w:val="12"/>
        <w:tabs>
          <w:tab w:val="left" w:pos="0"/>
          <w:tab w:val="left" w:pos="1134"/>
        </w:tabs>
        <w:spacing w:after="0" w:line="240" w:lineRule="auto"/>
        <w:ind w:left="0"/>
        <w:rPr>
          <w:rFonts w:ascii="Times New Roman" w:hAnsi="Times New Roman"/>
          <w:sz w:val="24"/>
          <w:szCs w:val="24"/>
        </w:rPr>
      </w:pPr>
    </w:p>
    <w:p w:rsidR="00734A05" w:rsidRDefault="00734A05" w:rsidP="00734A05">
      <w:pPr>
        <w:pStyle w:val="12"/>
        <w:tabs>
          <w:tab w:val="left" w:pos="0"/>
          <w:tab w:val="left" w:pos="1134"/>
        </w:tabs>
        <w:spacing w:after="0" w:line="240" w:lineRule="auto"/>
        <w:ind w:left="0"/>
        <w:rPr>
          <w:rFonts w:ascii="Times New Roman" w:hAnsi="Times New Roman"/>
          <w:sz w:val="24"/>
          <w:szCs w:val="24"/>
        </w:rPr>
      </w:pPr>
      <w:r>
        <w:rPr>
          <w:rFonts w:ascii="Times New Roman" w:hAnsi="Times New Roman"/>
          <w:sz w:val="24"/>
          <w:szCs w:val="24"/>
        </w:rPr>
        <w:t>Ценная бумага в день Т0 перестала соответствовать требованиям законодательства для ценных бумаг, по которым может возникать или увеличиваться отрицательное значение плановой позиции. Брокер исключил данную ценную бумагу из перечня ликвидных ценных бумаг на 25 день с даты Т0. Выберите верное утверждение:</w:t>
      </w:r>
    </w:p>
    <w:p w:rsidR="00734A05" w:rsidRDefault="00734A05" w:rsidP="00734A05">
      <w:pPr>
        <w:pStyle w:val="12"/>
        <w:tabs>
          <w:tab w:val="left" w:pos="0"/>
          <w:tab w:val="left" w:pos="1134"/>
        </w:tabs>
        <w:spacing w:after="0" w:line="240" w:lineRule="auto"/>
        <w:ind w:left="0"/>
        <w:rPr>
          <w:rFonts w:ascii="Times New Roman" w:hAnsi="Times New Roman"/>
          <w:sz w:val="24"/>
          <w:szCs w:val="24"/>
        </w:rPr>
      </w:pPr>
    </w:p>
    <w:p w:rsidR="00734A05" w:rsidRDefault="006F4600" w:rsidP="00734A05">
      <w:pPr>
        <w:pStyle w:val="12"/>
        <w:tabs>
          <w:tab w:val="left" w:pos="0"/>
          <w:tab w:val="left" w:pos="1134"/>
        </w:tabs>
        <w:spacing w:after="0" w:line="240" w:lineRule="auto"/>
        <w:ind w:left="0"/>
        <w:rPr>
          <w:rFonts w:ascii="Times New Roman" w:hAnsi="Times New Roman"/>
          <w:sz w:val="24"/>
          <w:szCs w:val="24"/>
        </w:rPr>
      </w:pPr>
      <w:r>
        <w:rPr>
          <w:rFonts w:ascii="Times New Roman" w:hAnsi="Times New Roman"/>
          <w:sz w:val="24"/>
          <w:szCs w:val="24"/>
          <w:lang w:val="en-US"/>
        </w:rPr>
        <w:t>I</w:t>
      </w:r>
      <w:r w:rsidR="00734A05">
        <w:rPr>
          <w:rFonts w:ascii="Times New Roman" w:hAnsi="Times New Roman"/>
          <w:sz w:val="24"/>
          <w:szCs w:val="24"/>
        </w:rPr>
        <w:t>. Брокер не нарушил требований действующего законодательства, так как он вправе не исключать ценную бумагу в сложившейся ситуации из перечня ликвидных ценных бумаг до момента, пока в портфеле одного или нескольких клиентов учитываются такие ценные бумаги или обязательства по их поставке.</w:t>
      </w:r>
    </w:p>
    <w:p w:rsidR="00734A05" w:rsidRDefault="006F4600" w:rsidP="00734A05">
      <w:pPr>
        <w:pStyle w:val="12"/>
        <w:tabs>
          <w:tab w:val="left" w:pos="0"/>
          <w:tab w:val="left" w:pos="1134"/>
        </w:tabs>
        <w:spacing w:after="0" w:line="240" w:lineRule="auto"/>
        <w:ind w:left="0"/>
        <w:rPr>
          <w:rFonts w:ascii="Times New Roman" w:hAnsi="Times New Roman"/>
          <w:sz w:val="24"/>
          <w:szCs w:val="24"/>
        </w:rPr>
      </w:pPr>
      <w:r>
        <w:rPr>
          <w:rFonts w:ascii="Times New Roman" w:hAnsi="Times New Roman"/>
          <w:sz w:val="24"/>
          <w:szCs w:val="24"/>
          <w:lang w:val="en-US"/>
        </w:rPr>
        <w:t>II</w:t>
      </w:r>
      <w:r w:rsidR="00734A05">
        <w:rPr>
          <w:rFonts w:ascii="Times New Roman" w:hAnsi="Times New Roman"/>
          <w:sz w:val="24"/>
          <w:szCs w:val="24"/>
        </w:rPr>
        <w:t>. Брокер не нарушил требований действующего законодательства, так как он вправе исключить ценную бумаг в срок, превышающий 25 дней в даты Т0.</w:t>
      </w:r>
    </w:p>
    <w:p w:rsidR="00734A05" w:rsidRDefault="006F4600" w:rsidP="00734A05">
      <w:pPr>
        <w:pStyle w:val="12"/>
        <w:tabs>
          <w:tab w:val="left" w:pos="0"/>
          <w:tab w:val="left" w:pos="1134"/>
        </w:tabs>
        <w:spacing w:after="0" w:line="240" w:lineRule="auto"/>
        <w:ind w:left="0"/>
        <w:rPr>
          <w:rFonts w:ascii="Times New Roman" w:hAnsi="Times New Roman"/>
          <w:sz w:val="24"/>
          <w:szCs w:val="24"/>
        </w:rPr>
      </w:pPr>
      <w:r>
        <w:rPr>
          <w:rFonts w:ascii="Times New Roman" w:hAnsi="Times New Roman"/>
          <w:sz w:val="24"/>
          <w:szCs w:val="24"/>
          <w:lang w:val="en-US"/>
        </w:rPr>
        <w:t>III</w:t>
      </w:r>
      <w:r w:rsidR="00734A05">
        <w:rPr>
          <w:rFonts w:ascii="Times New Roman" w:hAnsi="Times New Roman"/>
          <w:sz w:val="24"/>
          <w:szCs w:val="24"/>
        </w:rPr>
        <w:t>. Брокер нарушил требования законодательства, так как он не вправе исключать ценную бумагу до истечения 30 дня с даты Т0.</w:t>
      </w:r>
    </w:p>
    <w:p w:rsidR="00734A05" w:rsidRDefault="006F4600" w:rsidP="00734A05">
      <w:pPr>
        <w:pStyle w:val="12"/>
        <w:tabs>
          <w:tab w:val="left" w:pos="0"/>
          <w:tab w:val="left" w:pos="1134"/>
        </w:tabs>
        <w:spacing w:after="0" w:line="240" w:lineRule="auto"/>
        <w:ind w:left="0"/>
        <w:rPr>
          <w:rFonts w:ascii="Times New Roman" w:hAnsi="Times New Roman"/>
          <w:sz w:val="24"/>
          <w:szCs w:val="24"/>
        </w:rPr>
      </w:pPr>
      <w:r>
        <w:rPr>
          <w:rFonts w:ascii="Times New Roman" w:hAnsi="Times New Roman"/>
          <w:sz w:val="24"/>
          <w:szCs w:val="24"/>
          <w:lang w:val="en-US"/>
        </w:rPr>
        <w:t>IV</w:t>
      </w:r>
      <w:r w:rsidR="00734A05">
        <w:rPr>
          <w:rFonts w:ascii="Times New Roman" w:hAnsi="Times New Roman"/>
          <w:sz w:val="24"/>
          <w:szCs w:val="24"/>
        </w:rPr>
        <w:t>. Брокер нарушил требования законодательства, так как он обязан исключить ценную бумагу их перечня ликвидных ценных бумаг раньше.</w:t>
      </w:r>
    </w:p>
    <w:p w:rsidR="00734A05" w:rsidRDefault="00734A05" w:rsidP="00734A05">
      <w:pPr>
        <w:pStyle w:val="12"/>
        <w:spacing w:after="0" w:line="240" w:lineRule="auto"/>
        <w:ind w:left="0"/>
        <w:jc w:val="both"/>
        <w:rPr>
          <w:rFonts w:ascii="Times New Roman" w:hAnsi="Times New Roman"/>
          <w:sz w:val="24"/>
          <w:szCs w:val="24"/>
        </w:rPr>
      </w:pPr>
    </w:p>
    <w:p w:rsidR="00734A05" w:rsidRPr="00FB61C4" w:rsidRDefault="00734A05" w:rsidP="00734A05">
      <w:pPr>
        <w:pStyle w:val="12"/>
        <w:spacing w:after="0" w:line="240" w:lineRule="auto"/>
        <w:ind w:left="0"/>
        <w:jc w:val="both"/>
        <w:rPr>
          <w:rFonts w:ascii="Times New Roman" w:hAnsi="Times New Roman"/>
          <w:sz w:val="24"/>
          <w:szCs w:val="24"/>
        </w:rPr>
      </w:pPr>
    </w:p>
    <w:p w:rsidR="00734A05" w:rsidRPr="00FB61C4" w:rsidRDefault="00734A05" w:rsidP="00734A05">
      <w:pPr>
        <w:pStyle w:val="12"/>
        <w:spacing w:after="0" w:line="240" w:lineRule="auto"/>
        <w:ind w:left="0"/>
        <w:jc w:val="both"/>
        <w:rPr>
          <w:rFonts w:ascii="Times New Roman" w:hAnsi="Times New Roman"/>
          <w:sz w:val="24"/>
          <w:szCs w:val="24"/>
        </w:rPr>
      </w:pPr>
      <w:r>
        <w:rPr>
          <w:rFonts w:ascii="Times New Roman" w:hAnsi="Times New Roman"/>
          <w:sz w:val="24"/>
          <w:szCs w:val="24"/>
        </w:rPr>
        <w:lastRenderedPageBreak/>
        <w:t>Основная торговая сессия на бирже завершается в 19:00 по московскому времени. В 17:00 стоимость портфеля клиента стала меньше соответствующего ему размера минимальной маржи. В каком из нижеперечисленных случаев брокер нарушил законодательство?</w:t>
      </w:r>
    </w:p>
    <w:p w:rsidR="00734A05" w:rsidRDefault="00734A05" w:rsidP="00734A05">
      <w:pPr>
        <w:pStyle w:val="12"/>
        <w:spacing w:after="0" w:line="240" w:lineRule="auto"/>
        <w:ind w:left="0"/>
        <w:jc w:val="both"/>
        <w:rPr>
          <w:rFonts w:ascii="Times New Roman" w:hAnsi="Times New Roman"/>
          <w:sz w:val="24"/>
          <w:szCs w:val="24"/>
        </w:rPr>
      </w:pPr>
    </w:p>
    <w:p w:rsidR="00734A05" w:rsidRDefault="006F4600" w:rsidP="00734A05">
      <w:pPr>
        <w:pStyle w:val="12"/>
        <w:spacing w:after="0" w:line="240" w:lineRule="auto"/>
        <w:ind w:left="0"/>
        <w:jc w:val="both"/>
        <w:rPr>
          <w:rFonts w:ascii="Times New Roman" w:hAnsi="Times New Roman"/>
          <w:color w:val="000000"/>
          <w:sz w:val="24"/>
          <w:szCs w:val="24"/>
        </w:rPr>
      </w:pPr>
      <w:r>
        <w:rPr>
          <w:rFonts w:ascii="Times New Roman" w:hAnsi="Times New Roman"/>
          <w:sz w:val="24"/>
          <w:szCs w:val="24"/>
          <w:lang w:val="en-US"/>
        </w:rPr>
        <w:t>I</w:t>
      </w:r>
      <w:r w:rsidR="00734A05">
        <w:rPr>
          <w:rFonts w:ascii="Times New Roman" w:hAnsi="Times New Roman"/>
          <w:sz w:val="24"/>
          <w:szCs w:val="24"/>
        </w:rPr>
        <w:t xml:space="preserve">. </w:t>
      </w:r>
      <w:r w:rsidR="00734A05">
        <w:rPr>
          <w:rFonts w:ascii="Times New Roman" w:hAnsi="Times New Roman"/>
          <w:color w:val="000000"/>
          <w:sz w:val="24"/>
          <w:szCs w:val="24"/>
        </w:rPr>
        <w:t>До окончания текущей основной торговой сессии проведения организованных торгов ценными бумагами в день, в который наступило указанное обстоятельство, брокер совершил действия по снижению указанного размера минимальной маржи.</w:t>
      </w:r>
    </w:p>
    <w:p w:rsidR="00734A05" w:rsidRDefault="006F4600" w:rsidP="00734A05">
      <w:pPr>
        <w:pStyle w:val="12"/>
        <w:spacing w:after="0" w:line="240" w:lineRule="auto"/>
        <w:ind w:left="0"/>
        <w:jc w:val="both"/>
        <w:rPr>
          <w:rFonts w:ascii="Times New Roman" w:hAnsi="Times New Roman"/>
          <w:color w:val="000000"/>
          <w:sz w:val="24"/>
          <w:szCs w:val="24"/>
        </w:rPr>
      </w:pPr>
      <w:r>
        <w:rPr>
          <w:rFonts w:ascii="Times New Roman" w:hAnsi="Times New Roman"/>
          <w:sz w:val="24"/>
          <w:szCs w:val="24"/>
          <w:lang w:val="en-US"/>
        </w:rPr>
        <w:t>II</w:t>
      </w:r>
      <w:r w:rsidR="00734A05">
        <w:rPr>
          <w:rFonts w:ascii="Times New Roman" w:hAnsi="Times New Roman"/>
          <w:sz w:val="24"/>
          <w:szCs w:val="24"/>
        </w:rPr>
        <w:t xml:space="preserve">. </w:t>
      </w:r>
      <w:r w:rsidR="00734A05">
        <w:rPr>
          <w:rFonts w:ascii="Times New Roman" w:hAnsi="Times New Roman"/>
          <w:color w:val="000000"/>
          <w:sz w:val="24"/>
          <w:szCs w:val="24"/>
        </w:rPr>
        <w:t>До окончания следующей основной торговой сессии проведения организованных торгов ценными бумагами в день, в который наступило указанное обстоятельство, брокер совершил действия по снижению указанного размера минимальной маржи.</w:t>
      </w:r>
    </w:p>
    <w:p w:rsidR="00734A05" w:rsidRDefault="006F4600" w:rsidP="00734A05">
      <w:pPr>
        <w:pStyle w:val="12"/>
        <w:spacing w:after="0" w:line="240" w:lineRule="auto"/>
        <w:ind w:left="0"/>
        <w:jc w:val="both"/>
        <w:rPr>
          <w:rFonts w:ascii="Times New Roman" w:hAnsi="Times New Roman"/>
          <w:color w:val="000000"/>
          <w:sz w:val="24"/>
          <w:szCs w:val="24"/>
        </w:rPr>
      </w:pPr>
      <w:r>
        <w:rPr>
          <w:rFonts w:ascii="Times New Roman" w:hAnsi="Times New Roman"/>
          <w:sz w:val="24"/>
          <w:szCs w:val="24"/>
          <w:lang w:val="en-US"/>
        </w:rPr>
        <w:t>III</w:t>
      </w:r>
      <w:r w:rsidR="00734A05">
        <w:rPr>
          <w:rFonts w:ascii="Times New Roman" w:hAnsi="Times New Roman"/>
          <w:sz w:val="24"/>
          <w:szCs w:val="24"/>
        </w:rPr>
        <w:t xml:space="preserve">. </w:t>
      </w:r>
      <w:r w:rsidR="00734A05">
        <w:rPr>
          <w:rFonts w:ascii="Times New Roman" w:hAnsi="Times New Roman"/>
          <w:color w:val="000000"/>
          <w:sz w:val="24"/>
          <w:szCs w:val="24"/>
        </w:rPr>
        <w:t>До окончания следующей основной торговой сессии проведения организованных торгов ценными бумагами в день, в который наступило указанное обстоятельство, брокер совершил действия по увеличению стоимости портфеля клиента.</w:t>
      </w:r>
    </w:p>
    <w:p w:rsidR="00734A05" w:rsidRDefault="006F4600" w:rsidP="00734A05">
      <w:pPr>
        <w:pStyle w:val="12"/>
        <w:spacing w:after="0" w:line="240" w:lineRule="auto"/>
        <w:ind w:left="0"/>
        <w:jc w:val="both"/>
        <w:rPr>
          <w:rFonts w:ascii="Times New Roman" w:hAnsi="Times New Roman"/>
          <w:b/>
          <w:sz w:val="24"/>
          <w:szCs w:val="24"/>
          <w:u w:val="single"/>
        </w:rPr>
      </w:pPr>
      <w:r>
        <w:rPr>
          <w:rFonts w:ascii="Times New Roman" w:hAnsi="Times New Roman"/>
          <w:sz w:val="24"/>
          <w:szCs w:val="24"/>
          <w:lang w:val="en-US"/>
        </w:rPr>
        <w:t>IV</w:t>
      </w:r>
      <w:r w:rsidR="00734A05" w:rsidRPr="00E31BC8">
        <w:rPr>
          <w:rFonts w:ascii="Times New Roman" w:hAnsi="Times New Roman"/>
          <w:sz w:val="24"/>
          <w:szCs w:val="24"/>
        </w:rPr>
        <w:t>.</w:t>
      </w:r>
      <w:r w:rsidR="00734A05">
        <w:rPr>
          <w:rFonts w:ascii="Times New Roman" w:hAnsi="Times New Roman"/>
          <w:sz w:val="24"/>
          <w:szCs w:val="24"/>
        </w:rPr>
        <w:t xml:space="preserve"> </w:t>
      </w:r>
      <w:r w:rsidR="00734A05" w:rsidRPr="00E31BC8">
        <w:rPr>
          <w:rFonts w:ascii="Times New Roman" w:hAnsi="Times New Roman"/>
          <w:sz w:val="24"/>
          <w:szCs w:val="24"/>
        </w:rPr>
        <w:t>Во всех перечисленных случаях брокер не допустил нарушения требований законодательства.</w:t>
      </w:r>
    </w:p>
    <w:p w:rsidR="00734A05" w:rsidRDefault="00734A05" w:rsidP="00734A05">
      <w:pPr>
        <w:pStyle w:val="12"/>
        <w:spacing w:after="0" w:line="240" w:lineRule="auto"/>
        <w:ind w:left="0"/>
        <w:jc w:val="both"/>
        <w:rPr>
          <w:rFonts w:ascii="Times New Roman" w:hAnsi="Times New Roman"/>
          <w:sz w:val="24"/>
          <w:szCs w:val="24"/>
        </w:rPr>
      </w:pPr>
    </w:p>
    <w:p w:rsidR="00734A05" w:rsidRPr="00FB61C4" w:rsidRDefault="00734A05" w:rsidP="00734A05">
      <w:pPr>
        <w:pStyle w:val="12"/>
        <w:spacing w:after="0" w:line="240" w:lineRule="auto"/>
        <w:ind w:left="0"/>
        <w:jc w:val="both"/>
        <w:rPr>
          <w:rFonts w:ascii="Times New Roman" w:hAnsi="Times New Roman"/>
          <w:sz w:val="24"/>
          <w:szCs w:val="24"/>
        </w:rPr>
      </w:pPr>
    </w:p>
    <w:p w:rsidR="00734A05" w:rsidRDefault="00734A05" w:rsidP="00734A05">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Как брокер вправе закрыть позиции клиентов – осуществить действия, направленные на уменьшение размера минимальной маржи и(или) на увеличение стоимости портфеля клиента?</w:t>
      </w:r>
    </w:p>
    <w:p w:rsidR="00734A05" w:rsidRDefault="00734A05" w:rsidP="00734A05">
      <w:pPr>
        <w:pStyle w:val="12"/>
        <w:numPr>
          <w:ilvl w:val="0"/>
          <w:numId w:val="59"/>
        </w:numPr>
        <w:spacing w:after="0" w:line="240" w:lineRule="auto"/>
        <w:ind w:left="0" w:firstLine="0"/>
        <w:jc w:val="both"/>
        <w:rPr>
          <w:rFonts w:ascii="Times New Roman" w:hAnsi="Times New Roman"/>
          <w:sz w:val="24"/>
          <w:szCs w:val="24"/>
        </w:rPr>
      </w:pPr>
      <w:r>
        <w:rPr>
          <w:rFonts w:ascii="Times New Roman" w:hAnsi="Times New Roman"/>
          <w:sz w:val="24"/>
          <w:szCs w:val="24"/>
        </w:rPr>
        <w:t>На организованных торгах российского организатора торговли независимо от цены.</w:t>
      </w:r>
    </w:p>
    <w:p w:rsidR="00734A05" w:rsidRDefault="00734A05" w:rsidP="00734A05">
      <w:pPr>
        <w:pStyle w:val="12"/>
        <w:numPr>
          <w:ilvl w:val="0"/>
          <w:numId w:val="59"/>
        </w:numPr>
        <w:spacing w:after="0" w:line="240" w:lineRule="auto"/>
        <w:ind w:left="0" w:firstLine="0"/>
        <w:jc w:val="both"/>
        <w:rPr>
          <w:rFonts w:ascii="Times New Roman" w:hAnsi="Times New Roman"/>
          <w:sz w:val="24"/>
          <w:szCs w:val="24"/>
        </w:rPr>
      </w:pPr>
      <w:r>
        <w:rPr>
          <w:rFonts w:ascii="Times New Roman" w:hAnsi="Times New Roman"/>
          <w:sz w:val="24"/>
          <w:szCs w:val="24"/>
        </w:rPr>
        <w:t>На организованных торгах иностранной биржи независимо от цены.</w:t>
      </w:r>
    </w:p>
    <w:p w:rsidR="00734A05" w:rsidRDefault="00734A05" w:rsidP="00734A05">
      <w:pPr>
        <w:pStyle w:val="12"/>
        <w:numPr>
          <w:ilvl w:val="0"/>
          <w:numId w:val="59"/>
        </w:numPr>
        <w:spacing w:after="0" w:line="240" w:lineRule="auto"/>
        <w:ind w:left="0" w:firstLine="0"/>
        <w:jc w:val="both"/>
        <w:rPr>
          <w:rFonts w:ascii="Times New Roman" w:hAnsi="Times New Roman"/>
          <w:sz w:val="24"/>
          <w:szCs w:val="24"/>
        </w:rPr>
      </w:pPr>
      <w:r>
        <w:rPr>
          <w:rFonts w:ascii="Times New Roman" w:hAnsi="Times New Roman"/>
          <w:sz w:val="24"/>
          <w:szCs w:val="24"/>
        </w:rPr>
        <w:t>Брокер покупает ценные бумаги на внебиржевом рынке по цене, не выше максимальной цены любой сделки в анонимных торгах за последние 15 минут.</w:t>
      </w:r>
    </w:p>
    <w:p w:rsidR="00734A05" w:rsidRDefault="00734A05" w:rsidP="00734A05">
      <w:pPr>
        <w:pStyle w:val="12"/>
        <w:numPr>
          <w:ilvl w:val="0"/>
          <w:numId w:val="59"/>
        </w:numPr>
        <w:spacing w:after="0" w:line="240" w:lineRule="auto"/>
        <w:ind w:left="0" w:firstLine="0"/>
        <w:jc w:val="both"/>
        <w:rPr>
          <w:rFonts w:ascii="Times New Roman" w:hAnsi="Times New Roman"/>
          <w:sz w:val="24"/>
          <w:szCs w:val="24"/>
        </w:rPr>
      </w:pPr>
      <w:r>
        <w:rPr>
          <w:rFonts w:ascii="Times New Roman" w:hAnsi="Times New Roman"/>
          <w:sz w:val="24"/>
          <w:szCs w:val="24"/>
        </w:rPr>
        <w:t>Брокер совершает сделку с ценными бумагами, которые не допущены на момент сделки к анонимным торгам организатора торговли.</w:t>
      </w:r>
    </w:p>
    <w:p w:rsidR="00734A05" w:rsidRDefault="00734A05" w:rsidP="00734A05">
      <w:pPr>
        <w:spacing w:after="0" w:line="240" w:lineRule="auto"/>
        <w:ind w:hanging="402"/>
        <w:jc w:val="both"/>
        <w:rPr>
          <w:rFonts w:ascii="Times New Roman" w:eastAsia="Calibri" w:hAnsi="Times New Roman" w:cs="Times New Roman"/>
          <w:sz w:val="24"/>
          <w:szCs w:val="24"/>
        </w:rPr>
      </w:pPr>
    </w:p>
    <w:p w:rsidR="00734A05" w:rsidRPr="00FB61C4" w:rsidRDefault="00734A05" w:rsidP="00734A05">
      <w:pPr>
        <w:tabs>
          <w:tab w:val="left" w:pos="0"/>
          <w:tab w:val="left" w:pos="1134"/>
        </w:tabs>
        <w:spacing w:after="0" w:line="240" w:lineRule="auto"/>
        <w:rPr>
          <w:rFonts w:ascii="Times New Roman" w:eastAsia="Calibri" w:hAnsi="Times New Roman" w:cs="Times New Roman"/>
          <w:b/>
          <w:sz w:val="24"/>
          <w:szCs w:val="24"/>
        </w:rPr>
      </w:pPr>
    </w:p>
    <w:p w:rsidR="00734A05" w:rsidRDefault="00734A05" w:rsidP="00734A05">
      <w:pPr>
        <w:pStyle w:val="12"/>
        <w:spacing w:after="0" w:line="240" w:lineRule="auto"/>
        <w:ind w:left="0"/>
        <w:jc w:val="both"/>
        <w:rPr>
          <w:rFonts w:ascii="Times New Roman" w:hAnsi="Times New Roman"/>
          <w:sz w:val="24"/>
          <w:szCs w:val="24"/>
        </w:rPr>
      </w:pPr>
      <w:r>
        <w:rPr>
          <w:rFonts w:ascii="Times New Roman" w:hAnsi="Times New Roman"/>
          <w:sz w:val="24"/>
          <w:szCs w:val="24"/>
        </w:rPr>
        <w:t>По обыкновенным акциям эмитента «А» двухдневная ставка риска, раскрываемая клиринговой организацией, составляет 15%. Текущая рублевая оценка обязательств по поставке обыкновенных акций эмитента «А», учитываемых в рамках портфеля клиента «Х», составляет 105 рублей. Права требования, которые учитываются в рамках портфеля клиента «Х» (возникшие в результате заключения сделки по продаже обыкновенных акций эмитента «А»), составляют 100 рублей. Кроме того, в портфеле клиента учитываются 17 рублей. Клиентом какой категории может быть клиент, если учесть, что брокер не нарушает требований законодательства, а также никакие иные активы, обязательства, задолженность не оказывают влияния на стоимость портфеля клиента и (или) размер начальной и (или) минимальной маржи (выберите все возможные варианты ответа)?</w:t>
      </w:r>
    </w:p>
    <w:p w:rsidR="00734A05" w:rsidRDefault="00734A05" w:rsidP="00734A05">
      <w:pPr>
        <w:pStyle w:val="12"/>
        <w:numPr>
          <w:ilvl w:val="0"/>
          <w:numId w:val="60"/>
        </w:numPr>
        <w:spacing w:after="0" w:line="240" w:lineRule="auto"/>
        <w:ind w:left="0" w:firstLine="0"/>
        <w:jc w:val="both"/>
        <w:rPr>
          <w:rFonts w:ascii="Times New Roman" w:hAnsi="Times New Roman"/>
          <w:sz w:val="24"/>
          <w:szCs w:val="24"/>
        </w:rPr>
      </w:pPr>
      <w:r>
        <w:rPr>
          <w:rFonts w:ascii="Times New Roman" w:hAnsi="Times New Roman"/>
          <w:sz w:val="24"/>
          <w:szCs w:val="24"/>
        </w:rPr>
        <w:t>Клиент со стандартным уровнем риска.</w:t>
      </w:r>
    </w:p>
    <w:p w:rsidR="00734A05" w:rsidRDefault="00734A05" w:rsidP="00734A05">
      <w:pPr>
        <w:pStyle w:val="12"/>
        <w:numPr>
          <w:ilvl w:val="0"/>
          <w:numId w:val="60"/>
        </w:numPr>
        <w:spacing w:after="0" w:line="240" w:lineRule="auto"/>
        <w:ind w:left="0" w:firstLine="0"/>
        <w:jc w:val="both"/>
        <w:rPr>
          <w:rFonts w:ascii="Times New Roman" w:hAnsi="Times New Roman"/>
          <w:sz w:val="24"/>
          <w:szCs w:val="24"/>
        </w:rPr>
      </w:pPr>
      <w:r>
        <w:rPr>
          <w:rFonts w:ascii="Times New Roman" w:hAnsi="Times New Roman"/>
          <w:sz w:val="24"/>
          <w:szCs w:val="24"/>
        </w:rPr>
        <w:t>Клиент с повышенным уровнем риска.</w:t>
      </w:r>
    </w:p>
    <w:p w:rsidR="00734A05" w:rsidRDefault="00734A05" w:rsidP="00734A05">
      <w:pPr>
        <w:pStyle w:val="12"/>
        <w:numPr>
          <w:ilvl w:val="0"/>
          <w:numId w:val="60"/>
        </w:numPr>
        <w:spacing w:after="0" w:line="240" w:lineRule="auto"/>
        <w:ind w:left="0" w:firstLine="0"/>
        <w:jc w:val="both"/>
        <w:rPr>
          <w:rFonts w:ascii="Times New Roman" w:hAnsi="Times New Roman"/>
          <w:sz w:val="24"/>
          <w:szCs w:val="24"/>
        </w:rPr>
      </w:pPr>
      <w:r>
        <w:rPr>
          <w:rFonts w:ascii="Times New Roman" w:hAnsi="Times New Roman"/>
          <w:sz w:val="24"/>
          <w:szCs w:val="24"/>
        </w:rPr>
        <w:t>Клиент с особым уровнем риска.</w:t>
      </w:r>
    </w:p>
    <w:p w:rsidR="00734A05" w:rsidRDefault="00734A05" w:rsidP="00734A05">
      <w:pPr>
        <w:pStyle w:val="12"/>
        <w:spacing w:after="0" w:line="240" w:lineRule="auto"/>
        <w:ind w:left="0"/>
        <w:jc w:val="both"/>
        <w:rPr>
          <w:rFonts w:ascii="Times New Roman" w:hAnsi="Times New Roman"/>
          <w:sz w:val="24"/>
          <w:szCs w:val="24"/>
        </w:rPr>
      </w:pPr>
    </w:p>
    <w:p w:rsidR="00734A05" w:rsidRDefault="00734A05" w:rsidP="00734A05">
      <w:pPr>
        <w:pStyle w:val="12"/>
        <w:spacing w:after="0" w:line="240" w:lineRule="auto"/>
        <w:ind w:left="0"/>
        <w:jc w:val="both"/>
        <w:rPr>
          <w:rFonts w:ascii="Times New Roman" w:hAnsi="Times New Roman"/>
          <w:sz w:val="24"/>
          <w:szCs w:val="24"/>
        </w:rPr>
      </w:pPr>
    </w:p>
    <w:p w:rsidR="00734A05" w:rsidRDefault="00734A05" w:rsidP="00734A05">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Ценная бумага (финансовый инструмент) иностранного эмитента не квалифицирована в качестве ценной бумаги в соответствии с российским законодательством. Выберите верные утверждение в отношении операций брокера с такой ценной бумагой.</w:t>
      </w:r>
    </w:p>
    <w:p w:rsidR="00734A05" w:rsidRDefault="00734A05" w:rsidP="00734A05">
      <w:pPr>
        <w:pStyle w:val="12"/>
        <w:numPr>
          <w:ilvl w:val="0"/>
          <w:numId w:val="61"/>
        </w:numPr>
        <w:spacing w:after="0" w:line="240" w:lineRule="auto"/>
        <w:ind w:left="0" w:hanging="567"/>
        <w:jc w:val="both"/>
        <w:rPr>
          <w:rFonts w:ascii="Times New Roman" w:hAnsi="Times New Roman"/>
          <w:sz w:val="24"/>
          <w:szCs w:val="24"/>
        </w:rPr>
      </w:pPr>
      <w:r>
        <w:rPr>
          <w:rFonts w:ascii="Times New Roman" w:hAnsi="Times New Roman"/>
          <w:sz w:val="24"/>
          <w:szCs w:val="24"/>
        </w:rPr>
        <w:t>профессиональные участники рынка ценных бумаг, осуществляющие брокерскую деятельность, вправе совершать гражданско-правовые сделки по приобретению таких ценных бумаг только за счет клиентов с особым уровнем риска;</w:t>
      </w:r>
    </w:p>
    <w:p w:rsidR="00734A05" w:rsidRDefault="00734A05" w:rsidP="00734A05">
      <w:pPr>
        <w:pStyle w:val="12"/>
        <w:numPr>
          <w:ilvl w:val="0"/>
          <w:numId w:val="61"/>
        </w:numPr>
        <w:spacing w:after="0" w:line="240" w:lineRule="auto"/>
        <w:ind w:left="0" w:hanging="567"/>
        <w:jc w:val="both"/>
        <w:rPr>
          <w:rFonts w:ascii="Times New Roman" w:hAnsi="Times New Roman"/>
          <w:sz w:val="24"/>
          <w:szCs w:val="24"/>
        </w:rPr>
      </w:pPr>
      <w:r>
        <w:rPr>
          <w:rFonts w:ascii="Times New Roman" w:hAnsi="Times New Roman"/>
          <w:sz w:val="24"/>
          <w:szCs w:val="24"/>
        </w:rPr>
        <w:t>профессиональные участники рынка ценных бумаг, осуществляющие брокерскую деятельность, вправе совершать гражданско-правовые сделки по приобретению таких ценных бумаг только за счет клиентов, являющихся квалифицированными инвесторами;</w:t>
      </w:r>
    </w:p>
    <w:p w:rsidR="00734A05" w:rsidRDefault="00734A05" w:rsidP="00734A05">
      <w:pPr>
        <w:pStyle w:val="12"/>
        <w:numPr>
          <w:ilvl w:val="0"/>
          <w:numId w:val="61"/>
        </w:numPr>
        <w:spacing w:after="0" w:line="240" w:lineRule="auto"/>
        <w:ind w:left="0" w:hanging="567"/>
        <w:jc w:val="both"/>
        <w:rPr>
          <w:rFonts w:ascii="Times New Roman" w:hAnsi="Times New Roman"/>
          <w:sz w:val="24"/>
          <w:szCs w:val="24"/>
        </w:rPr>
      </w:pPr>
      <w:r>
        <w:rPr>
          <w:rFonts w:ascii="Times New Roman" w:hAnsi="Times New Roman"/>
          <w:sz w:val="24"/>
          <w:szCs w:val="24"/>
        </w:rPr>
        <w:t>брокер не вправе принимать поручения на совершение операций с такими ценными бумагами;</w:t>
      </w:r>
    </w:p>
    <w:p w:rsidR="00734A05" w:rsidRDefault="00734A05" w:rsidP="00734A05">
      <w:pPr>
        <w:pStyle w:val="12"/>
        <w:numPr>
          <w:ilvl w:val="0"/>
          <w:numId w:val="61"/>
        </w:numPr>
        <w:spacing w:after="0" w:line="240" w:lineRule="auto"/>
        <w:ind w:left="0" w:hanging="567"/>
        <w:jc w:val="both"/>
        <w:rPr>
          <w:rFonts w:ascii="Times New Roman" w:hAnsi="Times New Roman"/>
          <w:sz w:val="24"/>
          <w:szCs w:val="24"/>
        </w:rPr>
      </w:pPr>
      <w:r>
        <w:rPr>
          <w:rFonts w:ascii="Times New Roman" w:hAnsi="Times New Roman"/>
          <w:sz w:val="24"/>
          <w:szCs w:val="24"/>
        </w:rPr>
        <w:lastRenderedPageBreak/>
        <w:t>брокер обязан вести внутренний учет операций с такими ценными бумагами.</w:t>
      </w:r>
    </w:p>
    <w:p w:rsidR="00734A05" w:rsidRDefault="00734A05" w:rsidP="00734A05">
      <w:pPr>
        <w:pStyle w:val="12"/>
        <w:spacing w:after="0" w:line="240" w:lineRule="auto"/>
        <w:ind w:left="0"/>
        <w:jc w:val="both"/>
        <w:rPr>
          <w:rFonts w:ascii="Times New Roman" w:hAnsi="Times New Roman"/>
          <w:sz w:val="24"/>
          <w:szCs w:val="24"/>
        </w:rPr>
      </w:pPr>
    </w:p>
    <w:p w:rsidR="00EF2D20" w:rsidRDefault="00EF2D20" w:rsidP="00734A05">
      <w:pPr>
        <w:pStyle w:val="12"/>
        <w:spacing w:after="0" w:line="240" w:lineRule="auto"/>
        <w:ind w:left="0"/>
        <w:jc w:val="both"/>
        <w:rPr>
          <w:rFonts w:ascii="Times New Roman" w:hAnsi="Times New Roman"/>
          <w:sz w:val="24"/>
          <w:szCs w:val="24"/>
        </w:rPr>
      </w:pPr>
    </w:p>
    <w:p w:rsidR="00734A05" w:rsidRDefault="00734A05" w:rsidP="00734A05">
      <w:pPr>
        <w:pStyle w:val="12"/>
        <w:spacing w:after="0" w:line="240" w:lineRule="auto"/>
        <w:ind w:left="0"/>
        <w:jc w:val="both"/>
        <w:rPr>
          <w:rFonts w:ascii="Times New Roman" w:hAnsi="Times New Roman"/>
          <w:sz w:val="24"/>
          <w:szCs w:val="24"/>
        </w:rPr>
      </w:pPr>
      <w:r>
        <w:rPr>
          <w:rFonts w:ascii="Times New Roman" w:hAnsi="Times New Roman"/>
          <w:sz w:val="24"/>
          <w:szCs w:val="24"/>
        </w:rPr>
        <w:t>Ценная бумага иностранного эмитента не квалифицирована в качестве ценной бумаги в соответствии с российским законодательством. Выберите верные утверждения в отношении учета таких ценных бумаг российским депозитарием.</w:t>
      </w:r>
    </w:p>
    <w:p w:rsidR="00734A05" w:rsidRDefault="00734A05" w:rsidP="00734A05">
      <w:pPr>
        <w:pStyle w:val="12"/>
        <w:numPr>
          <w:ilvl w:val="0"/>
          <w:numId w:val="62"/>
        </w:numPr>
        <w:spacing w:after="0" w:line="240" w:lineRule="auto"/>
        <w:ind w:left="0" w:firstLine="0"/>
        <w:jc w:val="both"/>
        <w:rPr>
          <w:rFonts w:ascii="Times New Roman" w:hAnsi="Times New Roman"/>
          <w:sz w:val="24"/>
          <w:szCs w:val="24"/>
        </w:rPr>
      </w:pPr>
      <w:r>
        <w:rPr>
          <w:rFonts w:ascii="Times New Roman" w:hAnsi="Times New Roman"/>
          <w:sz w:val="24"/>
          <w:szCs w:val="24"/>
        </w:rPr>
        <w:t>Российский депозитарий не вправе совершать инвентарные депозитарные операции при осуществлении учета таких ценных бумаг.</w:t>
      </w:r>
    </w:p>
    <w:p w:rsidR="00734A05" w:rsidRDefault="00734A05" w:rsidP="00734A05">
      <w:pPr>
        <w:pStyle w:val="12"/>
        <w:numPr>
          <w:ilvl w:val="0"/>
          <w:numId w:val="62"/>
        </w:numPr>
        <w:spacing w:after="0" w:line="240" w:lineRule="auto"/>
        <w:ind w:left="0" w:firstLine="0"/>
        <w:jc w:val="both"/>
        <w:rPr>
          <w:rFonts w:ascii="Times New Roman" w:hAnsi="Times New Roman"/>
          <w:sz w:val="24"/>
          <w:szCs w:val="24"/>
        </w:rPr>
      </w:pPr>
      <w:r>
        <w:rPr>
          <w:rFonts w:ascii="Times New Roman" w:hAnsi="Times New Roman"/>
          <w:sz w:val="24"/>
          <w:szCs w:val="24"/>
        </w:rPr>
        <w:t>Российский депозитарий не вправе совершать операции, связанные с обременением таких ценных бумаг обязательствами.</w:t>
      </w:r>
    </w:p>
    <w:p w:rsidR="00734A05" w:rsidRDefault="00734A05" w:rsidP="00734A05">
      <w:pPr>
        <w:pStyle w:val="12"/>
        <w:numPr>
          <w:ilvl w:val="0"/>
          <w:numId w:val="62"/>
        </w:numPr>
        <w:spacing w:after="0" w:line="240" w:lineRule="auto"/>
        <w:ind w:left="0" w:firstLine="0"/>
        <w:jc w:val="both"/>
        <w:rPr>
          <w:rFonts w:ascii="Times New Roman" w:hAnsi="Times New Roman"/>
          <w:sz w:val="24"/>
          <w:szCs w:val="24"/>
        </w:rPr>
      </w:pPr>
      <w:r>
        <w:rPr>
          <w:rFonts w:ascii="Times New Roman" w:hAnsi="Times New Roman"/>
          <w:sz w:val="24"/>
          <w:szCs w:val="24"/>
        </w:rPr>
        <w:t>Российский депозитарий не вправе совершать глобальные операции в отношении указанных ценных бумаг.</w:t>
      </w:r>
    </w:p>
    <w:p w:rsidR="00734A05" w:rsidRDefault="00734A05" w:rsidP="00734A05">
      <w:pPr>
        <w:spacing w:after="0" w:line="240" w:lineRule="auto"/>
        <w:jc w:val="both"/>
        <w:rPr>
          <w:rFonts w:ascii="Times New Roman" w:eastAsia="Calibri" w:hAnsi="Times New Roman" w:cs="Times New Roman"/>
          <w:sz w:val="24"/>
          <w:szCs w:val="24"/>
        </w:rPr>
      </w:pPr>
    </w:p>
    <w:p w:rsidR="00734A05" w:rsidRPr="00543DAD" w:rsidRDefault="00734A05" w:rsidP="00734A05">
      <w:pPr>
        <w:tabs>
          <w:tab w:val="left" w:pos="0"/>
          <w:tab w:val="left" w:pos="1134"/>
        </w:tabs>
        <w:spacing w:after="0" w:line="240" w:lineRule="auto"/>
        <w:rPr>
          <w:rFonts w:ascii="Times New Roman" w:eastAsia="Calibri" w:hAnsi="Times New Roman" w:cs="Times New Roman"/>
          <w:sz w:val="24"/>
          <w:szCs w:val="24"/>
        </w:rPr>
      </w:pPr>
    </w:p>
    <w:p w:rsidR="00734A05" w:rsidRPr="00FB61C4" w:rsidRDefault="00734A05" w:rsidP="00734A05">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Членом Ассоциации национальные нумерующих агентств (</w:t>
      </w:r>
      <w:r>
        <w:rPr>
          <w:rFonts w:ascii="Times New Roman" w:eastAsia="Calibri" w:hAnsi="Times New Roman" w:cs="Times New Roman"/>
          <w:sz w:val="24"/>
          <w:szCs w:val="24"/>
          <w:lang w:val="en-US"/>
        </w:rPr>
        <w:t>Association</w:t>
      </w:r>
      <w:r w:rsidRPr="00FB61C4">
        <w:rPr>
          <w:rFonts w:ascii="Times New Roman" w:eastAsia="Calibri" w:hAnsi="Times New Roman" w:cs="Times New Roman"/>
          <w:sz w:val="24"/>
          <w:szCs w:val="24"/>
        </w:rPr>
        <w:t xml:space="preserve"> </w:t>
      </w:r>
      <w:r>
        <w:rPr>
          <w:rFonts w:ascii="Times New Roman" w:eastAsia="Calibri" w:hAnsi="Times New Roman" w:cs="Times New Roman"/>
          <w:sz w:val="24"/>
          <w:szCs w:val="24"/>
          <w:lang w:val="en-US"/>
        </w:rPr>
        <w:t>of</w:t>
      </w:r>
      <w:r w:rsidRPr="00FB61C4">
        <w:rPr>
          <w:rFonts w:ascii="Times New Roman" w:eastAsia="Calibri" w:hAnsi="Times New Roman" w:cs="Times New Roman"/>
          <w:sz w:val="24"/>
          <w:szCs w:val="24"/>
        </w:rPr>
        <w:t xml:space="preserve"> </w:t>
      </w:r>
      <w:r>
        <w:rPr>
          <w:rFonts w:ascii="Times New Roman" w:eastAsia="Calibri" w:hAnsi="Times New Roman" w:cs="Times New Roman"/>
          <w:sz w:val="24"/>
          <w:szCs w:val="24"/>
          <w:lang w:val="en-US"/>
        </w:rPr>
        <w:t>National</w:t>
      </w:r>
      <w:r w:rsidRPr="00FB61C4">
        <w:rPr>
          <w:rFonts w:ascii="Times New Roman" w:eastAsia="Calibri" w:hAnsi="Times New Roman" w:cs="Times New Roman"/>
          <w:sz w:val="24"/>
          <w:szCs w:val="24"/>
        </w:rPr>
        <w:t xml:space="preserve"> </w:t>
      </w:r>
      <w:r>
        <w:rPr>
          <w:rFonts w:ascii="Times New Roman" w:eastAsia="Calibri" w:hAnsi="Times New Roman" w:cs="Times New Roman"/>
          <w:sz w:val="24"/>
          <w:szCs w:val="24"/>
          <w:lang w:val="en-US"/>
        </w:rPr>
        <w:t>Numbering</w:t>
      </w:r>
      <w:r w:rsidRPr="00FB61C4">
        <w:rPr>
          <w:rFonts w:ascii="Times New Roman" w:eastAsia="Calibri" w:hAnsi="Times New Roman" w:cs="Times New Roman"/>
          <w:sz w:val="24"/>
          <w:szCs w:val="24"/>
        </w:rPr>
        <w:t xml:space="preserve"> </w:t>
      </w:r>
      <w:r>
        <w:rPr>
          <w:rFonts w:ascii="Times New Roman" w:eastAsia="Calibri" w:hAnsi="Times New Roman" w:cs="Times New Roman"/>
          <w:sz w:val="24"/>
          <w:szCs w:val="24"/>
          <w:lang w:val="en-US"/>
        </w:rPr>
        <w:t>Agencies</w:t>
      </w:r>
      <w:r>
        <w:rPr>
          <w:rFonts w:ascii="Times New Roman" w:eastAsia="Calibri" w:hAnsi="Times New Roman" w:cs="Times New Roman"/>
          <w:sz w:val="24"/>
          <w:szCs w:val="24"/>
        </w:rPr>
        <w:t>) от России является:</w:t>
      </w:r>
    </w:p>
    <w:p w:rsidR="00734A05" w:rsidRDefault="00734A05" w:rsidP="00734A05">
      <w:pPr>
        <w:spacing w:after="0" w:line="240" w:lineRule="auto"/>
        <w:jc w:val="both"/>
        <w:rPr>
          <w:rFonts w:ascii="Times New Roman" w:eastAsia="Calibri" w:hAnsi="Times New Roman" w:cs="Times New Roman"/>
          <w:sz w:val="24"/>
          <w:szCs w:val="24"/>
        </w:rPr>
      </w:pPr>
    </w:p>
    <w:p w:rsidR="00734A05" w:rsidRPr="008E7D7C" w:rsidRDefault="00734A05" w:rsidP="00734A05">
      <w:pPr>
        <w:tabs>
          <w:tab w:val="left" w:pos="0"/>
          <w:tab w:val="left" w:pos="1134"/>
        </w:tabs>
        <w:spacing w:after="0" w:line="240" w:lineRule="auto"/>
        <w:rPr>
          <w:rFonts w:ascii="Times New Roman" w:eastAsia="Calibri" w:hAnsi="Times New Roman" w:cs="Times New Roman"/>
          <w:b/>
          <w:sz w:val="24"/>
          <w:szCs w:val="24"/>
        </w:rPr>
      </w:pPr>
    </w:p>
    <w:p w:rsidR="00734A05" w:rsidRPr="00A80D2C" w:rsidRDefault="00734A05" w:rsidP="00734A05">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Кодом, символы которого непосредственно позволяют квалифицировать ценную бумагу согласно российскому законодательству, является:</w:t>
      </w:r>
    </w:p>
    <w:p w:rsidR="00734A05" w:rsidRDefault="00734A05" w:rsidP="00734A05">
      <w:pPr>
        <w:tabs>
          <w:tab w:val="left" w:pos="0"/>
          <w:tab w:val="left" w:pos="1134"/>
        </w:tabs>
        <w:spacing w:after="0" w:line="240" w:lineRule="auto"/>
        <w:rPr>
          <w:rFonts w:ascii="Times New Roman" w:eastAsia="Calibri" w:hAnsi="Times New Roman" w:cs="Times New Roman"/>
          <w:sz w:val="24"/>
          <w:szCs w:val="24"/>
        </w:rPr>
      </w:pPr>
    </w:p>
    <w:p w:rsidR="00734A05" w:rsidRDefault="00734A05" w:rsidP="00734A05">
      <w:pPr>
        <w:tabs>
          <w:tab w:val="left" w:pos="0"/>
          <w:tab w:val="left" w:pos="1134"/>
        </w:tabs>
        <w:spacing w:after="0" w:line="240" w:lineRule="auto"/>
        <w:rPr>
          <w:rFonts w:ascii="Times New Roman" w:eastAsia="Calibri" w:hAnsi="Times New Roman" w:cs="Times New Roman"/>
          <w:sz w:val="24"/>
          <w:szCs w:val="24"/>
        </w:rPr>
      </w:pPr>
    </w:p>
    <w:p w:rsidR="00734A05" w:rsidRPr="00FB61C4" w:rsidRDefault="00734A05" w:rsidP="00734A05">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lang w:val="en-US"/>
        </w:rPr>
        <w:t>C</w:t>
      </w:r>
      <w:r>
        <w:rPr>
          <w:rFonts w:ascii="Times New Roman" w:eastAsia="Calibri" w:hAnsi="Times New Roman" w:cs="Times New Roman"/>
          <w:sz w:val="24"/>
          <w:szCs w:val="24"/>
        </w:rPr>
        <w:t xml:space="preserve">огласно присвоенному коду </w:t>
      </w:r>
      <w:r>
        <w:rPr>
          <w:rFonts w:ascii="Times New Roman" w:eastAsia="Calibri" w:hAnsi="Times New Roman" w:cs="Times New Roman"/>
          <w:sz w:val="24"/>
          <w:szCs w:val="24"/>
          <w:lang w:val="en-US"/>
        </w:rPr>
        <w:t>CFI</w:t>
      </w:r>
      <w:r>
        <w:rPr>
          <w:rFonts w:ascii="Times New Roman" w:eastAsia="Calibri" w:hAnsi="Times New Roman" w:cs="Times New Roman"/>
          <w:sz w:val="24"/>
          <w:szCs w:val="24"/>
        </w:rPr>
        <w:t xml:space="preserve"> невозможно согласно действующему законодательству автоматически квалифицировать ценную бумагу</w:t>
      </w:r>
      <w:r w:rsidRPr="00D6216E">
        <w:rPr>
          <w:rFonts w:ascii="Times New Roman" w:eastAsia="Calibri" w:hAnsi="Times New Roman" w:cs="Times New Roman"/>
          <w:sz w:val="24"/>
          <w:szCs w:val="24"/>
        </w:rPr>
        <w:t xml:space="preserve">. </w:t>
      </w:r>
      <w:r>
        <w:rPr>
          <w:rFonts w:ascii="Times New Roman" w:eastAsia="Calibri" w:hAnsi="Times New Roman" w:cs="Times New Roman"/>
          <w:sz w:val="24"/>
          <w:szCs w:val="24"/>
        </w:rPr>
        <w:t>Какая организация проводит квалификацию иностранных ценных бумаг (по обращению заинтересованного лица)?</w:t>
      </w:r>
    </w:p>
    <w:p w:rsidR="00734A05" w:rsidRDefault="00734A05" w:rsidP="00734A05">
      <w:pPr>
        <w:spacing w:after="0" w:line="240" w:lineRule="auto"/>
        <w:jc w:val="both"/>
        <w:rPr>
          <w:rFonts w:ascii="Times New Roman" w:eastAsia="Calibri" w:hAnsi="Times New Roman" w:cs="Times New Roman"/>
          <w:sz w:val="24"/>
          <w:szCs w:val="24"/>
        </w:rPr>
      </w:pPr>
    </w:p>
    <w:p w:rsidR="00734A05" w:rsidRPr="00543DAD" w:rsidRDefault="00734A05" w:rsidP="00734A05">
      <w:pPr>
        <w:tabs>
          <w:tab w:val="left" w:pos="0"/>
          <w:tab w:val="left" w:pos="1134"/>
        </w:tabs>
        <w:spacing w:after="0" w:line="240" w:lineRule="auto"/>
        <w:rPr>
          <w:rFonts w:ascii="Times New Roman" w:eastAsia="Calibri" w:hAnsi="Times New Roman" w:cs="Times New Roman"/>
          <w:sz w:val="24"/>
          <w:szCs w:val="24"/>
        </w:rPr>
      </w:pPr>
    </w:p>
    <w:p w:rsidR="00734A05" w:rsidRPr="00A80D2C" w:rsidRDefault="00734A05" w:rsidP="00734A05">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Код </w:t>
      </w:r>
      <w:r>
        <w:rPr>
          <w:rFonts w:ascii="Times New Roman" w:eastAsia="Calibri" w:hAnsi="Times New Roman" w:cs="Times New Roman"/>
          <w:sz w:val="24"/>
          <w:szCs w:val="24"/>
          <w:lang w:val="en-US"/>
        </w:rPr>
        <w:t>CFI</w:t>
      </w:r>
      <w:r>
        <w:rPr>
          <w:rFonts w:ascii="Times New Roman" w:eastAsia="Calibri" w:hAnsi="Times New Roman" w:cs="Times New Roman"/>
          <w:sz w:val="24"/>
          <w:szCs w:val="24"/>
        </w:rPr>
        <w:t xml:space="preserve"> может быть присвоен:</w:t>
      </w:r>
    </w:p>
    <w:p w:rsidR="00734A05" w:rsidRDefault="00734A05" w:rsidP="00734A05">
      <w:pPr>
        <w:tabs>
          <w:tab w:val="left" w:pos="0"/>
          <w:tab w:val="left" w:pos="1134"/>
        </w:tabs>
        <w:spacing w:after="0" w:line="240" w:lineRule="auto"/>
        <w:rPr>
          <w:rFonts w:ascii="Times New Roman" w:eastAsia="Calibri" w:hAnsi="Times New Roman" w:cs="Times New Roman"/>
          <w:b/>
          <w:sz w:val="24"/>
          <w:szCs w:val="24"/>
        </w:rPr>
      </w:pPr>
    </w:p>
    <w:p w:rsidR="00EF2D20" w:rsidRPr="00FB61C4" w:rsidRDefault="00EF2D20" w:rsidP="00734A05">
      <w:pPr>
        <w:tabs>
          <w:tab w:val="left" w:pos="0"/>
          <w:tab w:val="left" w:pos="1134"/>
        </w:tabs>
        <w:spacing w:after="0" w:line="240" w:lineRule="auto"/>
        <w:rPr>
          <w:rFonts w:ascii="Times New Roman" w:eastAsia="Calibri" w:hAnsi="Times New Roman" w:cs="Times New Roman"/>
          <w:b/>
          <w:sz w:val="24"/>
          <w:szCs w:val="24"/>
        </w:rPr>
      </w:pPr>
    </w:p>
    <w:p w:rsidR="00734A05" w:rsidRPr="00FB61C4" w:rsidRDefault="00734A05" w:rsidP="00734A05">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Иностранная ценная бумага имеет </w:t>
      </w:r>
      <w:r>
        <w:rPr>
          <w:rFonts w:ascii="Times New Roman" w:eastAsia="Calibri" w:hAnsi="Times New Roman" w:cs="Times New Roman"/>
          <w:sz w:val="24"/>
          <w:szCs w:val="24"/>
          <w:lang w:val="en-US"/>
        </w:rPr>
        <w:t>ISIN</w:t>
      </w:r>
      <w:r>
        <w:rPr>
          <w:rFonts w:ascii="Times New Roman" w:eastAsia="Calibri" w:hAnsi="Times New Roman" w:cs="Times New Roman"/>
          <w:sz w:val="24"/>
          <w:szCs w:val="24"/>
        </w:rPr>
        <w:t xml:space="preserve"> и код С</w:t>
      </w:r>
      <w:r>
        <w:rPr>
          <w:rFonts w:ascii="Times New Roman" w:eastAsia="Calibri" w:hAnsi="Times New Roman" w:cs="Times New Roman"/>
          <w:sz w:val="24"/>
          <w:szCs w:val="24"/>
          <w:lang w:val="en-US"/>
        </w:rPr>
        <w:t>FI</w:t>
      </w:r>
      <w:r>
        <w:rPr>
          <w:rFonts w:ascii="Times New Roman" w:eastAsia="Calibri" w:hAnsi="Times New Roman" w:cs="Times New Roman"/>
          <w:sz w:val="24"/>
          <w:szCs w:val="24"/>
        </w:rPr>
        <w:t>. Укажите верное утверждение в отношении данной ценной бумаги, для которого приведенной информации достаточно:</w:t>
      </w:r>
    </w:p>
    <w:p w:rsidR="00734A05" w:rsidRDefault="00A80D2C" w:rsidP="00734A05">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lang w:val="en-US"/>
        </w:rPr>
        <w:t>I</w:t>
      </w:r>
      <w:r w:rsidR="00734A05">
        <w:rPr>
          <w:rFonts w:ascii="Times New Roman" w:eastAsia="Calibri" w:hAnsi="Times New Roman" w:cs="Times New Roman"/>
          <w:sz w:val="24"/>
          <w:szCs w:val="24"/>
        </w:rPr>
        <w:t>. Может быть допущена к организованным торгам в Российской Федерации.</w:t>
      </w:r>
    </w:p>
    <w:p w:rsidR="00734A05" w:rsidRDefault="00A80D2C" w:rsidP="00734A05">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lang w:val="en-US"/>
        </w:rPr>
        <w:t>II</w:t>
      </w:r>
      <w:r w:rsidR="00734A05">
        <w:rPr>
          <w:rFonts w:ascii="Times New Roman" w:eastAsia="Calibri" w:hAnsi="Times New Roman" w:cs="Times New Roman"/>
          <w:sz w:val="24"/>
          <w:szCs w:val="24"/>
        </w:rPr>
        <w:t>. Может быть квалифицирована в качестве ценной бумаги без обращения в Банк России.</w:t>
      </w:r>
    </w:p>
    <w:p w:rsidR="00734A05" w:rsidRDefault="00A80D2C" w:rsidP="00734A05">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lang w:val="en-US"/>
        </w:rPr>
        <w:t>III</w:t>
      </w:r>
      <w:r w:rsidR="00734A05">
        <w:rPr>
          <w:rFonts w:ascii="Times New Roman" w:eastAsia="Calibri" w:hAnsi="Times New Roman" w:cs="Times New Roman"/>
          <w:sz w:val="24"/>
          <w:szCs w:val="24"/>
        </w:rPr>
        <w:t>. Может быть предметом сделки, совершаемой в интересах неквалифированного инвестора.</w:t>
      </w:r>
    </w:p>
    <w:p w:rsidR="00734A05" w:rsidRDefault="00A80D2C" w:rsidP="00734A05">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lang w:val="en-US"/>
        </w:rPr>
        <w:t>IV</w:t>
      </w:r>
      <w:r w:rsidR="00734A05">
        <w:rPr>
          <w:rFonts w:ascii="Times New Roman" w:eastAsia="Calibri" w:hAnsi="Times New Roman" w:cs="Times New Roman"/>
          <w:sz w:val="24"/>
          <w:szCs w:val="24"/>
        </w:rPr>
        <w:t>. Верных утверждений, для которых достаточно приведенной в вопросе информации, нет.</w:t>
      </w:r>
    </w:p>
    <w:p w:rsidR="00734A05" w:rsidRDefault="00734A05" w:rsidP="00734A05">
      <w:pPr>
        <w:tabs>
          <w:tab w:val="left" w:pos="0"/>
          <w:tab w:val="left" w:pos="1134"/>
        </w:tabs>
        <w:spacing w:after="0" w:line="240" w:lineRule="auto"/>
        <w:rPr>
          <w:rFonts w:ascii="Times New Roman" w:eastAsia="Calibri" w:hAnsi="Times New Roman" w:cs="Times New Roman"/>
          <w:sz w:val="24"/>
          <w:szCs w:val="24"/>
        </w:rPr>
      </w:pPr>
    </w:p>
    <w:p w:rsidR="00734A05" w:rsidRDefault="00734A05" w:rsidP="00734A05">
      <w:pPr>
        <w:tabs>
          <w:tab w:val="left" w:pos="0"/>
          <w:tab w:val="left" w:pos="1134"/>
        </w:tabs>
        <w:spacing w:after="0" w:line="240" w:lineRule="auto"/>
        <w:rPr>
          <w:rFonts w:ascii="Times New Roman" w:eastAsia="Calibri" w:hAnsi="Times New Roman" w:cs="Times New Roman"/>
          <w:sz w:val="24"/>
          <w:szCs w:val="24"/>
        </w:rPr>
      </w:pPr>
    </w:p>
    <w:p w:rsidR="00734A05" w:rsidRDefault="00734A05" w:rsidP="00734A05">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Ценная бумага иностранного эмитента не квалифицирована в качестве ценной бумаги в соответствии с российским законодательством. Российский брокер исполнил поручение клиента по приобретению таких ценных бумаг и не нарушил требования действующего законодательства. Какое юридическое лицо может являться клиентом брокера, если предположить, что иная информация, не указанная в соответствующем ответе на вопрос, не оказывает влияния на ответ?</w:t>
      </w:r>
    </w:p>
    <w:p w:rsidR="00734A05" w:rsidRDefault="00734A05" w:rsidP="00734A05">
      <w:pPr>
        <w:spacing w:after="0" w:line="240" w:lineRule="auto"/>
        <w:jc w:val="both"/>
        <w:rPr>
          <w:rFonts w:ascii="Times New Roman" w:eastAsia="Calibri" w:hAnsi="Times New Roman" w:cs="Times New Roman"/>
          <w:sz w:val="24"/>
          <w:szCs w:val="24"/>
        </w:rPr>
      </w:pPr>
    </w:p>
    <w:p w:rsidR="00734A05" w:rsidRDefault="00734A05" w:rsidP="00734A05">
      <w:pPr>
        <w:tabs>
          <w:tab w:val="left" w:pos="0"/>
          <w:tab w:val="left" w:pos="1134"/>
        </w:tabs>
        <w:spacing w:after="0" w:line="240" w:lineRule="auto"/>
        <w:rPr>
          <w:rFonts w:ascii="Times New Roman" w:eastAsia="Calibri" w:hAnsi="Times New Roman" w:cs="Times New Roman"/>
          <w:sz w:val="24"/>
          <w:szCs w:val="24"/>
          <w:highlight w:val="yellow"/>
        </w:rPr>
      </w:pPr>
    </w:p>
    <w:p w:rsidR="00734A05" w:rsidRDefault="00734A05" w:rsidP="00734A05">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Ценная бумага иностранного эмитента не квалифицирована в качестве ценной бумаги в соответствии с российским законодательством. Российский брокер исполнил поручение клиента по приобретению таких ценных бумаг и не нарушил требования действующего законодательства. Какое физическое лицо может являться клиентом брокера, если предположить, что иная информация, не указанная в соответствующем ответе на вопрос, не оказывает влияния на ответ?</w:t>
      </w:r>
    </w:p>
    <w:p w:rsidR="00734A05" w:rsidRDefault="00734A05" w:rsidP="00734A05">
      <w:pPr>
        <w:pStyle w:val="12"/>
        <w:numPr>
          <w:ilvl w:val="0"/>
          <w:numId w:val="64"/>
        </w:numPr>
        <w:spacing w:after="0" w:line="240" w:lineRule="auto"/>
        <w:ind w:left="0" w:firstLine="0"/>
        <w:jc w:val="both"/>
        <w:rPr>
          <w:rFonts w:ascii="Times New Roman" w:hAnsi="Times New Roman"/>
          <w:sz w:val="24"/>
          <w:szCs w:val="24"/>
        </w:rPr>
      </w:pPr>
      <w:r>
        <w:rPr>
          <w:rFonts w:ascii="Times New Roman" w:hAnsi="Times New Roman"/>
          <w:sz w:val="24"/>
          <w:szCs w:val="24"/>
        </w:rPr>
        <w:lastRenderedPageBreak/>
        <w:t>Физическое лицо имеет квалификационный аттестат специалиста финансового рынка, но никогда не работало в компаниях на финансовом рынке.</w:t>
      </w:r>
    </w:p>
    <w:p w:rsidR="00734A05" w:rsidRDefault="00734A05" w:rsidP="00734A05">
      <w:pPr>
        <w:pStyle w:val="12"/>
        <w:numPr>
          <w:ilvl w:val="0"/>
          <w:numId w:val="64"/>
        </w:numPr>
        <w:spacing w:after="0" w:line="240" w:lineRule="auto"/>
        <w:ind w:left="0" w:firstLine="0"/>
        <w:jc w:val="both"/>
        <w:rPr>
          <w:rFonts w:ascii="Times New Roman" w:hAnsi="Times New Roman"/>
          <w:sz w:val="24"/>
          <w:szCs w:val="24"/>
        </w:rPr>
      </w:pPr>
      <w:r>
        <w:rPr>
          <w:rFonts w:ascii="Times New Roman" w:hAnsi="Times New Roman"/>
          <w:sz w:val="24"/>
          <w:szCs w:val="24"/>
        </w:rPr>
        <w:t>Физическое лицо является новичком на финансовом рынке, но имеет депозит в одной из российских кредитных организаций в размере 10 млн. рублей.</w:t>
      </w:r>
    </w:p>
    <w:p w:rsidR="00734A05" w:rsidRDefault="00734A05" w:rsidP="00734A05">
      <w:pPr>
        <w:pStyle w:val="12"/>
        <w:numPr>
          <w:ilvl w:val="0"/>
          <w:numId w:val="64"/>
        </w:numPr>
        <w:spacing w:after="0" w:line="240" w:lineRule="auto"/>
        <w:ind w:left="0" w:firstLine="0"/>
        <w:jc w:val="both"/>
        <w:rPr>
          <w:rFonts w:ascii="Times New Roman" w:hAnsi="Times New Roman"/>
          <w:sz w:val="24"/>
          <w:szCs w:val="24"/>
        </w:rPr>
      </w:pPr>
      <w:r>
        <w:rPr>
          <w:rFonts w:ascii="Times New Roman" w:hAnsi="Times New Roman"/>
          <w:sz w:val="24"/>
          <w:szCs w:val="24"/>
        </w:rPr>
        <w:t>Физическое лицо является новичком на финансовом рынке, но имеет указанные в настоящем пункте ценные бумаги иностранного эмитента, не квалифицированные как ценные бумаги в соответствии с российским законодательством, оценка стоимости таких ценных бумаг составляет 10 млн. рублей.</w:t>
      </w:r>
    </w:p>
    <w:p w:rsidR="00734A05" w:rsidRDefault="00734A05" w:rsidP="00734A05">
      <w:pPr>
        <w:pStyle w:val="12"/>
        <w:numPr>
          <w:ilvl w:val="0"/>
          <w:numId w:val="64"/>
        </w:numPr>
        <w:spacing w:after="0" w:line="240" w:lineRule="auto"/>
        <w:ind w:left="0" w:firstLine="0"/>
        <w:jc w:val="both"/>
        <w:rPr>
          <w:rFonts w:ascii="Times New Roman" w:hAnsi="Times New Roman"/>
          <w:sz w:val="24"/>
          <w:szCs w:val="24"/>
        </w:rPr>
      </w:pPr>
      <w:r>
        <w:rPr>
          <w:rFonts w:ascii="Times New Roman" w:hAnsi="Times New Roman"/>
          <w:sz w:val="24"/>
          <w:szCs w:val="24"/>
        </w:rPr>
        <w:t>Физическое лицо работало на протяжении 5 лет в саморегулируемой организации профессиональных участников финансового рынка.</w:t>
      </w:r>
    </w:p>
    <w:p w:rsidR="00EF2D20" w:rsidRPr="008E7D7C" w:rsidRDefault="00EF2D20" w:rsidP="00734A05">
      <w:pPr>
        <w:tabs>
          <w:tab w:val="left" w:pos="0"/>
          <w:tab w:val="left" w:pos="1134"/>
        </w:tabs>
        <w:spacing w:after="0" w:line="240" w:lineRule="auto"/>
        <w:rPr>
          <w:rFonts w:ascii="Times New Roman" w:eastAsia="Calibri" w:hAnsi="Times New Roman" w:cs="Times New Roman"/>
          <w:sz w:val="24"/>
          <w:szCs w:val="24"/>
        </w:rPr>
      </w:pPr>
    </w:p>
    <w:p w:rsidR="00355D9F" w:rsidRPr="008E7D7C" w:rsidRDefault="00355D9F" w:rsidP="00734A05">
      <w:pPr>
        <w:tabs>
          <w:tab w:val="left" w:pos="0"/>
          <w:tab w:val="left" w:pos="1134"/>
        </w:tabs>
        <w:spacing w:after="0" w:line="240" w:lineRule="auto"/>
        <w:rPr>
          <w:rFonts w:ascii="Times New Roman" w:eastAsia="Calibri" w:hAnsi="Times New Roman" w:cs="Times New Roman"/>
          <w:sz w:val="24"/>
          <w:szCs w:val="24"/>
        </w:rPr>
      </w:pPr>
    </w:p>
    <w:p w:rsidR="00734A05" w:rsidRPr="00355D9F" w:rsidRDefault="00734A05" w:rsidP="00734A05">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Ценная бумага иностранного эмитента не квалифицирована в качестве ценной бумаги в соответствии с российским законодательством. Брокер в свободном доступе в информационно-телекоммуникационной сети «Интернет» разместил информацию инвестиционного характера, направленную на привлечение инвесторов, о ряде ценных бумаг, в том числе об указанной ценной бумаге. Брокер (выберите верное утверждение):</w:t>
      </w:r>
    </w:p>
    <w:p w:rsidR="00734A05" w:rsidRDefault="00355D9F" w:rsidP="00734A05">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lang w:val="en-US"/>
        </w:rPr>
        <w:t>I</w:t>
      </w:r>
      <w:r w:rsidR="00734A05">
        <w:rPr>
          <w:rFonts w:ascii="Times New Roman" w:eastAsia="Calibri" w:hAnsi="Times New Roman" w:cs="Times New Roman"/>
          <w:sz w:val="24"/>
          <w:szCs w:val="24"/>
        </w:rPr>
        <w:t>. Нарушил требования действующего законодательства только в случае, если не указал на одной странице с размещаемой информацией об указанной ценной бумаге информацию о том, что указанная ценная бумага предназначена только для квалифицированных инвесторов;</w:t>
      </w:r>
    </w:p>
    <w:p w:rsidR="00734A05" w:rsidRDefault="00355D9F" w:rsidP="00734A05">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lang w:val="en-US"/>
        </w:rPr>
        <w:t>II</w:t>
      </w:r>
      <w:r w:rsidR="00734A05">
        <w:rPr>
          <w:rFonts w:ascii="Times New Roman" w:eastAsia="Calibri" w:hAnsi="Times New Roman" w:cs="Times New Roman"/>
          <w:sz w:val="24"/>
          <w:szCs w:val="24"/>
        </w:rPr>
        <w:t>. Безусловно нарушил требования действующего законодательства;</w:t>
      </w:r>
    </w:p>
    <w:p w:rsidR="00734A05" w:rsidRDefault="00355D9F" w:rsidP="00734A05">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lang w:val="en-US"/>
        </w:rPr>
        <w:t>III</w:t>
      </w:r>
      <w:r w:rsidR="00734A05">
        <w:rPr>
          <w:rFonts w:ascii="Times New Roman" w:eastAsia="Calibri" w:hAnsi="Times New Roman" w:cs="Times New Roman"/>
          <w:sz w:val="24"/>
          <w:szCs w:val="24"/>
        </w:rPr>
        <w:t>. Не нарушил требования действующего законодательства, если брокер на момент размещения информации в информационно-телекоммуникационной сети Интернет уже обратился в Банк России с просьбой о квалификации соответствующей ценной бумаги;</w:t>
      </w:r>
    </w:p>
    <w:p w:rsidR="00734A05" w:rsidRDefault="00355D9F" w:rsidP="00734A05">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lang w:val="en-US"/>
        </w:rPr>
        <w:t>IV</w:t>
      </w:r>
      <w:r w:rsidR="00734A05">
        <w:rPr>
          <w:rFonts w:ascii="Times New Roman" w:eastAsia="Calibri" w:hAnsi="Times New Roman" w:cs="Times New Roman"/>
          <w:sz w:val="24"/>
          <w:szCs w:val="24"/>
        </w:rPr>
        <w:t xml:space="preserve">. Безусловно не нарушил требования действующего законодательства. </w:t>
      </w:r>
    </w:p>
    <w:p w:rsidR="00734A05" w:rsidRDefault="00734A05" w:rsidP="00734A05">
      <w:pPr>
        <w:tabs>
          <w:tab w:val="left" w:pos="0"/>
          <w:tab w:val="left" w:pos="1134"/>
        </w:tabs>
        <w:spacing w:after="0" w:line="240" w:lineRule="auto"/>
        <w:rPr>
          <w:rFonts w:ascii="Times New Roman" w:eastAsia="Calibri" w:hAnsi="Times New Roman" w:cs="Times New Roman"/>
          <w:sz w:val="24"/>
          <w:szCs w:val="24"/>
        </w:rPr>
      </w:pPr>
    </w:p>
    <w:p w:rsidR="00734A05" w:rsidRPr="00543DAD" w:rsidRDefault="00734A05" w:rsidP="00734A05">
      <w:pPr>
        <w:tabs>
          <w:tab w:val="left" w:pos="0"/>
          <w:tab w:val="left" w:pos="1134"/>
        </w:tabs>
        <w:spacing w:after="0" w:line="240" w:lineRule="auto"/>
        <w:rPr>
          <w:rFonts w:ascii="Times New Roman" w:eastAsia="Calibri" w:hAnsi="Times New Roman" w:cs="Times New Roman"/>
          <w:sz w:val="24"/>
          <w:szCs w:val="24"/>
        </w:rPr>
      </w:pPr>
    </w:p>
    <w:p w:rsidR="00734A05" w:rsidRPr="00FB61C4" w:rsidRDefault="00734A05" w:rsidP="00734A05">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Иностранной ценной бумаге присвоен код СFI. Первые три символа – ES</w:t>
      </w:r>
      <w:r>
        <w:rPr>
          <w:rFonts w:ascii="Times New Roman" w:eastAsia="Calibri" w:hAnsi="Times New Roman" w:cs="Times New Roman"/>
          <w:sz w:val="24"/>
          <w:szCs w:val="24"/>
          <w:lang w:val="en-US"/>
        </w:rPr>
        <w:t>V</w:t>
      </w:r>
      <w:r>
        <w:rPr>
          <w:rFonts w:ascii="Times New Roman" w:eastAsia="Calibri" w:hAnsi="Times New Roman" w:cs="Times New Roman"/>
          <w:sz w:val="24"/>
          <w:szCs w:val="24"/>
        </w:rPr>
        <w:t>. Данная ценная бумага:</w:t>
      </w:r>
    </w:p>
    <w:p w:rsidR="00734A05" w:rsidRDefault="00734A05" w:rsidP="00734A05">
      <w:pPr>
        <w:spacing w:after="0" w:line="240" w:lineRule="auto"/>
        <w:jc w:val="both"/>
        <w:rPr>
          <w:rFonts w:ascii="Times New Roman" w:eastAsia="Calibri" w:hAnsi="Times New Roman" w:cs="Times New Roman"/>
          <w:sz w:val="24"/>
          <w:szCs w:val="24"/>
        </w:rPr>
      </w:pPr>
    </w:p>
    <w:p w:rsidR="00734A05" w:rsidRPr="00543DAD" w:rsidRDefault="00734A05" w:rsidP="00734A05">
      <w:pPr>
        <w:tabs>
          <w:tab w:val="left" w:pos="0"/>
          <w:tab w:val="left" w:pos="1134"/>
        </w:tabs>
        <w:spacing w:after="0" w:line="240" w:lineRule="auto"/>
        <w:rPr>
          <w:rFonts w:ascii="Times New Roman" w:eastAsia="Calibri" w:hAnsi="Times New Roman" w:cs="Times New Roman"/>
          <w:b/>
          <w:sz w:val="24"/>
          <w:szCs w:val="24"/>
        </w:rPr>
      </w:pPr>
    </w:p>
    <w:p w:rsidR="00734A05" w:rsidRPr="008E7D7C" w:rsidRDefault="00734A05" w:rsidP="00734A05">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Иностранной ценной бумаге присвоен код СFI. Первые два символа – </w:t>
      </w:r>
      <w:r>
        <w:rPr>
          <w:rFonts w:ascii="Times New Roman" w:eastAsia="Calibri" w:hAnsi="Times New Roman" w:cs="Times New Roman"/>
          <w:sz w:val="24"/>
          <w:szCs w:val="24"/>
          <w:lang w:val="en-US"/>
        </w:rPr>
        <w:t>DC</w:t>
      </w:r>
      <w:r>
        <w:rPr>
          <w:rFonts w:ascii="Times New Roman" w:eastAsia="Calibri" w:hAnsi="Times New Roman" w:cs="Times New Roman"/>
          <w:sz w:val="24"/>
          <w:szCs w:val="24"/>
        </w:rPr>
        <w:t>. Данная ценная бумага:</w:t>
      </w:r>
    </w:p>
    <w:p w:rsidR="00734A05" w:rsidRDefault="00355D9F" w:rsidP="00734A05">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lang w:val="en-US"/>
        </w:rPr>
        <w:t>I</w:t>
      </w:r>
      <w:r w:rsidR="00734A05">
        <w:rPr>
          <w:rFonts w:ascii="Times New Roman" w:eastAsia="Calibri" w:hAnsi="Times New Roman" w:cs="Times New Roman"/>
          <w:sz w:val="24"/>
          <w:szCs w:val="24"/>
        </w:rPr>
        <w:t>. Однозначно квалифицируется как депозитарная расписка на облигации.</w:t>
      </w:r>
    </w:p>
    <w:p w:rsidR="00734A05" w:rsidRPr="00D6216E" w:rsidRDefault="00355D9F" w:rsidP="00734A05">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lang w:val="en-US"/>
        </w:rPr>
        <w:t>II</w:t>
      </w:r>
      <w:r w:rsidR="00734A05" w:rsidRPr="00D6216E">
        <w:rPr>
          <w:rFonts w:ascii="Times New Roman" w:eastAsia="Calibri" w:hAnsi="Times New Roman" w:cs="Times New Roman"/>
          <w:sz w:val="24"/>
          <w:szCs w:val="24"/>
        </w:rPr>
        <w:t>.</w:t>
      </w:r>
      <w:r w:rsidR="00734A05">
        <w:rPr>
          <w:rFonts w:ascii="Times New Roman" w:eastAsia="Calibri" w:hAnsi="Times New Roman" w:cs="Times New Roman"/>
          <w:sz w:val="24"/>
          <w:szCs w:val="24"/>
        </w:rPr>
        <w:t xml:space="preserve"> </w:t>
      </w:r>
      <w:r w:rsidR="00734A05" w:rsidRPr="00D6216E">
        <w:rPr>
          <w:rFonts w:ascii="Times New Roman" w:eastAsia="Calibri" w:hAnsi="Times New Roman" w:cs="Times New Roman"/>
          <w:sz w:val="24"/>
          <w:szCs w:val="24"/>
        </w:rPr>
        <w:t>Однозначно квалифицируется как конвертируемая облигация.</w:t>
      </w:r>
    </w:p>
    <w:p w:rsidR="00734A05" w:rsidRPr="00D6216E" w:rsidRDefault="00355D9F" w:rsidP="00734A05">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lang w:val="en-US"/>
        </w:rPr>
        <w:t>III</w:t>
      </w:r>
      <w:r w:rsidR="00734A05" w:rsidRPr="00D6216E">
        <w:rPr>
          <w:rFonts w:ascii="Times New Roman" w:eastAsia="Calibri" w:hAnsi="Times New Roman" w:cs="Times New Roman"/>
          <w:sz w:val="24"/>
          <w:szCs w:val="24"/>
        </w:rPr>
        <w:t>.</w:t>
      </w:r>
      <w:r w:rsidR="00734A05">
        <w:rPr>
          <w:rFonts w:ascii="Times New Roman" w:eastAsia="Calibri" w:hAnsi="Times New Roman" w:cs="Times New Roman"/>
          <w:sz w:val="24"/>
          <w:szCs w:val="24"/>
        </w:rPr>
        <w:t xml:space="preserve"> </w:t>
      </w:r>
      <w:r w:rsidR="00734A05" w:rsidRPr="00D6216E">
        <w:rPr>
          <w:rFonts w:ascii="Times New Roman" w:eastAsia="Calibri" w:hAnsi="Times New Roman" w:cs="Times New Roman"/>
          <w:sz w:val="24"/>
          <w:szCs w:val="24"/>
        </w:rPr>
        <w:t xml:space="preserve">Квалифицируется как конвертируемая облигация или депозитарная расписка на конвертируемые облигации в зависимости от еще одного символа в коде </w:t>
      </w:r>
      <w:r w:rsidR="00734A05" w:rsidRPr="00D6216E">
        <w:rPr>
          <w:rFonts w:ascii="Times New Roman" w:eastAsia="Calibri" w:hAnsi="Times New Roman" w:cs="Times New Roman"/>
          <w:sz w:val="24"/>
          <w:szCs w:val="24"/>
          <w:lang w:val="en-US"/>
        </w:rPr>
        <w:t>CFI</w:t>
      </w:r>
      <w:r w:rsidR="00734A05" w:rsidRPr="00D6216E">
        <w:rPr>
          <w:rFonts w:ascii="Times New Roman" w:eastAsia="Calibri" w:hAnsi="Times New Roman" w:cs="Times New Roman"/>
          <w:sz w:val="24"/>
          <w:szCs w:val="24"/>
        </w:rPr>
        <w:t>.</w:t>
      </w:r>
    </w:p>
    <w:p w:rsidR="00734A05" w:rsidRPr="00D6216E" w:rsidRDefault="00355D9F" w:rsidP="00734A05">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lang w:val="en-US"/>
        </w:rPr>
        <w:t>IV</w:t>
      </w:r>
      <w:r w:rsidR="00734A05" w:rsidRPr="00D6216E">
        <w:rPr>
          <w:rFonts w:ascii="Times New Roman" w:eastAsia="Calibri" w:hAnsi="Times New Roman" w:cs="Times New Roman"/>
          <w:sz w:val="24"/>
          <w:szCs w:val="24"/>
        </w:rPr>
        <w:t>.</w:t>
      </w:r>
      <w:r w:rsidR="00734A05">
        <w:rPr>
          <w:rFonts w:ascii="Times New Roman" w:eastAsia="Calibri" w:hAnsi="Times New Roman" w:cs="Times New Roman"/>
          <w:sz w:val="24"/>
          <w:szCs w:val="24"/>
        </w:rPr>
        <w:t xml:space="preserve"> </w:t>
      </w:r>
      <w:r w:rsidR="00734A05" w:rsidRPr="00D6216E">
        <w:rPr>
          <w:rFonts w:ascii="Times New Roman" w:eastAsia="Calibri" w:hAnsi="Times New Roman" w:cs="Times New Roman"/>
          <w:sz w:val="24"/>
          <w:szCs w:val="24"/>
        </w:rPr>
        <w:t xml:space="preserve">Квалифицируется как неконвертируемая или конвертируемая облигация в зависимости от еще одного символа в коде </w:t>
      </w:r>
      <w:r w:rsidR="00734A05" w:rsidRPr="00D6216E">
        <w:rPr>
          <w:rFonts w:ascii="Times New Roman" w:eastAsia="Calibri" w:hAnsi="Times New Roman" w:cs="Times New Roman"/>
          <w:sz w:val="24"/>
          <w:szCs w:val="24"/>
          <w:lang w:val="en-US"/>
        </w:rPr>
        <w:t>CFI</w:t>
      </w:r>
      <w:r w:rsidR="00734A05" w:rsidRPr="00D6216E">
        <w:rPr>
          <w:rFonts w:ascii="Times New Roman" w:eastAsia="Calibri" w:hAnsi="Times New Roman" w:cs="Times New Roman"/>
          <w:sz w:val="24"/>
          <w:szCs w:val="24"/>
        </w:rPr>
        <w:t>.</w:t>
      </w:r>
    </w:p>
    <w:p w:rsidR="00734A05" w:rsidRDefault="00734A05" w:rsidP="00734A05">
      <w:pPr>
        <w:pStyle w:val="12"/>
        <w:spacing w:after="0" w:line="240" w:lineRule="auto"/>
        <w:ind w:left="0"/>
        <w:jc w:val="both"/>
        <w:rPr>
          <w:rFonts w:ascii="Times New Roman" w:hAnsi="Times New Roman"/>
          <w:sz w:val="24"/>
          <w:szCs w:val="24"/>
        </w:rPr>
      </w:pPr>
    </w:p>
    <w:p w:rsidR="00734A05" w:rsidRPr="00D6216E" w:rsidRDefault="00734A05" w:rsidP="00734A05">
      <w:pPr>
        <w:pStyle w:val="12"/>
        <w:spacing w:after="0" w:line="240" w:lineRule="auto"/>
        <w:ind w:left="0"/>
        <w:jc w:val="both"/>
        <w:rPr>
          <w:rFonts w:ascii="Times New Roman" w:hAnsi="Times New Roman"/>
          <w:sz w:val="24"/>
          <w:szCs w:val="24"/>
        </w:rPr>
      </w:pPr>
    </w:p>
    <w:p w:rsidR="00734A05" w:rsidRPr="00FB61C4" w:rsidRDefault="00734A05" w:rsidP="00734A05">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Иностранному финансовому инструменту присвоен код СFI. Шестой символ – </w:t>
      </w:r>
      <w:r>
        <w:rPr>
          <w:rFonts w:ascii="Times New Roman" w:eastAsia="Calibri" w:hAnsi="Times New Roman" w:cs="Times New Roman"/>
          <w:sz w:val="24"/>
          <w:szCs w:val="24"/>
          <w:lang w:val="en-US"/>
        </w:rPr>
        <w:t>Z</w:t>
      </w:r>
      <w:r>
        <w:rPr>
          <w:rFonts w:ascii="Times New Roman" w:eastAsia="Calibri" w:hAnsi="Times New Roman" w:cs="Times New Roman"/>
          <w:sz w:val="24"/>
          <w:szCs w:val="24"/>
        </w:rPr>
        <w:t>. Данный финансовый инструмент:</w:t>
      </w:r>
    </w:p>
    <w:p w:rsidR="00734A05" w:rsidRDefault="00734A05" w:rsidP="00734A05">
      <w:pPr>
        <w:spacing w:after="0" w:line="240" w:lineRule="auto"/>
        <w:jc w:val="both"/>
        <w:rPr>
          <w:rFonts w:ascii="Times New Roman" w:eastAsia="Calibri" w:hAnsi="Times New Roman" w:cs="Times New Roman"/>
          <w:sz w:val="24"/>
          <w:szCs w:val="24"/>
        </w:rPr>
      </w:pPr>
    </w:p>
    <w:p w:rsidR="00734A05" w:rsidRPr="00FB61C4" w:rsidRDefault="00734A05" w:rsidP="00734A05">
      <w:pPr>
        <w:tabs>
          <w:tab w:val="left" w:pos="0"/>
          <w:tab w:val="left" w:pos="1134"/>
        </w:tabs>
        <w:spacing w:after="0" w:line="240" w:lineRule="auto"/>
        <w:rPr>
          <w:rFonts w:ascii="Times New Roman" w:eastAsia="Calibri" w:hAnsi="Times New Roman" w:cs="Times New Roman"/>
          <w:b/>
          <w:sz w:val="24"/>
          <w:szCs w:val="24"/>
        </w:rPr>
      </w:pPr>
    </w:p>
    <w:p w:rsidR="00734A05" w:rsidRPr="00FB61C4" w:rsidRDefault="00734A05" w:rsidP="00734A05">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Иностранному финансовому инструменту присвоен код СFI. Первые два символа – </w:t>
      </w:r>
      <w:r>
        <w:rPr>
          <w:rFonts w:ascii="Times New Roman" w:eastAsia="Calibri" w:hAnsi="Times New Roman" w:cs="Times New Roman"/>
          <w:sz w:val="24"/>
          <w:szCs w:val="24"/>
          <w:lang w:val="en-US"/>
        </w:rPr>
        <w:t>OC</w:t>
      </w:r>
      <w:r>
        <w:rPr>
          <w:rFonts w:ascii="Times New Roman" w:eastAsia="Calibri" w:hAnsi="Times New Roman" w:cs="Times New Roman"/>
          <w:sz w:val="24"/>
          <w:szCs w:val="24"/>
        </w:rPr>
        <w:t>. Данный финансовый инструмент:</w:t>
      </w:r>
    </w:p>
    <w:p w:rsidR="00734A05" w:rsidRDefault="00734A05" w:rsidP="00734A05">
      <w:pPr>
        <w:spacing w:after="0" w:line="240" w:lineRule="auto"/>
        <w:jc w:val="both"/>
        <w:rPr>
          <w:rFonts w:ascii="Times New Roman" w:eastAsia="Calibri" w:hAnsi="Times New Roman" w:cs="Times New Roman"/>
          <w:sz w:val="24"/>
          <w:szCs w:val="24"/>
        </w:rPr>
      </w:pPr>
    </w:p>
    <w:p w:rsidR="00734A05" w:rsidRDefault="00734A05" w:rsidP="00734A05">
      <w:pPr>
        <w:tabs>
          <w:tab w:val="left" w:pos="0"/>
          <w:tab w:val="left" w:pos="1134"/>
        </w:tabs>
        <w:spacing w:after="0" w:line="240" w:lineRule="auto"/>
        <w:rPr>
          <w:rFonts w:ascii="Times New Roman" w:eastAsia="Calibri" w:hAnsi="Times New Roman" w:cs="Times New Roman"/>
          <w:sz w:val="24"/>
          <w:szCs w:val="24"/>
        </w:rPr>
      </w:pPr>
    </w:p>
    <w:p w:rsidR="00734A05" w:rsidRPr="00543DAD" w:rsidRDefault="00734A05" w:rsidP="00734A05">
      <w:pPr>
        <w:tabs>
          <w:tab w:val="left" w:pos="0"/>
          <w:tab w:val="left" w:pos="1134"/>
        </w:tabs>
        <w:spacing w:after="0" w:line="240" w:lineRule="auto"/>
        <w:rPr>
          <w:rFonts w:ascii="Times New Roman" w:eastAsia="Calibri" w:hAnsi="Times New Roman" w:cs="Times New Roman"/>
          <w:sz w:val="24"/>
          <w:szCs w:val="24"/>
        </w:rPr>
      </w:pPr>
    </w:p>
    <w:p w:rsidR="00734A05" w:rsidRPr="00FB61C4" w:rsidRDefault="00734A05" w:rsidP="00734A05">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Иностранная ценная бумага допущена к публичному обращению в Российской Федерации. Какие из указанных ниже утверждений однозначно верно исходя из данного факта?</w:t>
      </w:r>
    </w:p>
    <w:p w:rsidR="00734A05" w:rsidRDefault="00355D9F" w:rsidP="00734A05">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lang w:val="en-US"/>
        </w:rPr>
        <w:lastRenderedPageBreak/>
        <w:t>I</w:t>
      </w:r>
      <w:r w:rsidR="00734A05">
        <w:rPr>
          <w:rFonts w:ascii="Times New Roman" w:eastAsia="Calibri" w:hAnsi="Times New Roman" w:cs="Times New Roman"/>
          <w:sz w:val="24"/>
          <w:szCs w:val="24"/>
        </w:rPr>
        <w:t>. Эта ценная бумага прошла процедуру листинга на иностранной бирже, входящей в перечень, утвержденный Банком России.</w:t>
      </w:r>
    </w:p>
    <w:p w:rsidR="00734A05" w:rsidRDefault="00355D9F" w:rsidP="00734A05">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lang w:val="en-US"/>
        </w:rPr>
        <w:t>II</w:t>
      </w:r>
      <w:r w:rsidR="00734A05">
        <w:rPr>
          <w:rFonts w:ascii="Times New Roman" w:eastAsia="Calibri" w:hAnsi="Times New Roman" w:cs="Times New Roman"/>
          <w:sz w:val="24"/>
          <w:szCs w:val="24"/>
        </w:rPr>
        <w:t>. Эмитентом данной бумаги является иностранная организация с местом учреждения в государствах, с соответствующими органами (соответствующими организациями) которых Банком России заключено соглашение, предусматривающее порядок их взаимодействия.</w:t>
      </w:r>
    </w:p>
    <w:p w:rsidR="00734A05" w:rsidRDefault="00355D9F" w:rsidP="00734A05">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lang w:val="en-US"/>
        </w:rPr>
        <w:t>III</w:t>
      </w:r>
      <w:r w:rsidR="00734A05">
        <w:rPr>
          <w:rFonts w:ascii="Times New Roman" w:eastAsia="Calibri" w:hAnsi="Times New Roman" w:cs="Times New Roman"/>
          <w:sz w:val="24"/>
          <w:szCs w:val="24"/>
        </w:rPr>
        <w:t xml:space="preserve">. Эта ценная бумага имеет </w:t>
      </w:r>
      <w:r w:rsidR="00734A05">
        <w:rPr>
          <w:rFonts w:ascii="Times New Roman" w:eastAsia="Calibri" w:hAnsi="Times New Roman" w:cs="Times New Roman"/>
          <w:sz w:val="24"/>
          <w:szCs w:val="24"/>
          <w:lang w:val="en-US"/>
        </w:rPr>
        <w:t>ISIN</w:t>
      </w:r>
      <w:r w:rsidR="00734A05">
        <w:rPr>
          <w:rFonts w:ascii="Times New Roman" w:eastAsia="Calibri" w:hAnsi="Times New Roman" w:cs="Times New Roman"/>
          <w:sz w:val="24"/>
          <w:szCs w:val="24"/>
        </w:rPr>
        <w:t xml:space="preserve"> и </w:t>
      </w:r>
      <w:r w:rsidR="00734A05">
        <w:rPr>
          <w:rFonts w:ascii="Times New Roman" w:eastAsia="Calibri" w:hAnsi="Times New Roman" w:cs="Times New Roman"/>
          <w:sz w:val="24"/>
          <w:szCs w:val="24"/>
          <w:lang w:val="en-US"/>
        </w:rPr>
        <w:t>CFI</w:t>
      </w:r>
      <w:r w:rsidR="00734A05">
        <w:rPr>
          <w:rFonts w:ascii="Times New Roman" w:eastAsia="Calibri" w:hAnsi="Times New Roman" w:cs="Times New Roman"/>
          <w:sz w:val="24"/>
          <w:szCs w:val="24"/>
        </w:rPr>
        <w:t>.</w:t>
      </w:r>
    </w:p>
    <w:p w:rsidR="00734A05" w:rsidRDefault="00355D9F" w:rsidP="00734A05">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lang w:val="en-US"/>
        </w:rPr>
        <w:t>IV</w:t>
      </w:r>
      <w:r w:rsidR="00734A05">
        <w:rPr>
          <w:rFonts w:ascii="Times New Roman" w:eastAsia="Calibri" w:hAnsi="Times New Roman" w:cs="Times New Roman"/>
          <w:sz w:val="24"/>
          <w:szCs w:val="24"/>
        </w:rPr>
        <w:t>. Эта ценная бумага квалифицирована в соответствии с российским законодательством как акция, облигация или депозитарная расписка на акции или облигации.</w:t>
      </w:r>
    </w:p>
    <w:p w:rsidR="00734A05" w:rsidRDefault="00734A05" w:rsidP="00734A05">
      <w:pPr>
        <w:pStyle w:val="12"/>
        <w:spacing w:after="0" w:line="240" w:lineRule="auto"/>
        <w:ind w:left="0"/>
        <w:jc w:val="both"/>
        <w:rPr>
          <w:rFonts w:ascii="Times New Roman" w:hAnsi="Times New Roman"/>
          <w:b/>
          <w:sz w:val="24"/>
          <w:szCs w:val="24"/>
          <w:u w:val="single"/>
        </w:rPr>
      </w:pPr>
    </w:p>
    <w:p w:rsidR="00734A05" w:rsidRDefault="00734A05" w:rsidP="00734A05">
      <w:pPr>
        <w:pStyle w:val="12"/>
        <w:spacing w:after="0" w:line="240" w:lineRule="auto"/>
        <w:ind w:left="0"/>
        <w:jc w:val="both"/>
        <w:rPr>
          <w:rFonts w:ascii="Times New Roman" w:hAnsi="Times New Roman"/>
          <w:b/>
          <w:sz w:val="24"/>
          <w:szCs w:val="24"/>
          <w:u w:val="single"/>
        </w:rPr>
      </w:pPr>
    </w:p>
    <w:p w:rsidR="00734A05" w:rsidRDefault="00734A05" w:rsidP="00734A05">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Согласно российскому законодательству о ценных бумагах предметом договора репо могут быть?</w:t>
      </w:r>
    </w:p>
    <w:p w:rsidR="00734A05" w:rsidRDefault="00734A05" w:rsidP="00734A05">
      <w:pPr>
        <w:spacing w:after="0" w:line="240" w:lineRule="auto"/>
        <w:jc w:val="both"/>
        <w:rPr>
          <w:rFonts w:ascii="Times New Roman" w:eastAsia="Calibri" w:hAnsi="Times New Roman" w:cs="Times New Roman"/>
          <w:sz w:val="24"/>
          <w:szCs w:val="24"/>
        </w:rPr>
      </w:pPr>
    </w:p>
    <w:p w:rsidR="00734A05" w:rsidRPr="00543DAD" w:rsidRDefault="00734A05" w:rsidP="00734A05">
      <w:pPr>
        <w:tabs>
          <w:tab w:val="left" w:pos="0"/>
          <w:tab w:val="left" w:pos="1134"/>
        </w:tabs>
        <w:spacing w:after="0" w:line="240" w:lineRule="auto"/>
        <w:rPr>
          <w:rFonts w:ascii="Times New Roman" w:eastAsia="Calibri" w:hAnsi="Times New Roman" w:cs="Times New Roman"/>
          <w:b/>
          <w:sz w:val="24"/>
          <w:szCs w:val="24"/>
        </w:rPr>
      </w:pPr>
    </w:p>
    <w:p w:rsidR="00734A05" w:rsidRPr="00355D9F" w:rsidRDefault="00734A05" w:rsidP="00734A05">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Могут ли стороны договора репо определить момент возврата ценных бумаг как момент востребования?</w:t>
      </w:r>
    </w:p>
    <w:p w:rsidR="00355D9F" w:rsidRPr="008E7D7C" w:rsidRDefault="00355D9F" w:rsidP="00FF4DDC">
      <w:pPr>
        <w:spacing w:after="0" w:line="240" w:lineRule="auto"/>
        <w:jc w:val="both"/>
        <w:rPr>
          <w:rFonts w:ascii="Times New Roman" w:eastAsia="Calibri" w:hAnsi="Times New Roman" w:cs="Times New Roman"/>
          <w:sz w:val="24"/>
          <w:szCs w:val="24"/>
        </w:rPr>
      </w:pPr>
    </w:p>
    <w:p w:rsidR="00734A05" w:rsidRPr="00355D9F" w:rsidRDefault="00734A05" w:rsidP="00734A05">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Для какого договора репо  является характерным сохранение права собственности на активы, непосредственно являющиеся предметом договора репо либо внесенные в имущественный пул, к которому относится ценная бумага, являющаяся предметом договора репо?</w:t>
      </w:r>
    </w:p>
    <w:p w:rsidR="00734A05" w:rsidRDefault="00734A05" w:rsidP="00734A05">
      <w:pPr>
        <w:tabs>
          <w:tab w:val="left" w:pos="0"/>
          <w:tab w:val="left" w:pos="1134"/>
        </w:tabs>
        <w:spacing w:after="0" w:line="240" w:lineRule="auto"/>
        <w:rPr>
          <w:rFonts w:ascii="Times New Roman" w:eastAsia="Calibri" w:hAnsi="Times New Roman" w:cs="Times New Roman"/>
          <w:b/>
          <w:sz w:val="24"/>
          <w:szCs w:val="24"/>
        </w:rPr>
      </w:pPr>
    </w:p>
    <w:p w:rsidR="00734A05" w:rsidRPr="00FB61C4" w:rsidRDefault="00734A05" w:rsidP="00734A05">
      <w:pPr>
        <w:tabs>
          <w:tab w:val="left" w:pos="0"/>
          <w:tab w:val="left" w:pos="1134"/>
        </w:tabs>
        <w:spacing w:after="0" w:line="240" w:lineRule="auto"/>
        <w:rPr>
          <w:rFonts w:ascii="Times New Roman" w:eastAsia="Calibri" w:hAnsi="Times New Roman" w:cs="Times New Roman"/>
          <w:b/>
          <w:sz w:val="24"/>
          <w:szCs w:val="24"/>
        </w:rPr>
      </w:pPr>
    </w:p>
    <w:p w:rsidR="00734A05" w:rsidRDefault="00734A05" w:rsidP="00734A05">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Какие действия с ценными бумагами, внесенными в имущественный пул, может совершить продавец по первой части договора репо с клиринговыми сертификатами участия на Московской бирже?</w:t>
      </w:r>
    </w:p>
    <w:p w:rsidR="00734A05" w:rsidRDefault="00734A05" w:rsidP="00734A05">
      <w:pPr>
        <w:tabs>
          <w:tab w:val="left" w:pos="0"/>
          <w:tab w:val="left" w:pos="1134"/>
        </w:tabs>
        <w:spacing w:after="0" w:line="240" w:lineRule="auto"/>
        <w:rPr>
          <w:rFonts w:ascii="Times New Roman" w:eastAsia="Calibri" w:hAnsi="Times New Roman" w:cs="Times New Roman"/>
          <w:sz w:val="24"/>
          <w:szCs w:val="24"/>
          <w:highlight w:val="yellow"/>
        </w:rPr>
      </w:pPr>
    </w:p>
    <w:p w:rsidR="00734A05" w:rsidRPr="00543DAD" w:rsidRDefault="00734A05" w:rsidP="00734A05">
      <w:pPr>
        <w:tabs>
          <w:tab w:val="left" w:pos="0"/>
          <w:tab w:val="left" w:pos="1134"/>
        </w:tabs>
        <w:spacing w:after="0" w:line="240" w:lineRule="auto"/>
        <w:rPr>
          <w:rFonts w:ascii="Times New Roman" w:eastAsia="Calibri" w:hAnsi="Times New Roman" w:cs="Times New Roman"/>
          <w:b/>
          <w:sz w:val="24"/>
          <w:szCs w:val="24"/>
        </w:rPr>
      </w:pPr>
    </w:p>
    <w:p w:rsidR="00734A05" w:rsidRDefault="00734A05" w:rsidP="00734A05">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Сторонами договора репо согласно законодательству Российской Федерации о ценных бумагах могут быть:</w:t>
      </w:r>
    </w:p>
    <w:p w:rsidR="00734A05" w:rsidRDefault="00734A05" w:rsidP="00734A05">
      <w:pPr>
        <w:spacing w:after="0" w:line="240" w:lineRule="auto"/>
        <w:jc w:val="both"/>
        <w:rPr>
          <w:rFonts w:ascii="Times New Roman" w:eastAsia="Calibri" w:hAnsi="Times New Roman" w:cs="Times New Roman"/>
          <w:sz w:val="24"/>
          <w:szCs w:val="24"/>
        </w:rPr>
      </w:pPr>
    </w:p>
    <w:p w:rsidR="00734A05" w:rsidRPr="00543DAD" w:rsidRDefault="00734A05" w:rsidP="00734A05">
      <w:pPr>
        <w:tabs>
          <w:tab w:val="left" w:pos="0"/>
          <w:tab w:val="left" w:pos="1134"/>
        </w:tabs>
        <w:spacing w:after="0" w:line="240" w:lineRule="auto"/>
        <w:rPr>
          <w:rFonts w:ascii="Times New Roman" w:eastAsia="Calibri" w:hAnsi="Times New Roman" w:cs="Times New Roman"/>
          <w:b/>
          <w:sz w:val="24"/>
          <w:szCs w:val="24"/>
        </w:rPr>
      </w:pPr>
    </w:p>
    <w:p w:rsidR="00734A05" w:rsidRPr="00355D9F" w:rsidRDefault="00734A05" w:rsidP="00734A05">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Что такое «договор обратного репо» с точки зрения теории и практики финансового рынка:</w:t>
      </w:r>
    </w:p>
    <w:p w:rsidR="00355D9F" w:rsidRPr="008E7D7C" w:rsidRDefault="00355D9F" w:rsidP="00734A05">
      <w:pPr>
        <w:tabs>
          <w:tab w:val="left" w:pos="0"/>
          <w:tab w:val="left" w:pos="1134"/>
        </w:tabs>
        <w:spacing w:after="0" w:line="240" w:lineRule="auto"/>
        <w:rPr>
          <w:rFonts w:ascii="Times New Roman" w:eastAsia="Calibri" w:hAnsi="Times New Roman" w:cs="Times New Roman"/>
          <w:b/>
          <w:sz w:val="24"/>
          <w:szCs w:val="24"/>
        </w:rPr>
      </w:pPr>
    </w:p>
    <w:p w:rsidR="00734A05" w:rsidRDefault="00734A05" w:rsidP="00734A05">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На российском рынке по технологии трехстороннего репо заключаются:</w:t>
      </w:r>
    </w:p>
    <w:p w:rsidR="00734A05" w:rsidRDefault="00734A05" w:rsidP="00734A05">
      <w:pPr>
        <w:pStyle w:val="12"/>
        <w:spacing w:after="0" w:line="240" w:lineRule="auto"/>
        <w:ind w:left="0"/>
        <w:jc w:val="both"/>
        <w:rPr>
          <w:rFonts w:ascii="Times New Roman" w:hAnsi="Times New Roman"/>
          <w:b/>
          <w:sz w:val="24"/>
          <w:szCs w:val="24"/>
          <w:u w:val="single"/>
        </w:rPr>
      </w:pPr>
    </w:p>
    <w:p w:rsidR="00734A05" w:rsidRDefault="00734A05" w:rsidP="00734A05">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Какие функции обычно (в мировой практике) передаются агенту (третьей стороне, которая не является ни продавцом, ни покупателем по первой части репо) при заключении договора трехстороннего репо?</w:t>
      </w:r>
    </w:p>
    <w:p w:rsidR="00355D9F" w:rsidRPr="008E7D7C" w:rsidRDefault="00355D9F" w:rsidP="00734A05">
      <w:pPr>
        <w:pStyle w:val="12"/>
        <w:spacing w:after="0" w:line="240" w:lineRule="auto"/>
        <w:ind w:left="0"/>
        <w:jc w:val="both"/>
        <w:rPr>
          <w:rFonts w:ascii="Times New Roman" w:hAnsi="Times New Roman"/>
          <w:b/>
          <w:sz w:val="24"/>
          <w:szCs w:val="24"/>
          <w:u w:val="single"/>
        </w:rPr>
      </w:pPr>
    </w:p>
    <w:p w:rsidR="00355D9F" w:rsidRPr="008E7D7C" w:rsidRDefault="00355D9F" w:rsidP="00734A05">
      <w:pPr>
        <w:pStyle w:val="12"/>
        <w:spacing w:after="0" w:line="240" w:lineRule="auto"/>
        <w:ind w:left="0"/>
        <w:jc w:val="both"/>
        <w:rPr>
          <w:rFonts w:ascii="Times New Roman" w:hAnsi="Times New Roman"/>
          <w:b/>
          <w:sz w:val="24"/>
          <w:szCs w:val="24"/>
          <w:u w:val="single"/>
        </w:rPr>
      </w:pPr>
    </w:p>
    <w:p w:rsidR="00734A05" w:rsidRPr="009A17EC" w:rsidRDefault="00734A05" w:rsidP="00734A05">
      <w:pPr>
        <w:spacing w:after="0" w:line="240" w:lineRule="auto"/>
        <w:jc w:val="both"/>
        <w:rPr>
          <w:rFonts w:ascii="Times New Roman" w:eastAsia="Calibri" w:hAnsi="Times New Roman" w:cs="Times New Roman"/>
          <w:sz w:val="24"/>
          <w:szCs w:val="24"/>
          <w:lang w:val="en-US"/>
        </w:rPr>
      </w:pPr>
      <w:r>
        <w:rPr>
          <w:rFonts w:ascii="Times New Roman" w:eastAsia="Calibri" w:hAnsi="Times New Roman" w:cs="Times New Roman"/>
          <w:sz w:val="24"/>
          <w:szCs w:val="24"/>
        </w:rPr>
        <w:t>Какая</w:t>
      </w:r>
      <w:r w:rsidRPr="009A17EC">
        <w:rPr>
          <w:rFonts w:ascii="Times New Roman" w:eastAsia="Calibri" w:hAnsi="Times New Roman" w:cs="Times New Roman"/>
          <w:sz w:val="24"/>
          <w:szCs w:val="24"/>
          <w:lang w:val="en-US"/>
        </w:rPr>
        <w:t xml:space="preserve"> </w:t>
      </w:r>
      <w:r>
        <w:rPr>
          <w:rFonts w:ascii="Times New Roman" w:eastAsia="Calibri" w:hAnsi="Times New Roman" w:cs="Times New Roman"/>
          <w:sz w:val="24"/>
          <w:szCs w:val="24"/>
        </w:rPr>
        <w:t>организация</w:t>
      </w:r>
      <w:r w:rsidRPr="009A17EC">
        <w:rPr>
          <w:rFonts w:ascii="Times New Roman" w:eastAsia="Calibri" w:hAnsi="Times New Roman" w:cs="Times New Roman"/>
          <w:sz w:val="24"/>
          <w:szCs w:val="24"/>
          <w:lang w:val="en-US"/>
        </w:rPr>
        <w:t xml:space="preserve"> </w:t>
      </w:r>
      <w:r>
        <w:rPr>
          <w:rFonts w:ascii="Times New Roman" w:eastAsia="Calibri" w:hAnsi="Times New Roman" w:cs="Times New Roman"/>
          <w:sz w:val="24"/>
          <w:szCs w:val="24"/>
        </w:rPr>
        <w:t>разработала</w:t>
      </w:r>
      <w:r w:rsidRPr="009A17EC">
        <w:rPr>
          <w:rFonts w:ascii="Times New Roman" w:eastAsia="Calibri" w:hAnsi="Times New Roman" w:cs="Times New Roman"/>
          <w:sz w:val="24"/>
          <w:szCs w:val="24"/>
          <w:lang w:val="en-US"/>
        </w:rPr>
        <w:t xml:space="preserve"> </w:t>
      </w:r>
      <w:r>
        <w:rPr>
          <w:rFonts w:ascii="Times New Roman" w:eastAsia="Calibri" w:hAnsi="Times New Roman" w:cs="Times New Roman"/>
          <w:sz w:val="24"/>
          <w:szCs w:val="24"/>
          <w:lang w:val="en-US"/>
        </w:rPr>
        <w:t>GMRA</w:t>
      </w:r>
      <w:r w:rsidRPr="009A17EC">
        <w:rPr>
          <w:rFonts w:ascii="Times New Roman" w:eastAsia="Calibri" w:hAnsi="Times New Roman" w:cs="Times New Roman"/>
          <w:sz w:val="24"/>
          <w:szCs w:val="24"/>
          <w:lang w:val="en-US"/>
        </w:rPr>
        <w:t xml:space="preserve"> (</w:t>
      </w:r>
      <w:r>
        <w:rPr>
          <w:rFonts w:ascii="Times New Roman" w:eastAsia="Calibri" w:hAnsi="Times New Roman" w:cs="Times New Roman"/>
          <w:sz w:val="24"/>
          <w:szCs w:val="24"/>
          <w:lang w:val="en-US"/>
        </w:rPr>
        <w:t>Global</w:t>
      </w:r>
      <w:r w:rsidRPr="009A17EC">
        <w:rPr>
          <w:rFonts w:ascii="Times New Roman" w:eastAsia="Calibri" w:hAnsi="Times New Roman" w:cs="Times New Roman"/>
          <w:sz w:val="24"/>
          <w:szCs w:val="24"/>
          <w:lang w:val="en-US"/>
        </w:rPr>
        <w:t xml:space="preserve"> </w:t>
      </w:r>
      <w:r>
        <w:rPr>
          <w:rFonts w:ascii="Times New Roman" w:eastAsia="Calibri" w:hAnsi="Times New Roman" w:cs="Times New Roman"/>
          <w:sz w:val="24"/>
          <w:szCs w:val="24"/>
          <w:lang w:val="en-US"/>
        </w:rPr>
        <w:t>Master</w:t>
      </w:r>
      <w:r w:rsidRPr="009A17EC">
        <w:rPr>
          <w:rFonts w:ascii="Times New Roman" w:eastAsia="Calibri" w:hAnsi="Times New Roman" w:cs="Times New Roman"/>
          <w:sz w:val="24"/>
          <w:szCs w:val="24"/>
          <w:lang w:val="en-US"/>
        </w:rPr>
        <w:t xml:space="preserve"> </w:t>
      </w:r>
      <w:r>
        <w:rPr>
          <w:rFonts w:ascii="Times New Roman" w:eastAsia="Calibri" w:hAnsi="Times New Roman" w:cs="Times New Roman"/>
          <w:sz w:val="24"/>
          <w:szCs w:val="24"/>
          <w:lang w:val="en-US"/>
        </w:rPr>
        <w:t>Repurchase</w:t>
      </w:r>
      <w:r w:rsidRPr="009A17EC">
        <w:rPr>
          <w:rFonts w:ascii="Times New Roman" w:eastAsia="Calibri" w:hAnsi="Times New Roman" w:cs="Times New Roman"/>
          <w:sz w:val="24"/>
          <w:szCs w:val="24"/>
          <w:lang w:val="en-US"/>
        </w:rPr>
        <w:t xml:space="preserve"> </w:t>
      </w:r>
      <w:r>
        <w:rPr>
          <w:rFonts w:ascii="Times New Roman" w:eastAsia="Calibri" w:hAnsi="Times New Roman" w:cs="Times New Roman"/>
          <w:sz w:val="24"/>
          <w:szCs w:val="24"/>
          <w:lang w:val="en-US"/>
        </w:rPr>
        <w:t>Agreement</w:t>
      </w:r>
      <w:r w:rsidRPr="009A17EC">
        <w:rPr>
          <w:rFonts w:ascii="Times New Roman" w:eastAsia="Calibri" w:hAnsi="Times New Roman" w:cs="Times New Roman"/>
          <w:sz w:val="24"/>
          <w:szCs w:val="24"/>
          <w:lang w:val="en-US"/>
        </w:rPr>
        <w:t>)?</w:t>
      </w:r>
    </w:p>
    <w:p w:rsidR="00734A05" w:rsidRPr="005674E0" w:rsidRDefault="00734A05" w:rsidP="00734A05">
      <w:pPr>
        <w:pStyle w:val="12"/>
        <w:spacing w:after="0" w:line="240" w:lineRule="auto"/>
        <w:ind w:left="0"/>
        <w:jc w:val="both"/>
        <w:rPr>
          <w:rFonts w:ascii="Times New Roman" w:hAnsi="Times New Roman"/>
          <w:b/>
          <w:sz w:val="24"/>
          <w:szCs w:val="24"/>
          <w:u w:val="single"/>
          <w:lang w:val="en-US"/>
        </w:rPr>
      </w:pPr>
    </w:p>
    <w:p w:rsidR="00734A05" w:rsidRDefault="00734A05" w:rsidP="00734A05">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Укажите верные характеристики рынка репо с клиринговыми сертификатами участия на Московской бирже (выберите все верные варианты)?</w:t>
      </w:r>
    </w:p>
    <w:p w:rsidR="00734A05" w:rsidRDefault="008C5CE5" w:rsidP="00734A05">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lang w:val="en-US"/>
        </w:rPr>
        <w:t>I</w:t>
      </w:r>
      <w:r w:rsidR="00734A05">
        <w:rPr>
          <w:rFonts w:ascii="Times New Roman" w:eastAsia="Calibri" w:hAnsi="Times New Roman" w:cs="Times New Roman"/>
          <w:sz w:val="24"/>
          <w:szCs w:val="24"/>
        </w:rPr>
        <w:t>. Сделки заключаются в рублях и долларах США.</w:t>
      </w:r>
    </w:p>
    <w:p w:rsidR="00734A05" w:rsidRDefault="008C5CE5" w:rsidP="00734A05">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lang w:val="en-US"/>
        </w:rPr>
        <w:t>II</w:t>
      </w:r>
      <w:r w:rsidR="00734A05">
        <w:rPr>
          <w:rFonts w:ascii="Times New Roman" w:eastAsia="Calibri" w:hAnsi="Times New Roman" w:cs="Times New Roman"/>
          <w:sz w:val="24"/>
          <w:szCs w:val="24"/>
        </w:rPr>
        <w:t>. Сделки заключаются только в адресном режиме.</w:t>
      </w:r>
    </w:p>
    <w:p w:rsidR="00734A05" w:rsidRDefault="008C5CE5" w:rsidP="00734A05">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lang w:val="en-US"/>
        </w:rPr>
        <w:t>III</w:t>
      </w:r>
      <w:r w:rsidR="00734A05">
        <w:rPr>
          <w:rFonts w:ascii="Times New Roman" w:eastAsia="Calibri" w:hAnsi="Times New Roman" w:cs="Times New Roman"/>
          <w:sz w:val="24"/>
          <w:szCs w:val="24"/>
        </w:rPr>
        <w:t>. Сделки являются бездисконтными (непосредственно к клиринговым сертификатам участия, являющимся предметом сделок, дисконты не применяются).</w:t>
      </w:r>
    </w:p>
    <w:p w:rsidR="00734A05" w:rsidRDefault="008C5CE5" w:rsidP="00734A05">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lang w:val="en-US"/>
        </w:rPr>
        <w:t>IV</w:t>
      </w:r>
      <w:r w:rsidR="00734A05">
        <w:rPr>
          <w:rFonts w:ascii="Times New Roman" w:eastAsia="Calibri" w:hAnsi="Times New Roman" w:cs="Times New Roman"/>
          <w:sz w:val="24"/>
          <w:szCs w:val="24"/>
        </w:rPr>
        <w:t>. Сделки могут быть заключены как в интересах квалифицированных, так и неквалифицированных инвесторов.</w:t>
      </w:r>
    </w:p>
    <w:p w:rsidR="00734A05" w:rsidRDefault="00734A05" w:rsidP="00734A05">
      <w:pPr>
        <w:tabs>
          <w:tab w:val="left" w:pos="0"/>
          <w:tab w:val="left" w:pos="1134"/>
        </w:tabs>
        <w:spacing w:after="0" w:line="240" w:lineRule="auto"/>
        <w:rPr>
          <w:rFonts w:ascii="Times New Roman" w:eastAsia="Calibri" w:hAnsi="Times New Roman" w:cs="Times New Roman"/>
          <w:b/>
          <w:sz w:val="24"/>
          <w:szCs w:val="24"/>
        </w:rPr>
      </w:pPr>
    </w:p>
    <w:p w:rsidR="00734A05" w:rsidRPr="00FB61C4" w:rsidRDefault="00734A05" w:rsidP="00734A05">
      <w:pPr>
        <w:tabs>
          <w:tab w:val="left" w:pos="0"/>
          <w:tab w:val="left" w:pos="1134"/>
        </w:tabs>
        <w:spacing w:after="0" w:line="240" w:lineRule="auto"/>
        <w:rPr>
          <w:rFonts w:ascii="Times New Roman" w:eastAsia="Calibri" w:hAnsi="Times New Roman" w:cs="Times New Roman"/>
          <w:b/>
          <w:sz w:val="24"/>
          <w:szCs w:val="24"/>
        </w:rPr>
      </w:pPr>
    </w:p>
    <w:p w:rsidR="00734A05" w:rsidRPr="00FB61C4" w:rsidRDefault="00734A05" w:rsidP="00734A05">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Стороны в договоре репо определили лицо, которое на основании соглашений со сторонами договора репо определяет сумму денежных средств (количество ценных бумаг), подлежащих </w:t>
      </w:r>
      <w:r>
        <w:rPr>
          <w:rFonts w:ascii="Times New Roman" w:eastAsia="Calibri" w:hAnsi="Times New Roman" w:cs="Times New Roman"/>
          <w:sz w:val="24"/>
          <w:szCs w:val="24"/>
        </w:rPr>
        <w:lastRenderedPageBreak/>
        <w:t>передаче по договору репо, и предъявляет сторонам требования, предусмотренные договором репо. Указанное лицо согласно действующему законодательству Российской Федерации о ценных бумагах может являться:</w:t>
      </w:r>
    </w:p>
    <w:p w:rsidR="00734A05" w:rsidRDefault="00734A05" w:rsidP="00734A05">
      <w:pPr>
        <w:tabs>
          <w:tab w:val="left" w:pos="0"/>
          <w:tab w:val="left" w:pos="1134"/>
        </w:tabs>
        <w:spacing w:after="0" w:line="240" w:lineRule="auto"/>
        <w:rPr>
          <w:rFonts w:ascii="Times New Roman" w:eastAsia="Calibri" w:hAnsi="Times New Roman" w:cs="Times New Roman"/>
          <w:sz w:val="24"/>
          <w:szCs w:val="24"/>
          <w:highlight w:val="yellow"/>
        </w:rPr>
      </w:pPr>
    </w:p>
    <w:p w:rsidR="00734A05" w:rsidRDefault="00734A05" w:rsidP="00734A05">
      <w:pPr>
        <w:tabs>
          <w:tab w:val="left" w:pos="0"/>
          <w:tab w:val="left" w:pos="1134"/>
        </w:tabs>
        <w:spacing w:after="0" w:line="240" w:lineRule="auto"/>
        <w:rPr>
          <w:rFonts w:ascii="Times New Roman" w:eastAsia="Calibri" w:hAnsi="Times New Roman" w:cs="Times New Roman"/>
          <w:sz w:val="24"/>
          <w:szCs w:val="24"/>
        </w:rPr>
      </w:pPr>
    </w:p>
    <w:p w:rsidR="00734A05" w:rsidRPr="008C5CE5" w:rsidRDefault="00734A05" w:rsidP="00734A05">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Стороны заключили договор репо. В договоре не предусмотрено никаких условий, связанных с уплатой денежных сумм и (или) передачей ценных бумаг, в случае изменения цены ценных бумаг, переданных по договору репо. Выберите из нижеприведенных верное утверждение.</w:t>
      </w:r>
    </w:p>
    <w:p w:rsidR="008C5CE5" w:rsidRPr="008E7D7C" w:rsidRDefault="008C5CE5" w:rsidP="00734A05">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lang w:val="en-US"/>
        </w:rPr>
        <w:t>I</w:t>
      </w:r>
      <w:r w:rsidR="00734A05" w:rsidRPr="00E91633">
        <w:rPr>
          <w:rFonts w:ascii="Times New Roman" w:eastAsia="Calibri" w:hAnsi="Times New Roman" w:cs="Times New Roman"/>
          <w:sz w:val="24"/>
          <w:szCs w:val="24"/>
        </w:rPr>
        <w:t>.</w:t>
      </w:r>
      <w:r w:rsidR="00734A05">
        <w:rPr>
          <w:rFonts w:ascii="Times New Roman" w:eastAsia="Calibri" w:hAnsi="Times New Roman" w:cs="Times New Roman"/>
          <w:sz w:val="24"/>
          <w:szCs w:val="24"/>
        </w:rPr>
        <w:t xml:space="preserve"> Договор репо заключен с нарушением требований действующего законодательства Российской Федерации о ценных бумагах, так как необходимо предусмотреть обязанность хотя бы одной стороны уплачивать денежные суммы и (или) передавать ценные бумаги в случае изменения цены ценных бумаг, переданных по договору репо.</w:t>
      </w:r>
    </w:p>
    <w:p w:rsidR="00734A05" w:rsidRDefault="008C5CE5" w:rsidP="00734A05">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lang w:val="en-US"/>
        </w:rPr>
        <w:t>II</w:t>
      </w:r>
      <w:r w:rsidR="00734A05">
        <w:rPr>
          <w:rFonts w:ascii="Times New Roman" w:eastAsia="Calibri" w:hAnsi="Times New Roman" w:cs="Times New Roman"/>
          <w:sz w:val="24"/>
          <w:szCs w:val="24"/>
        </w:rPr>
        <w:t>. Договор репо заключен с нарушением требований действующего законодательства Российской Федерации о ценных бумагах, так как необходимо предусмотреть обязанность одной стороны или каждой из сторон уплачивать денежные суммы и (или) передавать ценные бумаги в случае изменения цены ценных бумаг, переданных по договору репо.</w:t>
      </w:r>
    </w:p>
    <w:p w:rsidR="00734A05" w:rsidRDefault="008C5CE5" w:rsidP="00734A05">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lang w:val="en-US"/>
        </w:rPr>
        <w:t>III</w:t>
      </w:r>
      <w:r w:rsidR="00734A05">
        <w:rPr>
          <w:rFonts w:ascii="Times New Roman" w:eastAsia="Calibri" w:hAnsi="Times New Roman" w:cs="Times New Roman"/>
          <w:sz w:val="24"/>
          <w:szCs w:val="24"/>
        </w:rPr>
        <w:t>. Договор репо заключен с нарушением требования действующего законодательства Российской Федерации о ценных бумагах, так как стороны обязаны были предусмотреть хотя бы денежные выплаты друг другу в случае изменения цены ценных бумаг, переданных по договору репо.</w:t>
      </w:r>
    </w:p>
    <w:p w:rsidR="00734A05" w:rsidRPr="00FB61C4" w:rsidRDefault="008C5CE5" w:rsidP="00734A05">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lang w:val="en-US"/>
        </w:rPr>
        <w:t>IV</w:t>
      </w:r>
      <w:r w:rsidR="00734A05">
        <w:rPr>
          <w:rFonts w:ascii="Times New Roman" w:eastAsia="Calibri" w:hAnsi="Times New Roman" w:cs="Times New Roman"/>
          <w:sz w:val="24"/>
          <w:szCs w:val="24"/>
        </w:rPr>
        <w:t>. Договор репо заключен без нарушений требований действующего законодательства Российской Федерации о ценных бумагах.</w:t>
      </w:r>
    </w:p>
    <w:p w:rsidR="00734A05" w:rsidRDefault="00734A05" w:rsidP="00734A05">
      <w:pPr>
        <w:tabs>
          <w:tab w:val="left" w:pos="0"/>
          <w:tab w:val="left" w:pos="1134"/>
        </w:tabs>
        <w:spacing w:after="0" w:line="240" w:lineRule="auto"/>
        <w:rPr>
          <w:rFonts w:ascii="Times New Roman" w:eastAsia="Calibri" w:hAnsi="Times New Roman" w:cs="Times New Roman"/>
          <w:b/>
          <w:sz w:val="24"/>
          <w:szCs w:val="24"/>
        </w:rPr>
      </w:pPr>
    </w:p>
    <w:p w:rsidR="00734A05" w:rsidRPr="00543DAD" w:rsidRDefault="00734A05" w:rsidP="00734A05">
      <w:pPr>
        <w:tabs>
          <w:tab w:val="left" w:pos="0"/>
          <w:tab w:val="left" w:pos="1134"/>
        </w:tabs>
        <w:spacing w:after="0" w:line="240" w:lineRule="auto"/>
        <w:rPr>
          <w:rFonts w:ascii="Times New Roman" w:eastAsia="Calibri" w:hAnsi="Times New Roman" w:cs="Times New Roman"/>
          <w:b/>
          <w:sz w:val="24"/>
          <w:szCs w:val="24"/>
        </w:rPr>
      </w:pPr>
    </w:p>
    <w:p w:rsidR="00734A05" w:rsidRPr="009A17EC" w:rsidRDefault="00734A05" w:rsidP="00734A05">
      <w:pPr>
        <w:spacing w:after="0" w:line="240" w:lineRule="auto"/>
        <w:jc w:val="both"/>
        <w:rPr>
          <w:rFonts w:ascii="Times New Roman" w:eastAsia="Calibri" w:hAnsi="Times New Roman" w:cs="Times New Roman"/>
          <w:sz w:val="24"/>
          <w:szCs w:val="24"/>
          <w:lang w:val="en-US"/>
        </w:rPr>
      </w:pPr>
      <w:r>
        <w:rPr>
          <w:rFonts w:ascii="Times New Roman" w:eastAsia="Calibri" w:hAnsi="Times New Roman" w:cs="Times New Roman"/>
          <w:sz w:val="24"/>
          <w:szCs w:val="24"/>
        </w:rPr>
        <w:t>Согласно</w:t>
      </w:r>
      <w:r w:rsidRPr="009A17EC">
        <w:rPr>
          <w:rFonts w:ascii="Times New Roman" w:eastAsia="Calibri" w:hAnsi="Times New Roman" w:cs="Times New Roman"/>
          <w:sz w:val="24"/>
          <w:szCs w:val="24"/>
          <w:lang w:val="en-US"/>
        </w:rPr>
        <w:t xml:space="preserve"> </w:t>
      </w:r>
      <w:r>
        <w:rPr>
          <w:rFonts w:ascii="Times New Roman" w:eastAsia="Calibri" w:hAnsi="Times New Roman" w:cs="Times New Roman"/>
          <w:sz w:val="24"/>
          <w:szCs w:val="24"/>
          <w:lang w:val="en-US"/>
        </w:rPr>
        <w:t>GMRA</w:t>
      </w:r>
      <w:r w:rsidRPr="009A17EC">
        <w:rPr>
          <w:rFonts w:ascii="Times New Roman" w:eastAsia="Calibri" w:hAnsi="Times New Roman" w:cs="Times New Roman"/>
          <w:sz w:val="24"/>
          <w:szCs w:val="24"/>
          <w:lang w:val="en-US"/>
        </w:rPr>
        <w:t xml:space="preserve"> (</w:t>
      </w:r>
      <w:r>
        <w:rPr>
          <w:rFonts w:ascii="Times New Roman" w:eastAsia="Calibri" w:hAnsi="Times New Roman" w:cs="Times New Roman"/>
          <w:sz w:val="24"/>
          <w:szCs w:val="24"/>
          <w:lang w:val="en-US"/>
        </w:rPr>
        <w:t>Global</w:t>
      </w:r>
      <w:r w:rsidRPr="009A17EC">
        <w:rPr>
          <w:rFonts w:ascii="Times New Roman" w:eastAsia="Calibri" w:hAnsi="Times New Roman" w:cs="Times New Roman"/>
          <w:sz w:val="24"/>
          <w:szCs w:val="24"/>
          <w:lang w:val="en-US"/>
        </w:rPr>
        <w:t xml:space="preserve"> </w:t>
      </w:r>
      <w:r>
        <w:rPr>
          <w:rFonts w:ascii="Times New Roman" w:eastAsia="Calibri" w:hAnsi="Times New Roman" w:cs="Times New Roman"/>
          <w:sz w:val="24"/>
          <w:szCs w:val="24"/>
          <w:lang w:val="en-US"/>
        </w:rPr>
        <w:t>Master</w:t>
      </w:r>
      <w:r w:rsidRPr="009A17EC">
        <w:rPr>
          <w:rFonts w:ascii="Times New Roman" w:eastAsia="Calibri" w:hAnsi="Times New Roman" w:cs="Times New Roman"/>
          <w:sz w:val="24"/>
          <w:szCs w:val="24"/>
          <w:lang w:val="en-US"/>
        </w:rPr>
        <w:t xml:space="preserve"> </w:t>
      </w:r>
      <w:r>
        <w:rPr>
          <w:rFonts w:ascii="Times New Roman" w:eastAsia="Calibri" w:hAnsi="Times New Roman" w:cs="Times New Roman"/>
          <w:sz w:val="24"/>
          <w:szCs w:val="24"/>
          <w:lang w:val="en-US"/>
        </w:rPr>
        <w:t>Repurchase</w:t>
      </w:r>
      <w:r w:rsidRPr="009A17EC">
        <w:rPr>
          <w:rFonts w:ascii="Times New Roman" w:eastAsia="Calibri" w:hAnsi="Times New Roman" w:cs="Times New Roman"/>
          <w:sz w:val="24"/>
          <w:szCs w:val="24"/>
          <w:lang w:val="en-US"/>
        </w:rPr>
        <w:t xml:space="preserve"> </w:t>
      </w:r>
      <w:r>
        <w:rPr>
          <w:rFonts w:ascii="Times New Roman" w:eastAsia="Calibri" w:hAnsi="Times New Roman" w:cs="Times New Roman"/>
          <w:sz w:val="24"/>
          <w:szCs w:val="24"/>
          <w:lang w:val="en-US"/>
        </w:rPr>
        <w:t>Agreement</w:t>
      </w:r>
      <w:r w:rsidRPr="009A17EC">
        <w:rPr>
          <w:rFonts w:ascii="Times New Roman" w:eastAsia="Calibri" w:hAnsi="Times New Roman" w:cs="Times New Roman"/>
          <w:sz w:val="24"/>
          <w:szCs w:val="24"/>
          <w:lang w:val="en-US"/>
        </w:rPr>
        <w:t xml:space="preserve">) </w:t>
      </w:r>
      <w:r>
        <w:rPr>
          <w:rFonts w:ascii="Times New Roman" w:eastAsia="Calibri" w:hAnsi="Times New Roman" w:cs="Times New Roman"/>
          <w:sz w:val="24"/>
          <w:szCs w:val="24"/>
        </w:rPr>
        <w:t>к</w:t>
      </w:r>
      <w:r w:rsidRPr="009A17EC">
        <w:rPr>
          <w:rFonts w:ascii="Times New Roman" w:eastAsia="Calibri" w:hAnsi="Times New Roman" w:cs="Times New Roman"/>
          <w:sz w:val="24"/>
          <w:szCs w:val="24"/>
          <w:lang w:val="en-US"/>
        </w:rPr>
        <w:t xml:space="preserve"> </w:t>
      </w:r>
      <w:r>
        <w:rPr>
          <w:rFonts w:ascii="Times New Roman" w:eastAsia="Calibri" w:hAnsi="Times New Roman" w:cs="Times New Roman"/>
          <w:sz w:val="24"/>
          <w:szCs w:val="24"/>
        </w:rPr>
        <w:t>событиям</w:t>
      </w:r>
      <w:r w:rsidRPr="009A17EC">
        <w:rPr>
          <w:rFonts w:ascii="Times New Roman" w:eastAsia="Calibri" w:hAnsi="Times New Roman" w:cs="Times New Roman"/>
          <w:sz w:val="24"/>
          <w:szCs w:val="24"/>
          <w:lang w:val="en-US"/>
        </w:rPr>
        <w:t xml:space="preserve"> </w:t>
      </w:r>
      <w:r>
        <w:rPr>
          <w:rFonts w:ascii="Times New Roman" w:eastAsia="Calibri" w:hAnsi="Times New Roman" w:cs="Times New Roman"/>
          <w:sz w:val="24"/>
          <w:szCs w:val="24"/>
        </w:rPr>
        <w:t>неисполнения</w:t>
      </w:r>
      <w:r w:rsidRPr="009A17EC">
        <w:rPr>
          <w:rFonts w:ascii="Times New Roman" w:eastAsia="Calibri" w:hAnsi="Times New Roman" w:cs="Times New Roman"/>
          <w:sz w:val="24"/>
          <w:szCs w:val="24"/>
          <w:lang w:val="en-US"/>
        </w:rPr>
        <w:t xml:space="preserve"> (</w:t>
      </w:r>
      <w:r>
        <w:rPr>
          <w:rFonts w:ascii="Times New Roman" w:eastAsia="Calibri" w:hAnsi="Times New Roman" w:cs="Times New Roman"/>
          <w:sz w:val="24"/>
          <w:szCs w:val="24"/>
          <w:lang w:val="en-US"/>
        </w:rPr>
        <w:t>Event</w:t>
      </w:r>
      <w:r w:rsidRPr="009A17EC">
        <w:rPr>
          <w:rFonts w:ascii="Times New Roman" w:eastAsia="Calibri" w:hAnsi="Times New Roman" w:cs="Times New Roman"/>
          <w:sz w:val="24"/>
          <w:szCs w:val="24"/>
          <w:lang w:val="en-US"/>
        </w:rPr>
        <w:t xml:space="preserve"> </w:t>
      </w:r>
      <w:r>
        <w:rPr>
          <w:rFonts w:ascii="Times New Roman" w:eastAsia="Calibri" w:hAnsi="Times New Roman" w:cs="Times New Roman"/>
          <w:sz w:val="24"/>
          <w:szCs w:val="24"/>
          <w:lang w:val="en-US"/>
        </w:rPr>
        <w:t>of</w:t>
      </w:r>
      <w:r w:rsidRPr="009A17EC">
        <w:rPr>
          <w:rFonts w:ascii="Times New Roman" w:eastAsia="Calibri" w:hAnsi="Times New Roman" w:cs="Times New Roman"/>
          <w:sz w:val="24"/>
          <w:szCs w:val="24"/>
          <w:lang w:val="en-US"/>
        </w:rPr>
        <w:t xml:space="preserve"> </w:t>
      </w:r>
      <w:r>
        <w:rPr>
          <w:rFonts w:ascii="Times New Roman" w:eastAsia="Calibri" w:hAnsi="Times New Roman" w:cs="Times New Roman"/>
          <w:sz w:val="24"/>
          <w:szCs w:val="24"/>
          <w:lang w:val="en-US"/>
        </w:rPr>
        <w:t>Default</w:t>
      </w:r>
      <w:r w:rsidRPr="009A17EC">
        <w:rPr>
          <w:rFonts w:ascii="Times New Roman" w:eastAsia="Calibri" w:hAnsi="Times New Roman" w:cs="Times New Roman"/>
          <w:sz w:val="24"/>
          <w:szCs w:val="24"/>
          <w:lang w:val="en-US"/>
        </w:rPr>
        <w:t xml:space="preserve">) </w:t>
      </w:r>
      <w:r>
        <w:rPr>
          <w:rFonts w:ascii="Times New Roman" w:eastAsia="Calibri" w:hAnsi="Times New Roman" w:cs="Times New Roman"/>
          <w:sz w:val="24"/>
          <w:szCs w:val="24"/>
        </w:rPr>
        <w:t>относятся</w:t>
      </w:r>
      <w:r w:rsidRPr="009A17EC">
        <w:rPr>
          <w:rFonts w:ascii="Times New Roman" w:eastAsia="Calibri" w:hAnsi="Times New Roman" w:cs="Times New Roman"/>
          <w:sz w:val="24"/>
          <w:szCs w:val="24"/>
          <w:lang w:val="en-US"/>
        </w:rPr>
        <w:t>:</w:t>
      </w:r>
    </w:p>
    <w:p w:rsidR="00734A05" w:rsidRDefault="00734A05" w:rsidP="00734A05">
      <w:pPr>
        <w:pStyle w:val="12"/>
        <w:numPr>
          <w:ilvl w:val="0"/>
          <w:numId w:val="69"/>
        </w:numPr>
        <w:spacing w:after="0" w:line="240" w:lineRule="auto"/>
        <w:ind w:left="0" w:firstLine="0"/>
        <w:jc w:val="both"/>
        <w:rPr>
          <w:rFonts w:ascii="Times New Roman" w:hAnsi="Times New Roman"/>
          <w:sz w:val="24"/>
          <w:szCs w:val="24"/>
        </w:rPr>
      </w:pPr>
      <w:r>
        <w:rPr>
          <w:rFonts w:ascii="Times New Roman" w:hAnsi="Times New Roman"/>
          <w:sz w:val="24"/>
          <w:szCs w:val="24"/>
        </w:rPr>
        <w:t>Одна из сторон допустила технический дефолт по долговым ценным бумагам, выпущенным данной стороной.</w:t>
      </w:r>
    </w:p>
    <w:p w:rsidR="00734A05" w:rsidRDefault="00734A05" w:rsidP="00734A05">
      <w:pPr>
        <w:pStyle w:val="12"/>
        <w:numPr>
          <w:ilvl w:val="0"/>
          <w:numId w:val="69"/>
        </w:numPr>
        <w:spacing w:after="0" w:line="240" w:lineRule="auto"/>
        <w:ind w:left="0" w:firstLine="0"/>
        <w:jc w:val="both"/>
        <w:rPr>
          <w:rFonts w:ascii="Times New Roman" w:hAnsi="Times New Roman"/>
          <w:sz w:val="24"/>
          <w:szCs w:val="24"/>
        </w:rPr>
      </w:pPr>
      <w:r>
        <w:rPr>
          <w:rFonts w:ascii="Times New Roman" w:hAnsi="Times New Roman"/>
          <w:sz w:val="24"/>
          <w:szCs w:val="24"/>
        </w:rPr>
        <w:t>Продавец или покупатель по первой части договора репо не исполнил маржинальное требование в течение минимального периода, определенного договором (приложением к договору).</w:t>
      </w:r>
    </w:p>
    <w:p w:rsidR="00734A05" w:rsidRDefault="00734A05" w:rsidP="00734A05">
      <w:pPr>
        <w:pStyle w:val="12"/>
        <w:numPr>
          <w:ilvl w:val="0"/>
          <w:numId w:val="69"/>
        </w:numPr>
        <w:spacing w:after="0" w:line="240" w:lineRule="auto"/>
        <w:ind w:left="0" w:firstLine="0"/>
        <w:jc w:val="both"/>
        <w:rPr>
          <w:rFonts w:ascii="Times New Roman" w:hAnsi="Times New Roman"/>
          <w:sz w:val="24"/>
          <w:szCs w:val="24"/>
        </w:rPr>
      </w:pPr>
      <w:r>
        <w:rPr>
          <w:rFonts w:ascii="Times New Roman" w:hAnsi="Times New Roman"/>
          <w:sz w:val="24"/>
          <w:szCs w:val="24"/>
        </w:rPr>
        <w:t>Срок исполнения обязательств стороны не наступил, однако сторона по договору признала перед другой, что не намерена исполнять свои обязательства в рамках договора.</w:t>
      </w:r>
    </w:p>
    <w:p w:rsidR="00734A05" w:rsidRDefault="00734A05" w:rsidP="00734A05">
      <w:pPr>
        <w:pStyle w:val="12"/>
        <w:numPr>
          <w:ilvl w:val="0"/>
          <w:numId w:val="69"/>
        </w:numPr>
        <w:spacing w:after="0" w:line="240" w:lineRule="auto"/>
        <w:ind w:left="0" w:firstLine="0"/>
        <w:jc w:val="both"/>
        <w:rPr>
          <w:rFonts w:ascii="Times New Roman" w:hAnsi="Times New Roman"/>
          <w:sz w:val="24"/>
          <w:szCs w:val="24"/>
        </w:rPr>
      </w:pPr>
      <w:r>
        <w:rPr>
          <w:rFonts w:ascii="Times New Roman" w:hAnsi="Times New Roman"/>
          <w:sz w:val="24"/>
          <w:szCs w:val="24"/>
        </w:rPr>
        <w:t>Одна из сторон не исполняет какое-либо обязательство, предусмотренное договором репо, при этом само неисполнение обязательства не относится согласно GMRA к событиям неисполнения, однако добросовестной стороной было подано уведомление об исполнении указанного обязательства, и недобросовестная стороны не исполнила его в течение 7 дней.</w:t>
      </w:r>
    </w:p>
    <w:p w:rsidR="00734A05" w:rsidRPr="00543DAD" w:rsidRDefault="00734A05" w:rsidP="00734A05">
      <w:pPr>
        <w:tabs>
          <w:tab w:val="left" w:pos="0"/>
          <w:tab w:val="left" w:pos="1134"/>
        </w:tabs>
        <w:spacing w:after="0" w:line="240" w:lineRule="auto"/>
        <w:rPr>
          <w:rFonts w:ascii="Times New Roman" w:eastAsia="Calibri" w:hAnsi="Times New Roman" w:cs="Times New Roman"/>
          <w:sz w:val="24"/>
          <w:szCs w:val="24"/>
        </w:rPr>
      </w:pPr>
    </w:p>
    <w:p w:rsidR="00734A05" w:rsidRDefault="00734A05" w:rsidP="00734A05">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Как определяется дата досрочного погашения (</w:t>
      </w:r>
      <w:r>
        <w:rPr>
          <w:rFonts w:ascii="Times New Roman" w:eastAsia="Calibri" w:hAnsi="Times New Roman" w:cs="Times New Roman"/>
          <w:sz w:val="24"/>
          <w:szCs w:val="24"/>
          <w:lang w:val="en-US"/>
        </w:rPr>
        <w:t>Early</w:t>
      </w:r>
      <w:r w:rsidRPr="00FB61C4">
        <w:rPr>
          <w:rFonts w:ascii="Times New Roman" w:eastAsia="Calibri" w:hAnsi="Times New Roman" w:cs="Times New Roman"/>
          <w:sz w:val="24"/>
          <w:szCs w:val="24"/>
        </w:rPr>
        <w:t xml:space="preserve"> </w:t>
      </w:r>
      <w:r>
        <w:rPr>
          <w:rFonts w:ascii="Times New Roman" w:eastAsia="Calibri" w:hAnsi="Times New Roman" w:cs="Times New Roman"/>
          <w:sz w:val="24"/>
          <w:szCs w:val="24"/>
          <w:lang w:val="en-US"/>
        </w:rPr>
        <w:t>Termination</w:t>
      </w:r>
      <w:r w:rsidRPr="00FB61C4">
        <w:rPr>
          <w:rFonts w:ascii="Times New Roman" w:eastAsia="Calibri" w:hAnsi="Times New Roman" w:cs="Times New Roman"/>
          <w:sz w:val="24"/>
          <w:szCs w:val="24"/>
        </w:rPr>
        <w:t xml:space="preserve"> </w:t>
      </w:r>
      <w:r>
        <w:rPr>
          <w:rFonts w:ascii="Times New Roman" w:eastAsia="Calibri" w:hAnsi="Times New Roman" w:cs="Times New Roman"/>
          <w:sz w:val="24"/>
          <w:szCs w:val="24"/>
          <w:lang w:val="en-US"/>
        </w:rPr>
        <w:t>Date</w:t>
      </w:r>
      <w:r>
        <w:rPr>
          <w:rFonts w:ascii="Times New Roman" w:eastAsia="Calibri" w:hAnsi="Times New Roman" w:cs="Times New Roman"/>
          <w:sz w:val="24"/>
          <w:szCs w:val="24"/>
        </w:rPr>
        <w:t xml:space="preserve">) Согласно </w:t>
      </w:r>
      <w:r>
        <w:rPr>
          <w:rFonts w:ascii="Times New Roman" w:eastAsia="Calibri" w:hAnsi="Times New Roman" w:cs="Times New Roman"/>
          <w:sz w:val="24"/>
          <w:szCs w:val="24"/>
          <w:lang w:val="en-US"/>
        </w:rPr>
        <w:t>GMRA</w:t>
      </w:r>
      <w:r>
        <w:rPr>
          <w:rFonts w:ascii="Times New Roman" w:eastAsia="Calibri" w:hAnsi="Times New Roman" w:cs="Times New Roman"/>
          <w:sz w:val="24"/>
          <w:szCs w:val="24"/>
        </w:rPr>
        <w:t xml:space="preserve"> (</w:t>
      </w:r>
      <w:r>
        <w:rPr>
          <w:rFonts w:ascii="Times New Roman" w:eastAsia="Calibri" w:hAnsi="Times New Roman" w:cs="Times New Roman"/>
          <w:sz w:val="24"/>
          <w:szCs w:val="24"/>
          <w:lang w:val="en-US"/>
        </w:rPr>
        <w:t>Global</w:t>
      </w:r>
      <w:r w:rsidRPr="00FB61C4">
        <w:rPr>
          <w:rFonts w:ascii="Times New Roman" w:eastAsia="Calibri" w:hAnsi="Times New Roman" w:cs="Times New Roman"/>
          <w:sz w:val="24"/>
          <w:szCs w:val="24"/>
        </w:rPr>
        <w:t xml:space="preserve"> </w:t>
      </w:r>
      <w:r>
        <w:rPr>
          <w:rFonts w:ascii="Times New Roman" w:eastAsia="Calibri" w:hAnsi="Times New Roman" w:cs="Times New Roman"/>
          <w:sz w:val="24"/>
          <w:szCs w:val="24"/>
          <w:lang w:val="en-US"/>
        </w:rPr>
        <w:t>Master</w:t>
      </w:r>
      <w:r w:rsidRPr="00FB61C4">
        <w:rPr>
          <w:rFonts w:ascii="Times New Roman" w:eastAsia="Calibri" w:hAnsi="Times New Roman" w:cs="Times New Roman"/>
          <w:sz w:val="24"/>
          <w:szCs w:val="24"/>
        </w:rPr>
        <w:t xml:space="preserve"> </w:t>
      </w:r>
      <w:r>
        <w:rPr>
          <w:rFonts w:ascii="Times New Roman" w:eastAsia="Calibri" w:hAnsi="Times New Roman" w:cs="Times New Roman"/>
          <w:sz w:val="24"/>
          <w:szCs w:val="24"/>
          <w:lang w:val="en-US"/>
        </w:rPr>
        <w:t>Repurchase</w:t>
      </w:r>
      <w:r w:rsidRPr="00FB61C4">
        <w:rPr>
          <w:rFonts w:ascii="Times New Roman" w:eastAsia="Calibri" w:hAnsi="Times New Roman" w:cs="Times New Roman"/>
          <w:sz w:val="24"/>
          <w:szCs w:val="24"/>
        </w:rPr>
        <w:t xml:space="preserve"> </w:t>
      </w:r>
      <w:r>
        <w:rPr>
          <w:rFonts w:ascii="Times New Roman" w:eastAsia="Calibri" w:hAnsi="Times New Roman" w:cs="Times New Roman"/>
          <w:sz w:val="24"/>
          <w:szCs w:val="24"/>
          <w:lang w:val="en-US"/>
        </w:rPr>
        <w:t>Agreement</w:t>
      </w:r>
      <w:r>
        <w:rPr>
          <w:rFonts w:ascii="Times New Roman" w:eastAsia="Calibri" w:hAnsi="Times New Roman" w:cs="Times New Roman"/>
          <w:sz w:val="24"/>
          <w:szCs w:val="24"/>
        </w:rPr>
        <w:t>) в случае наступления события неисполнения (</w:t>
      </w:r>
      <w:r>
        <w:rPr>
          <w:rFonts w:ascii="Times New Roman" w:eastAsia="Calibri" w:hAnsi="Times New Roman" w:cs="Times New Roman"/>
          <w:sz w:val="24"/>
          <w:szCs w:val="24"/>
          <w:lang w:val="en-US"/>
        </w:rPr>
        <w:t>Event</w:t>
      </w:r>
      <w:r w:rsidRPr="00FB61C4">
        <w:rPr>
          <w:rFonts w:ascii="Times New Roman" w:eastAsia="Calibri" w:hAnsi="Times New Roman" w:cs="Times New Roman"/>
          <w:sz w:val="24"/>
          <w:szCs w:val="24"/>
        </w:rPr>
        <w:t xml:space="preserve"> </w:t>
      </w:r>
      <w:r>
        <w:rPr>
          <w:rFonts w:ascii="Times New Roman" w:eastAsia="Calibri" w:hAnsi="Times New Roman" w:cs="Times New Roman"/>
          <w:sz w:val="24"/>
          <w:szCs w:val="24"/>
          <w:lang w:val="en-US"/>
        </w:rPr>
        <w:t>of</w:t>
      </w:r>
      <w:r w:rsidRPr="00FB61C4">
        <w:rPr>
          <w:rFonts w:ascii="Times New Roman" w:eastAsia="Calibri" w:hAnsi="Times New Roman" w:cs="Times New Roman"/>
          <w:sz w:val="24"/>
          <w:szCs w:val="24"/>
        </w:rPr>
        <w:t xml:space="preserve"> </w:t>
      </w:r>
      <w:r>
        <w:rPr>
          <w:rFonts w:ascii="Times New Roman" w:eastAsia="Calibri" w:hAnsi="Times New Roman" w:cs="Times New Roman"/>
          <w:sz w:val="24"/>
          <w:szCs w:val="24"/>
          <w:lang w:val="en-US"/>
        </w:rPr>
        <w:t>Default</w:t>
      </w:r>
      <w:r>
        <w:rPr>
          <w:rFonts w:ascii="Times New Roman" w:eastAsia="Calibri" w:hAnsi="Times New Roman" w:cs="Times New Roman"/>
          <w:sz w:val="24"/>
          <w:szCs w:val="24"/>
        </w:rPr>
        <w:t>) (за исключением случая автоматического досрочного прекращения при несостоятельности одной из сторон):</w:t>
      </w:r>
    </w:p>
    <w:p w:rsidR="00734A05" w:rsidRDefault="008C5CE5" w:rsidP="00734A05">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lang w:val="en-US"/>
        </w:rPr>
        <w:t>I</w:t>
      </w:r>
      <w:r w:rsidR="00734A05">
        <w:rPr>
          <w:rFonts w:ascii="Times New Roman" w:eastAsia="Calibri" w:hAnsi="Times New Roman" w:cs="Times New Roman"/>
          <w:sz w:val="24"/>
          <w:szCs w:val="24"/>
        </w:rPr>
        <w:t>. Должна быть однозначно установлена в договоре (приложении к договору) и (или) генеральном соглашении.</w:t>
      </w:r>
    </w:p>
    <w:p w:rsidR="00734A05" w:rsidRDefault="008C5CE5" w:rsidP="00734A05">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lang w:val="en-US"/>
        </w:rPr>
        <w:t>II</w:t>
      </w:r>
      <w:r w:rsidR="00734A05">
        <w:rPr>
          <w:rFonts w:ascii="Times New Roman" w:eastAsia="Calibri" w:hAnsi="Times New Roman" w:cs="Times New Roman"/>
          <w:sz w:val="24"/>
          <w:szCs w:val="24"/>
        </w:rPr>
        <w:t>. Определяется добросовестной стороной, о чем уведомляется недобросовестная сторона.</w:t>
      </w:r>
    </w:p>
    <w:p w:rsidR="00734A05" w:rsidRPr="00863458" w:rsidRDefault="008C5CE5" w:rsidP="00734A05">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lang w:val="en-US"/>
        </w:rPr>
        <w:t>III</w:t>
      </w:r>
      <w:r w:rsidR="00734A05">
        <w:rPr>
          <w:rFonts w:ascii="Times New Roman" w:eastAsia="Calibri" w:hAnsi="Times New Roman" w:cs="Times New Roman"/>
          <w:sz w:val="24"/>
          <w:szCs w:val="24"/>
        </w:rPr>
        <w:t xml:space="preserve">. Определяется </w:t>
      </w:r>
      <w:r w:rsidR="00734A05" w:rsidRPr="00863458">
        <w:rPr>
          <w:rFonts w:ascii="Times New Roman" w:eastAsia="Calibri" w:hAnsi="Times New Roman" w:cs="Times New Roman"/>
          <w:sz w:val="24"/>
          <w:szCs w:val="24"/>
        </w:rPr>
        <w:t>судом при обращении добросовестной стороны.</w:t>
      </w:r>
    </w:p>
    <w:p w:rsidR="00734A05" w:rsidRPr="00863458" w:rsidRDefault="008C5CE5" w:rsidP="00734A05">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lang w:val="en-US"/>
        </w:rPr>
        <w:t>IV</w:t>
      </w:r>
      <w:r w:rsidR="00734A05" w:rsidRPr="00863458">
        <w:rPr>
          <w:rFonts w:ascii="Times New Roman" w:eastAsia="Calibri" w:hAnsi="Times New Roman" w:cs="Times New Roman"/>
          <w:sz w:val="24"/>
          <w:szCs w:val="24"/>
        </w:rPr>
        <w:t>.</w:t>
      </w:r>
      <w:r w:rsidR="00734A05">
        <w:rPr>
          <w:rFonts w:ascii="Times New Roman" w:eastAsia="Calibri" w:hAnsi="Times New Roman" w:cs="Times New Roman"/>
          <w:sz w:val="24"/>
          <w:szCs w:val="24"/>
        </w:rPr>
        <w:t xml:space="preserve"> </w:t>
      </w:r>
      <w:r w:rsidR="00734A05" w:rsidRPr="00863458">
        <w:rPr>
          <w:rFonts w:ascii="Times New Roman" w:eastAsia="Calibri" w:hAnsi="Times New Roman" w:cs="Times New Roman"/>
          <w:sz w:val="24"/>
          <w:szCs w:val="24"/>
        </w:rPr>
        <w:t>Определяется репозитарием по обращению добросовестной стороны.</w:t>
      </w:r>
    </w:p>
    <w:p w:rsidR="00734A05" w:rsidRDefault="00734A05" w:rsidP="00734A05">
      <w:pPr>
        <w:tabs>
          <w:tab w:val="left" w:pos="0"/>
          <w:tab w:val="left" w:pos="1134"/>
        </w:tabs>
        <w:spacing w:after="0" w:line="240" w:lineRule="auto"/>
        <w:rPr>
          <w:rFonts w:ascii="Times New Roman" w:eastAsia="Calibri" w:hAnsi="Times New Roman" w:cs="Times New Roman"/>
          <w:sz w:val="24"/>
          <w:szCs w:val="24"/>
        </w:rPr>
      </w:pPr>
    </w:p>
    <w:p w:rsidR="00734A05" w:rsidRPr="00863458" w:rsidRDefault="00734A05" w:rsidP="00734A05">
      <w:pPr>
        <w:tabs>
          <w:tab w:val="left" w:pos="0"/>
          <w:tab w:val="left" w:pos="1134"/>
        </w:tabs>
        <w:spacing w:after="0" w:line="240" w:lineRule="auto"/>
        <w:rPr>
          <w:rFonts w:ascii="Times New Roman" w:eastAsia="Calibri" w:hAnsi="Times New Roman" w:cs="Times New Roman"/>
          <w:sz w:val="24"/>
          <w:szCs w:val="24"/>
        </w:rPr>
      </w:pPr>
    </w:p>
    <w:p w:rsidR="00734A05" w:rsidRPr="00FB61C4" w:rsidRDefault="00734A05" w:rsidP="00734A05">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Что такое эквивалентные ценные бумаги (</w:t>
      </w:r>
      <w:r>
        <w:rPr>
          <w:rFonts w:ascii="Times New Roman" w:eastAsia="Calibri" w:hAnsi="Times New Roman" w:cs="Times New Roman"/>
          <w:sz w:val="24"/>
          <w:szCs w:val="24"/>
          <w:lang w:val="en-US"/>
        </w:rPr>
        <w:t>Equivalent</w:t>
      </w:r>
      <w:r w:rsidRPr="00FB61C4">
        <w:rPr>
          <w:rFonts w:ascii="Times New Roman" w:eastAsia="Calibri" w:hAnsi="Times New Roman" w:cs="Times New Roman"/>
          <w:sz w:val="24"/>
          <w:szCs w:val="24"/>
        </w:rPr>
        <w:t xml:space="preserve"> </w:t>
      </w:r>
      <w:r>
        <w:rPr>
          <w:rFonts w:ascii="Times New Roman" w:eastAsia="Calibri" w:hAnsi="Times New Roman" w:cs="Times New Roman"/>
          <w:sz w:val="24"/>
          <w:szCs w:val="24"/>
          <w:lang w:val="en-US"/>
        </w:rPr>
        <w:t>Securities</w:t>
      </w:r>
      <w:r>
        <w:rPr>
          <w:rFonts w:ascii="Times New Roman" w:eastAsia="Calibri" w:hAnsi="Times New Roman" w:cs="Times New Roman"/>
          <w:sz w:val="24"/>
          <w:szCs w:val="24"/>
        </w:rPr>
        <w:t xml:space="preserve">) согласно </w:t>
      </w:r>
      <w:r>
        <w:rPr>
          <w:rFonts w:ascii="Times New Roman" w:eastAsia="Calibri" w:hAnsi="Times New Roman" w:cs="Times New Roman"/>
          <w:sz w:val="24"/>
          <w:szCs w:val="24"/>
          <w:lang w:val="en-US"/>
        </w:rPr>
        <w:t>GMRA</w:t>
      </w:r>
      <w:r>
        <w:rPr>
          <w:rFonts w:ascii="Times New Roman" w:eastAsia="Calibri" w:hAnsi="Times New Roman" w:cs="Times New Roman"/>
          <w:sz w:val="24"/>
          <w:szCs w:val="24"/>
        </w:rPr>
        <w:t xml:space="preserve"> (</w:t>
      </w:r>
      <w:r>
        <w:rPr>
          <w:rFonts w:ascii="Times New Roman" w:eastAsia="Calibri" w:hAnsi="Times New Roman" w:cs="Times New Roman"/>
          <w:sz w:val="24"/>
          <w:szCs w:val="24"/>
          <w:lang w:val="en-US"/>
        </w:rPr>
        <w:t>Global</w:t>
      </w:r>
      <w:r w:rsidRPr="00FB61C4">
        <w:rPr>
          <w:rFonts w:ascii="Times New Roman" w:eastAsia="Calibri" w:hAnsi="Times New Roman" w:cs="Times New Roman"/>
          <w:sz w:val="24"/>
          <w:szCs w:val="24"/>
        </w:rPr>
        <w:t xml:space="preserve"> </w:t>
      </w:r>
      <w:r>
        <w:rPr>
          <w:rFonts w:ascii="Times New Roman" w:eastAsia="Calibri" w:hAnsi="Times New Roman" w:cs="Times New Roman"/>
          <w:sz w:val="24"/>
          <w:szCs w:val="24"/>
          <w:lang w:val="en-US"/>
        </w:rPr>
        <w:t>Master</w:t>
      </w:r>
      <w:r w:rsidRPr="00FB61C4">
        <w:rPr>
          <w:rFonts w:ascii="Times New Roman" w:eastAsia="Calibri" w:hAnsi="Times New Roman" w:cs="Times New Roman"/>
          <w:sz w:val="24"/>
          <w:szCs w:val="24"/>
        </w:rPr>
        <w:t xml:space="preserve"> </w:t>
      </w:r>
      <w:r>
        <w:rPr>
          <w:rFonts w:ascii="Times New Roman" w:eastAsia="Calibri" w:hAnsi="Times New Roman" w:cs="Times New Roman"/>
          <w:sz w:val="24"/>
          <w:szCs w:val="24"/>
          <w:lang w:val="en-US"/>
        </w:rPr>
        <w:t>Repurchase</w:t>
      </w:r>
      <w:r w:rsidRPr="00FB61C4">
        <w:rPr>
          <w:rFonts w:ascii="Times New Roman" w:eastAsia="Calibri" w:hAnsi="Times New Roman" w:cs="Times New Roman"/>
          <w:sz w:val="24"/>
          <w:szCs w:val="24"/>
        </w:rPr>
        <w:t xml:space="preserve"> </w:t>
      </w:r>
      <w:r>
        <w:rPr>
          <w:rFonts w:ascii="Times New Roman" w:eastAsia="Calibri" w:hAnsi="Times New Roman" w:cs="Times New Roman"/>
          <w:sz w:val="24"/>
          <w:szCs w:val="24"/>
          <w:lang w:val="en-US"/>
        </w:rPr>
        <w:t>Agreement</w:t>
      </w:r>
      <w:r>
        <w:rPr>
          <w:rFonts w:ascii="Times New Roman" w:eastAsia="Calibri" w:hAnsi="Times New Roman" w:cs="Times New Roman"/>
          <w:sz w:val="24"/>
          <w:szCs w:val="24"/>
        </w:rPr>
        <w:t>) (для случая неконвертируемых бумаг):</w:t>
      </w:r>
    </w:p>
    <w:p w:rsidR="00734A05" w:rsidRDefault="00734A05" w:rsidP="00734A05">
      <w:pPr>
        <w:spacing w:after="0" w:line="240" w:lineRule="auto"/>
        <w:jc w:val="both"/>
        <w:rPr>
          <w:rFonts w:ascii="Times New Roman" w:eastAsia="Calibri" w:hAnsi="Times New Roman" w:cs="Times New Roman"/>
          <w:sz w:val="24"/>
          <w:szCs w:val="24"/>
        </w:rPr>
      </w:pPr>
    </w:p>
    <w:p w:rsidR="00537E4B" w:rsidRDefault="00537E4B" w:rsidP="00537E4B">
      <w:pPr>
        <w:pStyle w:val="1"/>
        <w:spacing w:before="0"/>
        <w:rPr>
          <w:rFonts w:ascii="Times New Roman" w:hAnsi="Times New Roman" w:cs="Times New Roman"/>
          <w:color w:val="auto"/>
          <w:sz w:val="24"/>
          <w:szCs w:val="24"/>
        </w:rPr>
      </w:pPr>
      <w:r>
        <w:rPr>
          <w:rFonts w:ascii="Times New Roman" w:hAnsi="Times New Roman" w:cs="Times New Roman"/>
          <w:color w:val="auto"/>
          <w:sz w:val="24"/>
          <w:szCs w:val="24"/>
        </w:rPr>
        <w:lastRenderedPageBreak/>
        <w:t>Тема 1.7. Внутренний учет профессиональных участников рынка ценных бумаг, осуществляющих брокерскую деятельность, дилерскую деятельность, деятельность по управлению ценными бумагами и деятельность форекс-дилера</w:t>
      </w:r>
    </w:p>
    <w:p w:rsidR="00537E4B" w:rsidRDefault="00537E4B" w:rsidP="00537E4B">
      <w:pPr>
        <w:pStyle w:val="a7"/>
        <w:rPr>
          <w:rFonts w:ascii="Times New Roman" w:hAnsi="Times New Roman"/>
          <w:sz w:val="24"/>
          <w:szCs w:val="24"/>
        </w:rPr>
      </w:pPr>
    </w:p>
    <w:p w:rsidR="00537E4B" w:rsidRDefault="00537E4B" w:rsidP="00537E4B">
      <w:pPr>
        <w:pStyle w:val="a7"/>
        <w:rPr>
          <w:rFonts w:ascii="Times New Roman" w:hAnsi="Times New Roman"/>
          <w:sz w:val="24"/>
          <w:szCs w:val="24"/>
        </w:rPr>
      </w:pPr>
      <w:r>
        <w:rPr>
          <w:rFonts w:ascii="Times New Roman" w:hAnsi="Times New Roman"/>
          <w:sz w:val="24"/>
          <w:szCs w:val="24"/>
        </w:rPr>
        <w:t>Внутренний учет сделок, включая срочные сделки, и операций с ценными бумагами представляет собой:</w:t>
      </w:r>
    </w:p>
    <w:p w:rsidR="00537E4B" w:rsidRPr="008E7D7C" w:rsidRDefault="00537E4B" w:rsidP="00537E4B">
      <w:pPr>
        <w:pStyle w:val="a7"/>
        <w:rPr>
          <w:rFonts w:ascii="Times New Roman" w:hAnsi="Times New Roman"/>
          <w:sz w:val="24"/>
          <w:szCs w:val="24"/>
        </w:rPr>
      </w:pPr>
    </w:p>
    <w:p w:rsidR="008C5CE5" w:rsidRPr="008E7D7C" w:rsidRDefault="008C5CE5" w:rsidP="00537E4B">
      <w:pPr>
        <w:pStyle w:val="a7"/>
        <w:rPr>
          <w:rFonts w:ascii="Times New Roman" w:hAnsi="Times New Roman"/>
          <w:sz w:val="24"/>
          <w:szCs w:val="24"/>
        </w:rPr>
      </w:pPr>
    </w:p>
    <w:p w:rsidR="00537E4B" w:rsidRDefault="00537E4B" w:rsidP="00537E4B">
      <w:pPr>
        <w:pStyle w:val="a7"/>
        <w:rPr>
          <w:rFonts w:ascii="Times New Roman" w:hAnsi="Times New Roman"/>
          <w:sz w:val="24"/>
          <w:szCs w:val="24"/>
        </w:rPr>
      </w:pPr>
      <w:r>
        <w:rPr>
          <w:rFonts w:ascii="Times New Roman" w:hAnsi="Times New Roman"/>
          <w:sz w:val="24"/>
          <w:szCs w:val="24"/>
        </w:rPr>
        <w:t>В случае если стоимость ценной бумаги, фьючерсного контракта и опциона выражена в иностранной валюте, а расчеты производятся в валюте Российской Федерации, то на момент заключения сделки стоимость ценной бумаги, фьючерсного контракта и опциона должна учитываться во внутреннем учете профессионального участника:</w:t>
      </w:r>
    </w:p>
    <w:p w:rsidR="00537E4B" w:rsidRPr="008E7D7C" w:rsidRDefault="00537E4B" w:rsidP="00537E4B">
      <w:pPr>
        <w:pStyle w:val="Normal1"/>
        <w:rPr>
          <w:snapToGrid w:val="0"/>
          <w:sz w:val="24"/>
          <w:szCs w:val="24"/>
        </w:rPr>
      </w:pPr>
    </w:p>
    <w:p w:rsidR="008C5CE5" w:rsidRPr="008E7D7C" w:rsidRDefault="008C5CE5" w:rsidP="00537E4B">
      <w:pPr>
        <w:pStyle w:val="Normal1"/>
        <w:rPr>
          <w:snapToGrid w:val="0"/>
          <w:sz w:val="24"/>
          <w:szCs w:val="24"/>
        </w:rPr>
      </w:pPr>
    </w:p>
    <w:p w:rsidR="00537E4B" w:rsidRDefault="00537E4B" w:rsidP="00537E4B">
      <w:pPr>
        <w:pStyle w:val="a7"/>
        <w:rPr>
          <w:rFonts w:ascii="Times New Roman" w:hAnsi="Times New Roman"/>
          <w:sz w:val="24"/>
          <w:szCs w:val="24"/>
        </w:rPr>
      </w:pPr>
      <w:r>
        <w:rPr>
          <w:rFonts w:ascii="Times New Roman" w:hAnsi="Times New Roman"/>
          <w:sz w:val="24"/>
          <w:szCs w:val="24"/>
        </w:rPr>
        <w:t>Укажите неверное утверждение:</w:t>
      </w:r>
    </w:p>
    <w:p w:rsidR="00537E4B" w:rsidRDefault="008C5CE5" w:rsidP="00537E4B">
      <w:pPr>
        <w:pStyle w:val="a7"/>
        <w:rPr>
          <w:rFonts w:ascii="Times New Roman" w:hAnsi="Times New Roman"/>
          <w:sz w:val="24"/>
          <w:szCs w:val="24"/>
        </w:rPr>
      </w:pPr>
      <w:r>
        <w:rPr>
          <w:rFonts w:ascii="Times New Roman" w:hAnsi="Times New Roman"/>
          <w:sz w:val="24"/>
          <w:szCs w:val="24"/>
          <w:lang w:val="en-US"/>
        </w:rPr>
        <w:t>I</w:t>
      </w:r>
      <w:r w:rsidR="00537E4B">
        <w:rPr>
          <w:rFonts w:ascii="Times New Roman" w:hAnsi="Times New Roman"/>
          <w:sz w:val="24"/>
          <w:szCs w:val="24"/>
        </w:rPr>
        <w:t>. Программно-технические средства форекс-дилера должны соответствовать характеру и объему проводимых им операций.</w:t>
      </w:r>
    </w:p>
    <w:p w:rsidR="00537E4B" w:rsidRDefault="008C5CE5" w:rsidP="00537E4B">
      <w:pPr>
        <w:pStyle w:val="a7"/>
        <w:rPr>
          <w:rFonts w:ascii="Times New Roman" w:hAnsi="Times New Roman"/>
          <w:sz w:val="24"/>
          <w:szCs w:val="24"/>
        </w:rPr>
      </w:pPr>
      <w:r>
        <w:rPr>
          <w:rFonts w:ascii="Times New Roman" w:hAnsi="Times New Roman"/>
          <w:sz w:val="24"/>
          <w:szCs w:val="24"/>
          <w:lang w:val="en-US"/>
        </w:rPr>
        <w:t>II</w:t>
      </w:r>
      <w:r w:rsidR="00537E4B">
        <w:rPr>
          <w:rFonts w:ascii="Times New Roman" w:hAnsi="Times New Roman"/>
          <w:sz w:val="24"/>
          <w:szCs w:val="24"/>
        </w:rPr>
        <w:t xml:space="preserve">. Программно-технические средства форекс-дилера должны обеспечивать его бесперебойную деятельность и сохранность данных, в том числе путем создания резервных копий. </w:t>
      </w:r>
    </w:p>
    <w:p w:rsidR="00537E4B" w:rsidRDefault="008C5CE5" w:rsidP="00537E4B">
      <w:pPr>
        <w:pStyle w:val="a7"/>
        <w:rPr>
          <w:rFonts w:ascii="Times New Roman" w:hAnsi="Times New Roman"/>
          <w:sz w:val="24"/>
          <w:szCs w:val="24"/>
        </w:rPr>
      </w:pPr>
      <w:r>
        <w:rPr>
          <w:rFonts w:ascii="Times New Roman" w:hAnsi="Times New Roman"/>
          <w:sz w:val="24"/>
          <w:szCs w:val="24"/>
          <w:lang w:val="en-US"/>
        </w:rPr>
        <w:t>III</w:t>
      </w:r>
      <w:r w:rsidR="00537E4B">
        <w:rPr>
          <w:rFonts w:ascii="Times New Roman" w:hAnsi="Times New Roman"/>
          <w:sz w:val="24"/>
          <w:szCs w:val="24"/>
        </w:rPr>
        <w:t xml:space="preserve">. Форекс-дилер обязан иметь основной и резервный комплексы программно-технических средств, которые должны быть расположены на территории Российской Федерации. </w:t>
      </w:r>
    </w:p>
    <w:p w:rsidR="00537E4B" w:rsidRDefault="008C5CE5" w:rsidP="00537E4B">
      <w:pPr>
        <w:pStyle w:val="a7"/>
        <w:rPr>
          <w:rFonts w:ascii="Times New Roman" w:hAnsi="Times New Roman"/>
          <w:sz w:val="24"/>
          <w:szCs w:val="24"/>
        </w:rPr>
      </w:pPr>
      <w:r>
        <w:rPr>
          <w:rFonts w:ascii="Times New Roman" w:hAnsi="Times New Roman"/>
          <w:sz w:val="24"/>
          <w:szCs w:val="24"/>
          <w:lang w:val="en-US"/>
        </w:rPr>
        <w:t>IV</w:t>
      </w:r>
      <w:r w:rsidR="00537E4B">
        <w:rPr>
          <w:rFonts w:ascii="Times New Roman" w:hAnsi="Times New Roman"/>
          <w:sz w:val="24"/>
          <w:szCs w:val="24"/>
        </w:rPr>
        <w:t>. Требования к программно-техническим средствам форекс-дилера устанавливаются международными стандартами.</w:t>
      </w:r>
    </w:p>
    <w:p w:rsidR="00537E4B" w:rsidRDefault="00537E4B" w:rsidP="00537E4B">
      <w:pPr>
        <w:pStyle w:val="a7"/>
        <w:rPr>
          <w:rFonts w:ascii="Times New Roman" w:hAnsi="Times New Roman"/>
          <w:sz w:val="24"/>
          <w:szCs w:val="24"/>
        </w:rPr>
      </w:pPr>
    </w:p>
    <w:p w:rsidR="008C5CE5" w:rsidRPr="008E7D7C" w:rsidRDefault="008C5CE5" w:rsidP="00537E4B">
      <w:pPr>
        <w:pStyle w:val="a7"/>
        <w:rPr>
          <w:rFonts w:ascii="Times New Roman" w:hAnsi="Times New Roman"/>
          <w:sz w:val="24"/>
          <w:szCs w:val="24"/>
        </w:rPr>
      </w:pPr>
    </w:p>
    <w:p w:rsidR="00537E4B" w:rsidRDefault="00537E4B" w:rsidP="00537E4B">
      <w:pPr>
        <w:pStyle w:val="a7"/>
        <w:rPr>
          <w:rFonts w:ascii="Times New Roman" w:hAnsi="Times New Roman"/>
          <w:sz w:val="24"/>
          <w:szCs w:val="24"/>
        </w:rPr>
      </w:pPr>
      <w:r>
        <w:rPr>
          <w:rFonts w:ascii="Times New Roman" w:hAnsi="Times New Roman"/>
          <w:sz w:val="24"/>
          <w:szCs w:val="24"/>
        </w:rPr>
        <w:t>Укажите верные утверждения в отношении ведения внутреннего учета профессионального участника:</w:t>
      </w:r>
    </w:p>
    <w:p w:rsidR="00537E4B" w:rsidRDefault="00537E4B" w:rsidP="00537E4B">
      <w:pPr>
        <w:pStyle w:val="a7"/>
        <w:rPr>
          <w:rFonts w:ascii="Times New Roman" w:hAnsi="Times New Roman"/>
          <w:sz w:val="24"/>
          <w:szCs w:val="24"/>
        </w:rPr>
      </w:pPr>
      <w:r>
        <w:rPr>
          <w:rFonts w:ascii="Times New Roman" w:hAnsi="Times New Roman"/>
          <w:sz w:val="24"/>
          <w:szCs w:val="24"/>
        </w:rPr>
        <w:t>I. Сделки должны отражаться в регистрах внутреннего учета профессионального участника не позднее окончания рабочего дня, следующего за днем совершения Сделок;</w:t>
      </w:r>
    </w:p>
    <w:p w:rsidR="00537E4B" w:rsidRDefault="00537E4B" w:rsidP="00537E4B">
      <w:pPr>
        <w:pStyle w:val="a7"/>
        <w:rPr>
          <w:rFonts w:ascii="Times New Roman" w:hAnsi="Times New Roman"/>
          <w:sz w:val="24"/>
          <w:szCs w:val="24"/>
        </w:rPr>
      </w:pPr>
      <w:r>
        <w:rPr>
          <w:rFonts w:ascii="Times New Roman" w:hAnsi="Times New Roman"/>
          <w:sz w:val="24"/>
          <w:szCs w:val="24"/>
          <w:lang w:val="en-US"/>
        </w:rPr>
        <w:t>II</w:t>
      </w:r>
      <w:r>
        <w:rPr>
          <w:rFonts w:ascii="Times New Roman" w:hAnsi="Times New Roman"/>
          <w:sz w:val="24"/>
          <w:szCs w:val="24"/>
        </w:rPr>
        <w:t>. Сделки должны отражаться в регистрах внутреннего учета профессионального участника рынка ценных бумаг не позднее окончания рабочего дня, в который заключена Сделка;</w:t>
      </w:r>
    </w:p>
    <w:p w:rsidR="00537E4B" w:rsidRDefault="00537E4B" w:rsidP="00537E4B">
      <w:pPr>
        <w:pStyle w:val="a7"/>
        <w:rPr>
          <w:rFonts w:ascii="Times New Roman" w:hAnsi="Times New Roman"/>
          <w:sz w:val="24"/>
          <w:szCs w:val="24"/>
        </w:rPr>
      </w:pPr>
      <w:r>
        <w:rPr>
          <w:rFonts w:ascii="Times New Roman" w:hAnsi="Times New Roman"/>
          <w:sz w:val="24"/>
          <w:szCs w:val="24"/>
          <w:lang w:val="en-US"/>
        </w:rPr>
        <w:t>III</w:t>
      </w:r>
      <w:r>
        <w:rPr>
          <w:rFonts w:ascii="Times New Roman" w:hAnsi="Times New Roman"/>
          <w:sz w:val="24"/>
          <w:szCs w:val="24"/>
        </w:rPr>
        <w:t>. Профессиональный участник обеспечивает ведение внутреннего учета филиалом профессионального участника как составной части внутреннего учета профессионального участника с ежедневным отражением информации о Сделках, поступающей от филиалов;</w:t>
      </w:r>
    </w:p>
    <w:p w:rsidR="00537E4B" w:rsidRDefault="00537E4B" w:rsidP="00537E4B">
      <w:pPr>
        <w:pStyle w:val="a7"/>
        <w:rPr>
          <w:rFonts w:ascii="Times New Roman" w:hAnsi="Times New Roman"/>
          <w:sz w:val="24"/>
          <w:szCs w:val="24"/>
        </w:rPr>
      </w:pPr>
      <w:r>
        <w:rPr>
          <w:rFonts w:ascii="Times New Roman" w:hAnsi="Times New Roman"/>
          <w:sz w:val="24"/>
          <w:szCs w:val="24"/>
          <w:lang w:val="en-US"/>
        </w:rPr>
        <w:t>IV</w:t>
      </w:r>
      <w:r>
        <w:rPr>
          <w:rFonts w:ascii="Times New Roman" w:hAnsi="Times New Roman"/>
          <w:sz w:val="24"/>
          <w:szCs w:val="24"/>
        </w:rPr>
        <w:t>. Профессиональный участник осуществляет ведение внутреннего учета на бумажном носителе и/или в электронной форме;</w:t>
      </w:r>
    </w:p>
    <w:p w:rsidR="00537E4B" w:rsidRDefault="00537E4B" w:rsidP="00537E4B">
      <w:pPr>
        <w:pStyle w:val="a7"/>
        <w:rPr>
          <w:rFonts w:ascii="Times New Roman" w:hAnsi="Times New Roman"/>
          <w:sz w:val="24"/>
          <w:szCs w:val="24"/>
        </w:rPr>
      </w:pPr>
      <w:r>
        <w:rPr>
          <w:rFonts w:ascii="Times New Roman" w:hAnsi="Times New Roman"/>
          <w:sz w:val="24"/>
          <w:szCs w:val="24"/>
        </w:rPr>
        <w:t>V. В случае ведения внутреннего учета в электронной форме профессиональный участник обеспечивает возможность просмотра и перевода на бумажный носитель любой входящей в состав внутреннего учета информации.</w:t>
      </w:r>
    </w:p>
    <w:p w:rsidR="00537E4B" w:rsidRPr="008E7D7C" w:rsidRDefault="00537E4B" w:rsidP="00537E4B">
      <w:pPr>
        <w:pStyle w:val="Normal1"/>
        <w:rPr>
          <w:snapToGrid w:val="0"/>
          <w:sz w:val="24"/>
          <w:szCs w:val="24"/>
        </w:rPr>
      </w:pPr>
    </w:p>
    <w:p w:rsidR="008C5CE5" w:rsidRPr="008E7D7C" w:rsidRDefault="008C5CE5" w:rsidP="00537E4B">
      <w:pPr>
        <w:pStyle w:val="Normal1"/>
        <w:rPr>
          <w:snapToGrid w:val="0"/>
          <w:sz w:val="24"/>
          <w:szCs w:val="24"/>
        </w:rPr>
      </w:pPr>
    </w:p>
    <w:p w:rsidR="00537E4B" w:rsidRDefault="00537E4B" w:rsidP="00537E4B">
      <w:pPr>
        <w:pStyle w:val="a7"/>
        <w:rPr>
          <w:rFonts w:ascii="Times New Roman" w:hAnsi="Times New Roman"/>
          <w:sz w:val="24"/>
          <w:szCs w:val="24"/>
        </w:rPr>
      </w:pPr>
      <w:r>
        <w:rPr>
          <w:rFonts w:ascii="Times New Roman" w:hAnsi="Times New Roman"/>
          <w:sz w:val="24"/>
          <w:szCs w:val="24"/>
        </w:rPr>
        <w:t>В регистрах внутреннего учета профессионального участника сделки должны отражаться:</w:t>
      </w:r>
    </w:p>
    <w:p w:rsidR="008C5CE5" w:rsidRPr="008E7D7C" w:rsidRDefault="008C5CE5" w:rsidP="00537E4B">
      <w:pPr>
        <w:pStyle w:val="a7"/>
        <w:rPr>
          <w:rFonts w:ascii="Times New Roman" w:hAnsi="Times New Roman"/>
          <w:sz w:val="24"/>
          <w:szCs w:val="24"/>
        </w:rPr>
      </w:pPr>
    </w:p>
    <w:p w:rsidR="00537E4B" w:rsidRDefault="00537E4B" w:rsidP="00537E4B">
      <w:pPr>
        <w:pStyle w:val="a7"/>
        <w:rPr>
          <w:rFonts w:ascii="Times New Roman" w:hAnsi="Times New Roman"/>
          <w:sz w:val="24"/>
          <w:szCs w:val="24"/>
        </w:rPr>
      </w:pPr>
      <w:r>
        <w:rPr>
          <w:rFonts w:ascii="Times New Roman" w:hAnsi="Times New Roman"/>
          <w:sz w:val="24"/>
          <w:szCs w:val="24"/>
        </w:rPr>
        <w:t>Профессиональный участник хранит документы, являющиеся основанием для записи в регистрах внутреннего учета (подтверждающие документы внутреннего учета), и иные документы внутреннего учета, включая копии отчетов клиентам, в течение:</w:t>
      </w:r>
    </w:p>
    <w:p w:rsidR="00FC4754" w:rsidRDefault="00FC4754" w:rsidP="00537E4B">
      <w:pPr>
        <w:pStyle w:val="Normal1"/>
        <w:rPr>
          <w:snapToGrid w:val="0"/>
          <w:sz w:val="24"/>
          <w:szCs w:val="24"/>
          <w:lang w:val="en-US"/>
        </w:rPr>
      </w:pPr>
    </w:p>
    <w:p w:rsidR="00537E4B" w:rsidRDefault="00537E4B" w:rsidP="00537E4B">
      <w:pPr>
        <w:pStyle w:val="Normal1"/>
        <w:rPr>
          <w:snapToGrid w:val="0"/>
          <w:sz w:val="24"/>
          <w:szCs w:val="24"/>
        </w:rPr>
      </w:pPr>
      <w:r>
        <w:rPr>
          <w:snapToGrid w:val="0"/>
          <w:sz w:val="24"/>
          <w:szCs w:val="24"/>
        </w:rPr>
        <w:t>Какие из перечисленных ниже внутренних документов профессионального участника рынка ценных бумаг, осуществляющего брокерскую деятельность, дилерскую деятельность и деятельность по управлению ценными, регламентируют ведение внутреннего учета:</w:t>
      </w:r>
    </w:p>
    <w:p w:rsidR="008C5CE5" w:rsidRPr="008E7D7C" w:rsidRDefault="008C5CE5" w:rsidP="00537E4B">
      <w:pPr>
        <w:pStyle w:val="Normal1"/>
        <w:rPr>
          <w:snapToGrid w:val="0"/>
          <w:sz w:val="24"/>
          <w:szCs w:val="24"/>
        </w:rPr>
      </w:pPr>
    </w:p>
    <w:p w:rsidR="00537E4B" w:rsidRDefault="00537E4B" w:rsidP="00537E4B">
      <w:pPr>
        <w:pStyle w:val="a7"/>
        <w:rPr>
          <w:rFonts w:ascii="Times New Roman" w:hAnsi="Times New Roman"/>
          <w:sz w:val="24"/>
          <w:szCs w:val="24"/>
        </w:rPr>
      </w:pPr>
      <w:r>
        <w:rPr>
          <w:rFonts w:ascii="Times New Roman" w:hAnsi="Times New Roman"/>
          <w:sz w:val="24"/>
          <w:szCs w:val="24"/>
        </w:rPr>
        <w:t>Правила ведения внутреннего учета форекс-дилера не должны включать:</w:t>
      </w:r>
    </w:p>
    <w:p w:rsidR="00537E4B" w:rsidRDefault="008C5CE5" w:rsidP="00537E4B">
      <w:pPr>
        <w:pStyle w:val="a7"/>
        <w:rPr>
          <w:rFonts w:ascii="Times New Roman" w:hAnsi="Times New Roman"/>
          <w:sz w:val="24"/>
          <w:szCs w:val="24"/>
        </w:rPr>
      </w:pPr>
      <w:r>
        <w:rPr>
          <w:rFonts w:ascii="Times New Roman" w:hAnsi="Times New Roman"/>
          <w:sz w:val="24"/>
          <w:szCs w:val="24"/>
          <w:lang w:val="en-US"/>
        </w:rPr>
        <w:t>I</w:t>
      </w:r>
      <w:r w:rsidR="00537E4B">
        <w:rPr>
          <w:rFonts w:ascii="Times New Roman" w:hAnsi="Times New Roman"/>
          <w:sz w:val="24"/>
          <w:szCs w:val="24"/>
        </w:rPr>
        <w:t>. Описание процедур документооборота при формировании внутреннего учета.</w:t>
      </w:r>
    </w:p>
    <w:p w:rsidR="00537E4B" w:rsidRDefault="008C5CE5" w:rsidP="00537E4B">
      <w:pPr>
        <w:pStyle w:val="a7"/>
        <w:rPr>
          <w:rFonts w:ascii="Times New Roman" w:hAnsi="Times New Roman"/>
          <w:sz w:val="24"/>
          <w:szCs w:val="24"/>
        </w:rPr>
      </w:pPr>
      <w:r>
        <w:rPr>
          <w:rFonts w:ascii="Times New Roman" w:hAnsi="Times New Roman"/>
          <w:sz w:val="24"/>
          <w:szCs w:val="24"/>
          <w:lang w:val="en-US"/>
        </w:rPr>
        <w:lastRenderedPageBreak/>
        <w:t>II</w:t>
      </w:r>
      <w:r w:rsidR="00537E4B">
        <w:rPr>
          <w:rFonts w:ascii="Times New Roman" w:hAnsi="Times New Roman"/>
          <w:sz w:val="24"/>
          <w:szCs w:val="24"/>
        </w:rPr>
        <w:t>. Порядок определения часового пояса при составлении и оформлении документов внутреннего учета.</w:t>
      </w:r>
    </w:p>
    <w:p w:rsidR="00537E4B" w:rsidRDefault="008C5CE5" w:rsidP="00537E4B">
      <w:pPr>
        <w:pStyle w:val="a7"/>
        <w:rPr>
          <w:rFonts w:ascii="Times New Roman" w:hAnsi="Times New Roman"/>
          <w:sz w:val="24"/>
          <w:szCs w:val="24"/>
        </w:rPr>
      </w:pPr>
      <w:r>
        <w:rPr>
          <w:rFonts w:ascii="Times New Roman" w:hAnsi="Times New Roman"/>
          <w:sz w:val="24"/>
          <w:szCs w:val="24"/>
          <w:lang w:val="en-US"/>
        </w:rPr>
        <w:t>III</w:t>
      </w:r>
      <w:r w:rsidR="00537E4B">
        <w:rPr>
          <w:rFonts w:ascii="Times New Roman" w:hAnsi="Times New Roman"/>
          <w:sz w:val="24"/>
          <w:szCs w:val="24"/>
        </w:rPr>
        <w:t>. Порядок формирования и ведения журнала регистрации поручений клиентов.</w:t>
      </w:r>
    </w:p>
    <w:p w:rsidR="00537E4B" w:rsidRDefault="008C5CE5" w:rsidP="00537E4B">
      <w:pPr>
        <w:pStyle w:val="a7"/>
        <w:rPr>
          <w:rFonts w:ascii="Times New Roman" w:hAnsi="Times New Roman"/>
          <w:sz w:val="24"/>
          <w:szCs w:val="24"/>
        </w:rPr>
      </w:pPr>
      <w:r>
        <w:rPr>
          <w:rFonts w:ascii="Times New Roman" w:hAnsi="Times New Roman"/>
          <w:sz w:val="24"/>
          <w:szCs w:val="24"/>
          <w:lang w:val="en-US"/>
        </w:rPr>
        <w:t>IV</w:t>
      </w:r>
      <w:r w:rsidR="00537E4B">
        <w:rPr>
          <w:rFonts w:ascii="Times New Roman" w:hAnsi="Times New Roman"/>
          <w:sz w:val="24"/>
          <w:szCs w:val="24"/>
        </w:rPr>
        <w:t>. Типовые формы документов, используемых во внутреннем учете, требования к их оформлению.</w:t>
      </w:r>
    </w:p>
    <w:p w:rsidR="00537E4B" w:rsidRDefault="00537E4B" w:rsidP="00537E4B">
      <w:pPr>
        <w:pStyle w:val="a7"/>
        <w:rPr>
          <w:rFonts w:ascii="Times New Roman" w:hAnsi="Times New Roman"/>
          <w:sz w:val="24"/>
          <w:szCs w:val="24"/>
        </w:rPr>
      </w:pPr>
    </w:p>
    <w:p w:rsidR="008C5CE5" w:rsidRPr="008E7D7C" w:rsidRDefault="008C5CE5" w:rsidP="00537E4B">
      <w:pPr>
        <w:pStyle w:val="a7"/>
        <w:rPr>
          <w:rFonts w:ascii="Times New Roman" w:hAnsi="Times New Roman"/>
          <w:sz w:val="24"/>
          <w:szCs w:val="24"/>
        </w:rPr>
      </w:pPr>
    </w:p>
    <w:p w:rsidR="00537E4B" w:rsidRDefault="00537E4B" w:rsidP="00537E4B">
      <w:pPr>
        <w:pStyle w:val="a7"/>
        <w:rPr>
          <w:rFonts w:ascii="Times New Roman" w:hAnsi="Times New Roman"/>
          <w:sz w:val="24"/>
          <w:szCs w:val="24"/>
        </w:rPr>
      </w:pPr>
      <w:r>
        <w:rPr>
          <w:rFonts w:ascii="Times New Roman" w:hAnsi="Times New Roman"/>
          <w:sz w:val="24"/>
          <w:szCs w:val="24"/>
        </w:rPr>
        <w:t>Объектами внутреннего учета профессионального участника в соответствии с Порядком ведения внутреннего учета сделок, включая срочные сделки, и операций с ценными бумагами являются:</w:t>
      </w:r>
    </w:p>
    <w:p w:rsidR="00537E4B" w:rsidRDefault="00537E4B" w:rsidP="00537E4B">
      <w:pPr>
        <w:pStyle w:val="Normal1"/>
        <w:rPr>
          <w:sz w:val="24"/>
          <w:szCs w:val="24"/>
        </w:rPr>
      </w:pPr>
    </w:p>
    <w:p w:rsidR="00FF4DDC" w:rsidRDefault="00FF4DDC" w:rsidP="00537E4B">
      <w:pPr>
        <w:pStyle w:val="Normal1"/>
        <w:rPr>
          <w:snapToGrid w:val="0"/>
          <w:sz w:val="24"/>
          <w:szCs w:val="24"/>
        </w:rPr>
      </w:pPr>
    </w:p>
    <w:p w:rsidR="00537E4B" w:rsidRDefault="00537E4B" w:rsidP="00537E4B">
      <w:pPr>
        <w:pStyle w:val="a7"/>
        <w:rPr>
          <w:rFonts w:ascii="Times New Roman" w:hAnsi="Times New Roman"/>
          <w:sz w:val="24"/>
          <w:szCs w:val="24"/>
        </w:rPr>
      </w:pPr>
      <w:r>
        <w:rPr>
          <w:rFonts w:ascii="Times New Roman" w:hAnsi="Times New Roman"/>
          <w:sz w:val="24"/>
          <w:szCs w:val="24"/>
        </w:rPr>
        <w:t>Отметьте неправильное утверждение:</w:t>
      </w:r>
    </w:p>
    <w:p w:rsidR="00537E4B" w:rsidRDefault="008C5CE5" w:rsidP="00537E4B">
      <w:pPr>
        <w:pStyle w:val="Normal1"/>
        <w:rPr>
          <w:sz w:val="24"/>
          <w:szCs w:val="24"/>
        </w:rPr>
      </w:pPr>
      <w:r>
        <w:rPr>
          <w:sz w:val="24"/>
          <w:szCs w:val="24"/>
          <w:lang w:val="en-US"/>
        </w:rPr>
        <w:t>I</w:t>
      </w:r>
      <w:r w:rsidR="00537E4B">
        <w:rPr>
          <w:sz w:val="24"/>
          <w:szCs w:val="24"/>
        </w:rPr>
        <w:t>. Профессиональный участник осуществляет ведение внутреннего учета на бумажном носителе и/или в электронной форме.</w:t>
      </w:r>
    </w:p>
    <w:p w:rsidR="00537E4B" w:rsidRDefault="008C5CE5" w:rsidP="00537E4B">
      <w:pPr>
        <w:pStyle w:val="Normal1"/>
        <w:rPr>
          <w:sz w:val="24"/>
          <w:szCs w:val="24"/>
        </w:rPr>
      </w:pPr>
      <w:r>
        <w:rPr>
          <w:sz w:val="24"/>
          <w:szCs w:val="24"/>
          <w:lang w:val="en-US"/>
        </w:rPr>
        <w:t>II</w:t>
      </w:r>
      <w:r w:rsidR="00537E4B">
        <w:rPr>
          <w:sz w:val="24"/>
          <w:szCs w:val="24"/>
        </w:rPr>
        <w:t>. Профессиональный участник должен обеспечить возможность группировки поручений клиента и распорядительных записок в хронологическом порядке.</w:t>
      </w:r>
    </w:p>
    <w:p w:rsidR="00537E4B" w:rsidRDefault="008C5CE5" w:rsidP="00537E4B">
      <w:pPr>
        <w:pStyle w:val="Normal1"/>
        <w:rPr>
          <w:sz w:val="24"/>
          <w:szCs w:val="24"/>
        </w:rPr>
      </w:pPr>
      <w:r>
        <w:rPr>
          <w:sz w:val="24"/>
          <w:szCs w:val="24"/>
          <w:lang w:val="en-US"/>
        </w:rPr>
        <w:t>III</w:t>
      </w:r>
      <w:r w:rsidR="00537E4B">
        <w:rPr>
          <w:sz w:val="24"/>
          <w:szCs w:val="24"/>
        </w:rPr>
        <w:t>. Профессиональный участник хранит документы, являющиеся основанием для записи в регистрах внутреннего учета, и иные документы внутреннего учета, в течение 5 лет, если иное не установлено внутренними документами профессионального участника.</w:t>
      </w:r>
    </w:p>
    <w:p w:rsidR="00537E4B" w:rsidRDefault="008C5CE5" w:rsidP="00537E4B">
      <w:pPr>
        <w:pStyle w:val="Normal1"/>
        <w:rPr>
          <w:sz w:val="24"/>
          <w:szCs w:val="24"/>
        </w:rPr>
      </w:pPr>
      <w:r>
        <w:rPr>
          <w:sz w:val="24"/>
          <w:szCs w:val="24"/>
          <w:lang w:val="en-US"/>
        </w:rPr>
        <w:t>IV</w:t>
      </w:r>
      <w:r w:rsidR="00537E4B">
        <w:rPr>
          <w:sz w:val="24"/>
          <w:szCs w:val="24"/>
        </w:rPr>
        <w:t>. Внутренний учет собственных денежных средств и ценных бумаг, фьючерсных контрактов и опционов, а также собственных Сделок профессиональных участников должен вестись обособленно от внутреннего учета денежных средств и ценных бумаг, фьючерсных контрактов и опционов, принадлежащих клиентам, а также Сделок, совершенных по поручению и/или в интересах клиента профессионального участника.</w:t>
      </w:r>
    </w:p>
    <w:p w:rsidR="00537E4B" w:rsidRPr="008E7D7C" w:rsidRDefault="00537E4B" w:rsidP="00537E4B">
      <w:pPr>
        <w:pStyle w:val="Normal1"/>
        <w:rPr>
          <w:sz w:val="24"/>
          <w:szCs w:val="24"/>
        </w:rPr>
      </w:pPr>
    </w:p>
    <w:p w:rsidR="008C5CE5" w:rsidRPr="008E7D7C" w:rsidRDefault="008C5CE5" w:rsidP="00537E4B">
      <w:pPr>
        <w:pStyle w:val="Normal1"/>
        <w:rPr>
          <w:sz w:val="24"/>
          <w:szCs w:val="24"/>
        </w:rPr>
      </w:pPr>
    </w:p>
    <w:p w:rsidR="00537E4B" w:rsidRDefault="00537E4B" w:rsidP="00537E4B">
      <w:pPr>
        <w:pStyle w:val="a7"/>
        <w:rPr>
          <w:rFonts w:ascii="Times New Roman" w:hAnsi="Times New Roman"/>
          <w:sz w:val="24"/>
          <w:szCs w:val="24"/>
        </w:rPr>
      </w:pPr>
      <w:r>
        <w:rPr>
          <w:rFonts w:ascii="Times New Roman" w:hAnsi="Times New Roman"/>
          <w:sz w:val="24"/>
          <w:szCs w:val="24"/>
        </w:rPr>
        <w:t>Отметьте неверное утверждение:</w:t>
      </w:r>
    </w:p>
    <w:p w:rsidR="00537E4B" w:rsidRDefault="008C5CE5" w:rsidP="00537E4B">
      <w:pPr>
        <w:pStyle w:val="a7"/>
        <w:rPr>
          <w:rFonts w:ascii="Times New Roman" w:hAnsi="Times New Roman"/>
          <w:sz w:val="24"/>
          <w:szCs w:val="24"/>
        </w:rPr>
      </w:pPr>
      <w:r>
        <w:rPr>
          <w:rFonts w:ascii="Times New Roman" w:hAnsi="Times New Roman"/>
          <w:sz w:val="24"/>
          <w:szCs w:val="24"/>
          <w:lang w:val="en-US"/>
        </w:rPr>
        <w:t>I</w:t>
      </w:r>
      <w:r w:rsidR="00537E4B">
        <w:rPr>
          <w:rFonts w:ascii="Times New Roman" w:hAnsi="Times New Roman"/>
          <w:sz w:val="24"/>
          <w:szCs w:val="24"/>
        </w:rPr>
        <w:t>. Профессиональные участники обязаны представлять в Банк России по соответствующему запросу документы внутреннего учета.</w:t>
      </w:r>
    </w:p>
    <w:p w:rsidR="00537E4B" w:rsidRDefault="008C5CE5" w:rsidP="00537E4B">
      <w:pPr>
        <w:pStyle w:val="a7"/>
        <w:rPr>
          <w:rFonts w:ascii="Times New Roman" w:hAnsi="Times New Roman"/>
          <w:sz w:val="24"/>
          <w:szCs w:val="24"/>
        </w:rPr>
      </w:pPr>
      <w:r>
        <w:rPr>
          <w:rFonts w:ascii="Times New Roman" w:hAnsi="Times New Roman"/>
          <w:sz w:val="24"/>
          <w:szCs w:val="24"/>
          <w:lang w:val="en-US"/>
        </w:rPr>
        <w:t>II</w:t>
      </w:r>
      <w:r w:rsidR="00537E4B">
        <w:rPr>
          <w:rFonts w:ascii="Times New Roman" w:hAnsi="Times New Roman"/>
          <w:sz w:val="24"/>
          <w:szCs w:val="24"/>
        </w:rPr>
        <w:t>. Ответственность за организацию внутреннего учета несет руководитель профессионального участника.</w:t>
      </w:r>
    </w:p>
    <w:p w:rsidR="00537E4B" w:rsidRDefault="008C5CE5" w:rsidP="00537E4B">
      <w:pPr>
        <w:pStyle w:val="a7"/>
        <w:rPr>
          <w:rFonts w:ascii="Times New Roman" w:hAnsi="Times New Roman"/>
          <w:sz w:val="24"/>
          <w:szCs w:val="24"/>
        </w:rPr>
      </w:pPr>
      <w:r>
        <w:rPr>
          <w:rFonts w:ascii="Times New Roman" w:hAnsi="Times New Roman"/>
          <w:sz w:val="24"/>
          <w:szCs w:val="24"/>
          <w:lang w:val="en-US"/>
        </w:rPr>
        <w:t>III</w:t>
      </w:r>
      <w:r w:rsidR="00537E4B">
        <w:rPr>
          <w:rFonts w:ascii="Times New Roman" w:hAnsi="Times New Roman"/>
          <w:sz w:val="24"/>
          <w:szCs w:val="24"/>
        </w:rPr>
        <w:t>. Сотрудники, в функции которых входит ведение внутреннего учета, должны соответствовать квалификационным требованиям, устанавливаемым Банком России.</w:t>
      </w:r>
    </w:p>
    <w:p w:rsidR="00537E4B" w:rsidRDefault="008C5CE5" w:rsidP="00537E4B">
      <w:pPr>
        <w:pStyle w:val="a7"/>
        <w:rPr>
          <w:rFonts w:ascii="Times New Roman" w:hAnsi="Times New Roman"/>
          <w:sz w:val="24"/>
          <w:szCs w:val="24"/>
        </w:rPr>
      </w:pPr>
      <w:r>
        <w:rPr>
          <w:rFonts w:ascii="Times New Roman" w:hAnsi="Times New Roman"/>
          <w:sz w:val="24"/>
          <w:szCs w:val="24"/>
          <w:lang w:val="en-US"/>
        </w:rPr>
        <w:t>IV</w:t>
      </w:r>
      <w:r w:rsidR="00537E4B">
        <w:rPr>
          <w:rFonts w:ascii="Times New Roman" w:hAnsi="Times New Roman"/>
          <w:sz w:val="24"/>
          <w:szCs w:val="24"/>
        </w:rPr>
        <w:t>. Профессиональный участник осуществляет ведение внутреннего учета только в электронной форме.</w:t>
      </w:r>
    </w:p>
    <w:p w:rsidR="00537E4B" w:rsidRDefault="00537E4B" w:rsidP="00537E4B">
      <w:pPr>
        <w:pStyle w:val="a7"/>
        <w:rPr>
          <w:rFonts w:ascii="Times New Roman" w:hAnsi="Times New Roman"/>
          <w:sz w:val="24"/>
          <w:szCs w:val="24"/>
        </w:rPr>
      </w:pPr>
    </w:p>
    <w:p w:rsidR="00537E4B" w:rsidRDefault="00537E4B" w:rsidP="00537E4B">
      <w:pPr>
        <w:pStyle w:val="a7"/>
        <w:rPr>
          <w:rFonts w:ascii="Times New Roman" w:hAnsi="Times New Roman"/>
          <w:sz w:val="24"/>
          <w:szCs w:val="24"/>
        </w:rPr>
      </w:pPr>
      <w:r>
        <w:rPr>
          <w:rFonts w:ascii="Times New Roman" w:hAnsi="Times New Roman"/>
          <w:sz w:val="24"/>
          <w:szCs w:val="24"/>
        </w:rPr>
        <w:t>Правила ведения внутреннего учета Сделок профессионального участника должны включать:</w:t>
      </w:r>
    </w:p>
    <w:p w:rsidR="008C5CE5" w:rsidRPr="008E7D7C" w:rsidRDefault="008C5CE5" w:rsidP="00537E4B">
      <w:pPr>
        <w:pStyle w:val="a7"/>
        <w:rPr>
          <w:rFonts w:ascii="Times New Roman" w:hAnsi="Times New Roman"/>
          <w:sz w:val="24"/>
          <w:szCs w:val="24"/>
        </w:rPr>
      </w:pPr>
    </w:p>
    <w:p w:rsidR="008C5CE5" w:rsidRPr="008E7D7C" w:rsidRDefault="008C5CE5" w:rsidP="00537E4B">
      <w:pPr>
        <w:pStyle w:val="a7"/>
        <w:rPr>
          <w:rFonts w:ascii="Times New Roman" w:hAnsi="Times New Roman"/>
          <w:sz w:val="24"/>
          <w:szCs w:val="24"/>
        </w:rPr>
      </w:pPr>
    </w:p>
    <w:p w:rsidR="00537E4B" w:rsidRDefault="00537E4B" w:rsidP="00537E4B">
      <w:pPr>
        <w:pStyle w:val="a7"/>
        <w:rPr>
          <w:rFonts w:ascii="Times New Roman" w:hAnsi="Times New Roman"/>
          <w:sz w:val="24"/>
          <w:szCs w:val="24"/>
        </w:rPr>
      </w:pPr>
      <w:r>
        <w:rPr>
          <w:rFonts w:ascii="Times New Roman" w:hAnsi="Times New Roman"/>
          <w:sz w:val="24"/>
          <w:szCs w:val="24"/>
        </w:rPr>
        <w:t>Правила ведения внутреннего учета Сделок профессионального участника не должны включать:</w:t>
      </w:r>
    </w:p>
    <w:p w:rsidR="00537E4B" w:rsidRDefault="00537E4B" w:rsidP="00537E4B">
      <w:pPr>
        <w:pStyle w:val="a7"/>
        <w:rPr>
          <w:rFonts w:ascii="Times New Roman" w:hAnsi="Times New Roman"/>
          <w:sz w:val="24"/>
          <w:szCs w:val="24"/>
        </w:rPr>
      </w:pPr>
      <w:r>
        <w:rPr>
          <w:rFonts w:ascii="Times New Roman" w:hAnsi="Times New Roman"/>
          <w:sz w:val="24"/>
          <w:szCs w:val="24"/>
        </w:rPr>
        <w:t>I. Порядок определения часового пояса при составлении и оформлении документов внутреннего учета профессионального участника;</w:t>
      </w:r>
    </w:p>
    <w:p w:rsidR="00537E4B" w:rsidRDefault="00537E4B" w:rsidP="00537E4B">
      <w:pPr>
        <w:pStyle w:val="a7"/>
        <w:rPr>
          <w:rFonts w:ascii="Times New Roman" w:hAnsi="Times New Roman"/>
          <w:sz w:val="24"/>
          <w:szCs w:val="24"/>
        </w:rPr>
      </w:pPr>
      <w:r>
        <w:rPr>
          <w:rFonts w:ascii="Times New Roman" w:hAnsi="Times New Roman"/>
          <w:sz w:val="24"/>
          <w:szCs w:val="24"/>
        </w:rPr>
        <w:t>II. Порядок формирования и ведения журнала регистрации поручений клиентов;</w:t>
      </w:r>
    </w:p>
    <w:p w:rsidR="00537E4B" w:rsidRDefault="00537E4B" w:rsidP="00537E4B">
      <w:pPr>
        <w:pStyle w:val="a7"/>
        <w:rPr>
          <w:rFonts w:ascii="Times New Roman" w:hAnsi="Times New Roman"/>
          <w:sz w:val="24"/>
          <w:szCs w:val="24"/>
        </w:rPr>
      </w:pPr>
      <w:r>
        <w:rPr>
          <w:rFonts w:ascii="Times New Roman" w:hAnsi="Times New Roman"/>
          <w:sz w:val="24"/>
          <w:szCs w:val="24"/>
        </w:rPr>
        <w:t>III. Порядок ведения бухгалтерского учета, составления и представления бухгалтерской отчетности профессиональными участниками;</w:t>
      </w:r>
    </w:p>
    <w:p w:rsidR="00537E4B" w:rsidRDefault="00537E4B" w:rsidP="00537E4B">
      <w:pPr>
        <w:pStyle w:val="a7"/>
        <w:rPr>
          <w:rFonts w:ascii="Times New Roman" w:hAnsi="Times New Roman"/>
          <w:sz w:val="24"/>
          <w:szCs w:val="24"/>
        </w:rPr>
      </w:pPr>
      <w:r>
        <w:rPr>
          <w:rFonts w:ascii="Times New Roman" w:hAnsi="Times New Roman"/>
          <w:sz w:val="24"/>
          <w:szCs w:val="24"/>
        </w:rPr>
        <w:t>IV. Перечень информации, содержащейся в отчетности клиентам, требования к оформлению и содержанию, порядок, сроки и способы ее предоставления клиентам;</w:t>
      </w:r>
    </w:p>
    <w:p w:rsidR="00537E4B" w:rsidRDefault="00537E4B" w:rsidP="00537E4B">
      <w:pPr>
        <w:pStyle w:val="a7"/>
        <w:rPr>
          <w:rFonts w:ascii="Times New Roman" w:hAnsi="Times New Roman"/>
          <w:sz w:val="24"/>
          <w:szCs w:val="24"/>
        </w:rPr>
      </w:pPr>
      <w:r>
        <w:rPr>
          <w:rFonts w:ascii="Times New Roman" w:hAnsi="Times New Roman"/>
          <w:sz w:val="24"/>
          <w:szCs w:val="24"/>
        </w:rPr>
        <w:t>V. Типовые формы поручений клиента и распорядительных записок, требования к их оформлению;</w:t>
      </w:r>
    </w:p>
    <w:p w:rsidR="00537E4B" w:rsidRDefault="00537E4B" w:rsidP="00537E4B">
      <w:pPr>
        <w:pStyle w:val="a7"/>
        <w:rPr>
          <w:rFonts w:ascii="Times New Roman" w:hAnsi="Times New Roman"/>
          <w:sz w:val="24"/>
          <w:szCs w:val="24"/>
        </w:rPr>
      </w:pPr>
      <w:r>
        <w:rPr>
          <w:rFonts w:ascii="Times New Roman" w:hAnsi="Times New Roman"/>
          <w:sz w:val="24"/>
          <w:szCs w:val="24"/>
        </w:rPr>
        <w:t>VI. Правила ведения и перечень счетов внутреннего учета денежных средств и ценных бумаг, фьючерсных контрактов и опционов, требования к их содержанию и оформлению</w:t>
      </w:r>
    </w:p>
    <w:p w:rsidR="00537E4B" w:rsidRDefault="00537E4B" w:rsidP="00537E4B">
      <w:pPr>
        <w:pStyle w:val="Normal1"/>
        <w:rPr>
          <w:snapToGrid w:val="0"/>
          <w:sz w:val="24"/>
          <w:szCs w:val="24"/>
        </w:rPr>
      </w:pPr>
    </w:p>
    <w:p w:rsidR="00537E4B" w:rsidRDefault="00537E4B" w:rsidP="00537E4B">
      <w:pPr>
        <w:pStyle w:val="a7"/>
        <w:rPr>
          <w:rFonts w:ascii="Times New Roman" w:hAnsi="Times New Roman"/>
          <w:sz w:val="24"/>
          <w:szCs w:val="24"/>
        </w:rPr>
      </w:pPr>
      <w:r>
        <w:rPr>
          <w:rFonts w:ascii="Times New Roman" w:hAnsi="Times New Roman"/>
          <w:sz w:val="24"/>
          <w:szCs w:val="24"/>
        </w:rPr>
        <w:t>Объектами внутреннего учета форекс-дилера не являются:</w:t>
      </w:r>
    </w:p>
    <w:p w:rsidR="00537E4B" w:rsidRPr="008E7D7C" w:rsidRDefault="00537E4B" w:rsidP="00537E4B">
      <w:pPr>
        <w:pStyle w:val="a7"/>
        <w:rPr>
          <w:rFonts w:ascii="Times New Roman" w:hAnsi="Times New Roman"/>
          <w:sz w:val="24"/>
          <w:szCs w:val="24"/>
        </w:rPr>
      </w:pPr>
    </w:p>
    <w:p w:rsidR="00537E4B" w:rsidRDefault="00537E4B" w:rsidP="00537E4B">
      <w:pPr>
        <w:pStyle w:val="a7"/>
        <w:rPr>
          <w:rFonts w:ascii="Times New Roman" w:hAnsi="Times New Roman"/>
          <w:sz w:val="24"/>
          <w:szCs w:val="24"/>
        </w:rPr>
      </w:pPr>
      <w:r>
        <w:rPr>
          <w:rFonts w:ascii="Times New Roman" w:hAnsi="Times New Roman"/>
          <w:sz w:val="24"/>
          <w:szCs w:val="24"/>
        </w:rPr>
        <w:t>Форекс-дилер до заключения рамочного договора с физическим лицом, не являющимся индивидуальным предпринимателем, обязан:</w:t>
      </w:r>
    </w:p>
    <w:p w:rsidR="00537E4B" w:rsidRDefault="00537E4B" w:rsidP="00537E4B">
      <w:pPr>
        <w:pStyle w:val="Normal1"/>
        <w:rPr>
          <w:snapToGrid w:val="0"/>
          <w:sz w:val="24"/>
          <w:szCs w:val="24"/>
        </w:rPr>
      </w:pPr>
    </w:p>
    <w:p w:rsidR="00537E4B" w:rsidRDefault="00537E4B" w:rsidP="00537E4B">
      <w:pPr>
        <w:pStyle w:val="a7"/>
        <w:rPr>
          <w:rFonts w:ascii="Times New Roman" w:hAnsi="Times New Roman"/>
          <w:sz w:val="24"/>
          <w:szCs w:val="24"/>
        </w:rPr>
      </w:pPr>
      <w:r>
        <w:rPr>
          <w:rFonts w:ascii="Times New Roman" w:hAnsi="Times New Roman"/>
          <w:sz w:val="24"/>
          <w:szCs w:val="24"/>
        </w:rPr>
        <w:t>Укажите верное утверждение:</w:t>
      </w:r>
    </w:p>
    <w:p w:rsidR="00537E4B" w:rsidRDefault="008C5CE5" w:rsidP="00537E4B">
      <w:pPr>
        <w:pStyle w:val="a7"/>
        <w:rPr>
          <w:rFonts w:ascii="Times New Roman" w:hAnsi="Times New Roman"/>
          <w:sz w:val="24"/>
          <w:szCs w:val="24"/>
        </w:rPr>
      </w:pPr>
      <w:r>
        <w:rPr>
          <w:rFonts w:ascii="Times New Roman" w:hAnsi="Times New Roman"/>
          <w:sz w:val="24"/>
          <w:szCs w:val="24"/>
          <w:lang w:val="en-US"/>
        </w:rPr>
        <w:t>I</w:t>
      </w:r>
      <w:r w:rsidR="00537E4B">
        <w:rPr>
          <w:rFonts w:ascii="Times New Roman" w:hAnsi="Times New Roman"/>
          <w:sz w:val="24"/>
          <w:szCs w:val="24"/>
        </w:rPr>
        <w:t>. Форекс-дилер обязан вести учет всех заключаемых договоров и всех операций, совершаемых в связи с их исполнением, в порядке и сроки, которые установлены стандартом саморегулируемой организации форекс-дилеров.</w:t>
      </w:r>
    </w:p>
    <w:p w:rsidR="00537E4B" w:rsidRDefault="008C5CE5" w:rsidP="00537E4B">
      <w:pPr>
        <w:pStyle w:val="a7"/>
        <w:rPr>
          <w:rFonts w:ascii="Times New Roman" w:hAnsi="Times New Roman"/>
          <w:sz w:val="24"/>
          <w:szCs w:val="24"/>
        </w:rPr>
      </w:pPr>
      <w:r>
        <w:rPr>
          <w:rFonts w:ascii="Times New Roman" w:hAnsi="Times New Roman"/>
          <w:sz w:val="24"/>
          <w:szCs w:val="24"/>
          <w:lang w:val="en-US"/>
        </w:rPr>
        <w:t>II</w:t>
      </w:r>
      <w:r w:rsidR="00537E4B">
        <w:rPr>
          <w:rFonts w:ascii="Times New Roman" w:hAnsi="Times New Roman"/>
          <w:sz w:val="24"/>
          <w:szCs w:val="24"/>
        </w:rPr>
        <w:t>. Форекс-дилер обязан вести учет всех заключаемых договоров и всех операций, совершаемых в связи с их исполнением, в порядке и сроки, которые установлены Банком России.</w:t>
      </w:r>
    </w:p>
    <w:p w:rsidR="00537E4B" w:rsidRDefault="008C5CE5" w:rsidP="00537E4B">
      <w:pPr>
        <w:pStyle w:val="a7"/>
        <w:rPr>
          <w:rFonts w:ascii="Times New Roman" w:hAnsi="Times New Roman"/>
          <w:sz w:val="24"/>
          <w:szCs w:val="24"/>
        </w:rPr>
      </w:pPr>
      <w:r>
        <w:rPr>
          <w:rFonts w:ascii="Times New Roman" w:hAnsi="Times New Roman"/>
          <w:sz w:val="24"/>
          <w:szCs w:val="24"/>
          <w:lang w:val="en-US"/>
        </w:rPr>
        <w:t>III</w:t>
      </w:r>
      <w:r w:rsidR="00537E4B">
        <w:rPr>
          <w:rFonts w:ascii="Times New Roman" w:hAnsi="Times New Roman"/>
          <w:sz w:val="24"/>
          <w:szCs w:val="24"/>
        </w:rPr>
        <w:t>. Форекс-дилер обязан вести учет всех заключаемых договоров и всех операций, совершаемых в связи с их исполнением, в порядке и сроки, которые установлены федеральным законом.</w:t>
      </w:r>
    </w:p>
    <w:p w:rsidR="00537E4B" w:rsidRDefault="008C5CE5" w:rsidP="00537E4B">
      <w:pPr>
        <w:pStyle w:val="a7"/>
        <w:rPr>
          <w:rFonts w:ascii="Times New Roman" w:hAnsi="Times New Roman"/>
          <w:sz w:val="24"/>
          <w:szCs w:val="24"/>
        </w:rPr>
      </w:pPr>
      <w:r>
        <w:rPr>
          <w:rFonts w:ascii="Times New Roman" w:hAnsi="Times New Roman"/>
          <w:sz w:val="24"/>
          <w:szCs w:val="24"/>
          <w:lang w:val="en-US"/>
        </w:rPr>
        <w:t>IV</w:t>
      </w:r>
      <w:r w:rsidR="00537E4B">
        <w:rPr>
          <w:rFonts w:ascii="Times New Roman" w:hAnsi="Times New Roman"/>
          <w:sz w:val="24"/>
          <w:szCs w:val="24"/>
        </w:rPr>
        <w:t>. Форекс-дилер обязан вести учет всех заключаемых договоров и всех операций, совершаемых в связи с их исполнением, в порядке и сроки, которые установлены внутренним документом форекс-дилера.</w:t>
      </w:r>
    </w:p>
    <w:p w:rsidR="00537E4B" w:rsidRPr="008E7D7C" w:rsidRDefault="00537E4B" w:rsidP="00537E4B">
      <w:pPr>
        <w:pStyle w:val="Normal1"/>
        <w:rPr>
          <w:snapToGrid w:val="0"/>
          <w:sz w:val="24"/>
          <w:szCs w:val="24"/>
        </w:rPr>
      </w:pPr>
    </w:p>
    <w:p w:rsidR="008C5CE5" w:rsidRPr="008E7D7C" w:rsidRDefault="008C5CE5" w:rsidP="00537E4B">
      <w:pPr>
        <w:pStyle w:val="Normal1"/>
        <w:rPr>
          <w:snapToGrid w:val="0"/>
          <w:sz w:val="24"/>
          <w:szCs w:val="24"/>
        </w:rPr>
      </w:pPr>
    </w:p>
    <w:p w:rsidR="00537E4B" w:rsidRDefault="00537E4B" w:rsidP="00537E4B">
      <w:pPr>
        <w:pStyle w:val="a7"/>
        <w:rPr>
          <w:rFonts w:ascii="Times New Roman" w:hAnsi="Times New Roman"/>
          <w:sz w:val="24"/>
          <w:szCs w:val="24"/>
        </w:rPr>
      </w:pPr>
      <w:r>
        <w:rPr>
          <w:rFonts w:ascii="Times New Roman" w:hAnsi="Times New Roman"/>
          <w:sz w:val="24"/>
          <w:szCs w:val="24"/>
        </w:rPr>
        <w:t>Регистры внутреннего учета должны обеспечить группировку данных по:</w:t>
      </w:r>
    </w:p>
    <w:p w:rsidR="00537E4B" w:rsidRDefault="00537E4B" w:rsidP="00537E4B">
      <w:pPr>
        <w:pStyle w:val="a7"/>
        <w:rPr>
          <w:rFonts w:ascii="Times New Roman" w:hAnsi="Times New Roman"/>
          <w:sz w:val="24"/>
          <w:szCs w:val="24"/>
        </w:rPr>
      </w:pPr>
      <w:r>
        <w:rPr>
          <w:rFonts w:ascii="Times New Roman" w:hAnsi="Times New Roman"/>
          <w:sz w:val="24"/>
          <w:szCs w:val="24"/>
        </w:rPr>
        <w:t>I. По виду и категории ценных бумаг, фьючерсных контрактов и опционов;</w:t>
      </w:r>
    </w:p>
    <w:p w:rsidR="00537E4B" w:rsidRDefault="00537E4B" w:rsidP="00537E4B">
      <w:pPr>
        <w:pStyle w:val="a7"/>
        <w:rPr>
          <w:rFonts w:ascii="Times New Roman" w:hAnsi="Times New Roman"/>
          <w:sz w:val="24"/>
          <w:szCs w:val="24"/>
        </w:rPr>
      </w:pPr>
      <w:r>
        <w:rPr>
          <w:rFonts w:ascii="Times New Roman" w:hAnsi="Times New Roman"/>
          <w:sz w:val="24"/>
          <w:szCs w:val="24"/>
        </w:rPr>
        <w:t>II. По времени заключения сделки;</w:t>
      </w:r>
    </w:p>
    <w:p w:rsidR="00537E4B" w:rsidRDefault="00537E4B" w:rsidP="00537E4B">
      <w:pPr>
        <w:pStyle w:val="a7"/>
        <w:rPr>
          <w:rFonts w:ascii="Times New Roman" w:hAnsi="Times New Roman"/>
          <w:sz w:val="24"/>
          <w:szCs w:val="24"/>
        </w:rPr>
      </w:pPr>
      <w:r>
        <w:rPr>
          <w:rFonts w:ascii="Times New Roman" w:hAnsi="Times New Roman"/>
          <w:sz w:val="24"/>
          <w:szCs w:val="24"/>
        </w:rPr>
        <w:t>III. По организаторам торговли на рынке ценных бумаг;</w:t>
      </w:r>
    </w:p>
    <w:p w:rsidR="00537E4B" w:rsidRDefault="00537E4B" w:rsidP="00537E4B">
      <w:pPr>
        <w:pStyle w:val="a7"/>
        <w:rPr>
          <w:rFonts w:ascii="Times New Roman" w:hAnsi="Times New Roman"/>
          <w:sz w:val="24"/>
          <w:szCs w:val="24"/>
        </w:rPr>
      </w:pPr>
      <w:r>
        <w:rPr>
          <w:rFonts w:ascii="Times New Roman" w:hAnsi="Times New Roman"/>
          <w:sz w:val="24"/>
          <w:szCs w:val="24"/>
        </w:rPr>
        <w:t>IV. По виду осуществляемой профессиональной деятельности на рынке ценных бумаг;</w:t>
      </w:r>
    </w:p>
    <w:p w:rsidR="00537E4B" w:rsidRDefault="00537E4B" w:rsidP="00537E4B">
      <w:pPr>
        <w:pStyle w:val="a7"/>
        <w:rPr>
          <w:rFonts w:ascii="Times New Roman" w:hAnsi="Times New Roman"/>
          <w:sz w:val="24"/>
          <w:szCs w:val="24"/>
        </w:rPr>
      </w:pPr>
      <w:r>
        <w:rPr>
          <w:rFonts w:ascii="Times New Roman" w:hAnsi="Times New Roman"/>
          <w:sz w:val="24"/>
          <w:szCs w:val="24"/>
        </w:rPr>
        <w:t>V. По эмитентам;</w:t>
      </w:r>
    </w:p>
    <w:p w:rsidR="00537E4B" w:rsidRDefault="00537E4B" w:rsidP="00537E4B">
      <w:pPr>
        <w:pStyle w:val="a7"/>
        <w:rPr>
          <w:rFonts w:ascii="Times New Roman" w:hAnsi="Times New Roman"/>
          <w:sz w:val="24"/>
          <w:szCs w:val="24"/>
        </w:rPr>
      </w:pPr>
      <w:r>
        <w:rPr>
          <w:rFonts w:ascii="Times New Roman" w:hAnsi="Times New Roman"/>
          <w:sz w:val="24"/>
          <w:szCs w:val="24"/>
        </w:rPr>
        <w:t>VI. По каждому клиенту.</w:t>
      </w:r>
    </w:p>
    <w:p w:rsidR="00537E4B" w:rsidRDefault="00537E4B" w:rsidP="00537E4B">
      <w:pPr>
        <w:pStyle w:val="a7"/>
        <w:rPr>
          <w:rFonts w:ascii="Times New Roman" w:hAnsi="Times New Roman"/>
          <w:sz w:val="24"/>
          <w:szCs w:val="24"/>
        </w:rPr>
      </w:pPr>
    </w:p>
    <w:p w:rsidR="00537E4B" w:rsidRDefault="00537E4B" w:rsidP="00537E4B">
      <w:pPr>
        <w:pStyle w:val="Normal1"/>
        <w:rPr>
          <w:snapToGrid w:val="0"/>
          <w:sz w:val="24"/>
          <w:szCs w:val="24"/>
        </w:rPr>
      </w:pPr>
    </w:p>
    <w:p w:rsidR="00537E4B" w:rsidRDefault="00537E4B" w:rsidP="00537E4B">
      <w:pPr>
        <w:pStyle w:val="a7"/>
        <w:rPr>
          <w:rFonts w:ascii="Times New Roman" w:hAnsi="Times New Roman"/>
          <w:sz w:val="24"/>
          <w:szCs w:val="24"/>
        </w:rPr>
      </w:pPr>
      <w:r>
        <w:rPr>
          <w:rFonts w:ascii="Times New Roman" w:hAnsi="Times New Roman"/>
          <w:sz w:val="24"/>
          <w:szCs w:val="24"/>
        </w:rPr>
        <w:t>Профессиональный участник должен вести следующие регистры внутреннего учета (отметьте неверное утверждение):</w:t>
      </w:r>
    </w:p>
    <w:p w:rsidR="00537E4B" w:rsidRDefault="008C5CE5" w:rsidP="00537E4B">
      <w:pPr>
        <w:pStyle w:val="a7"/>
        <w:rPr>
          <w:rFonts w:ascii="Times New Roman" w:hAnsi="Times New Roman"/>
          <w:sz w:val="24"/>
          <w:szCs w:val="24"/>
        </w:rPr>
      </w:pPr>
      <w:r>
        <w:rPr>
          <w:rFonts w:ascii="Times New Roman" w:hAnsi="Times New Roman"/>
          <w:sz w:val="24"/>
          <w:szCs w:val="24"/>
          <w:lang w:val="en-US"/>
        </w:rPr>
        <w:t>I</w:t>
      </w:r>
      <w:r w:rsidR="00537E4B">
        <w:rPr>
          <w:rFonts w:ascii="Times New Roman" w:hAnsi="Times New Roman"/>
          <w:sz w:val="24"/>
          <w:szCs w:val="24"/>
        </w:rPr>
        <w:t>. Регистр внутреннего учета сделок с ценными бумагами.</w:t>
      </w:r>
    </w:p>
    <w:p w:rsidR="00537E4B" w:rsidRDefault="008C5CE5" w:rsidP="00537E4B">
      <w:pPr>
        <w:pStyle w:val="a7"/>
        <w:rPr>
          <w:rFonts w:ascii="Times New Roman" w:hAnsi="Times New Roman"/>
          <w:sz w:val="24"/>
          <w:szCs w:val="24"/>
        </w:rPr>
      </w:pPr>
      <w:r>
        <w:rPr>
          <w:rFonts w:ascii="Times New Roman" w:hAnsi="Times New Roman"/>
          <w:sz w:val="24"/>
          <w:szCs w:val="24"/>
          <w:lang w:val="en-US"/>
        </w:rPr>
        <w:t>II</w:t>
      </w:r>
      <w:r w:rsidR="00537E4B">
        <w:rPr>
          <w:rFonts w:ascii="Times New Roman" w:hAnsi="Times New Roman"/>
          <w:sz w:val="24"/>
          <w:szCs w:val="24"/>
        </w:rPr>
        <w:t>. Регистр внутреннего учета денежных средств и расчетов по сделкам и операциям с ценными бумагами.</w:t>
      </w:r>
    </w:p>
    <w:p w:rsidR="00537E4B" w:rsidRDefault="008C5CE5" w:rsidP="00537E4B">
      <w:pPr>
        <w:pStyle w:val="a7"/>
        <w:rPr>
          <w:rFonts w:ascii="Times New Roman" w:hAnsi="Times New Roman"/>
          <w:sz w:val="24"/>
          <w:szCs w:val="24"/>
        </w:rPr>
      </w:pPr>
      <w:r>
        <w:rPr>
          <w:rFonts w:ascii="Times New Roman" w:hAnsi="Times New Roman"/>
          <w:sz w:val="24"/>
          <w:szCs w:val="24"/>
          <w:lang w:val="en-US"/>
        </w:rPr>
        <w:t>III</w:t>
      </w:r>
      <w:r w:rsidR="00537E4B">
        <w:rPr>
          <w:rFonts w:ascii="Times New Roman" w:hAnsi="Times New Roman"/>
          <w:sz w:val="24"/>
          <w:szCs w:val="24"/>
        </w:rPr>
        <w:t>. Регистр внутреннего учета ценных бумаг и расчетов по сделкам и операциям с ценными бумагами.</w:t>
      </w:r>
    </w:p>
    <w:p w:rsidR="00537E4B" w:rsidRDefault="008C5CE5" w:rsidP="00537E4B">
      <w:pPr>
        <w:pStyle w:val="a7"/>
        <w:rPr>
          <w:rFonts w:ascii="Times New Roman" w:hAnsi="Times New Roman"/>
          <w:sz w:val="24"/>
          <w:szCs w:val="24"/>
        </w:rPr>
      </w:pPr>
      <w:r>
        <w:rPr>
          <w:rFonts w:ascii="Times New Roman" w:hAnsi="Times New Roman"/>
          <w:sz w:val="24"/>
          <w:szCs w:val="24"/>
          <w:lang w:val="en-US"/>
        </w:rPr>
        <w:t>IV</w:t>
      </w:r>
      <w:r w:rsidR="00537E4B">
        <w:rPr>
          <w:rFonts w:ascii="Times New Roman" w:hAnsi="Times New Roman"/>
          <w:sz w:val="24"/>
          <w:szCs w:val="24"/>
        </w:rPr>
        <w:t>. Регистр внутреннего учета ценных бумаг.</w:t>
      </w:r>
    </w:p>
    <w:p w:rsidR="00537E4B" w:rsidRDefault="00537E4B" w:rsidP="00537E4B">
      <w:pPr>
        <w:pStyle w:val="a7"/>
        <w:rPr>
          <w:rFonts w:ascii="Times New Roman" w:hAnsi="Times New Roman"/>
          <w:sz w:val="24"/>
          <w:szCs w:val="24"/>
        </w:rPr>
      </w:pPr>
    </w:p>
    <w:p w:rsidR="00537E4B" w:rsidRDefault="00537E4B" w:rsidP="00537E4B">
      <w:pPr>
        <w:pStyle w:val="a7"/>
        <w:rPr>
          <w:rFonts w:ascii="Times New Roman" w:hAnsi="Times New Roman"/>
          <w:sz w:val="24"/>
          <w:szCs w:val="24"/>
        </w:rPr>
      </w:pPr>
      <w:r>
        <w:rPr>
          <w:rFonts w:ascii="Times New Roman" w:hAnsi="Times New Roman"/>
          <w:sz w:val="24"/>
          <w:szCs w:val="24"/>
        </w:rPr>
        <w:t>В случае совершения профессиональным участником срочных сделок профессиональный участник должен вести субрегистры внутреннего учета, кроме:</w:t>
      </w:r>
    </w:p>
    <w:p w:rsidR="00537E4B" w:rsidRDefault="008C5CE5" w:rsidP="00537E4B">
      <w:pPr>
        <w:pStyle w:val="a7"/>
        <w:rPr>
          <w:rFonts w:ascii="Times New Roman" w:hAnsi="Times New Roman"/>
          <w:sz w:val="24"/>
          <w:szCs w:val="24"/>
        </w:rPr>
      </w:pPr>
      <w:r>
        <w:rPr>
          <w:rFonts w:ascii="Times New Roman" w:hAnsi="Times New Roman"/>
          <w:sz w:val="24"/>
          <w:szCs w:val="24"/>
          <w:lang w:val="en-US"/>
        </w:rPr>
        <w:t>I</w:t>
      </w:r>
      <w:r w:rsidR="00537E4B">
        <w:rPr>
          <w:rFonts w:ascii="Times New Roman" w:hAnsi="Times New Roman"/>
          <w:sz w:val="24"/>
          <w:szCs w:val="24"/>
        </w:rPr>
        <w:t>. Субрегистра внутреннего учета срочных сделок.</w:t>
      </w:r>
    </w:p>
    <w:p w:rsidR="00537E4B" w:rsidRDefault="008C5CE5" w:rsidP="00537E4B">
      <w:pPr>
        <w:pStyle w:val="a7"/>
        <w:rPr>
          <w:rFonts w:ascii="Times New Roman" w:hAnsi="Times New Roman"/>
          <w:sz w:val="24"/>
          <w:szCs w:val="24"/>
        </w:rPr>
      </w:pPr>
      <w:r>
        <w:rPr>
          <w:rFonts w:ascii="Times New Roman" w:hAnsi="Times New Roman"/>
          <w:sz w:val="24"/>
          <w:szCs w:val="24"/>
          <w:lang w:val="en-US"/>
        </w:rPr>
        <w:t>II</w:t>
      </w:r>
      <w:r w:rsidR="00537E4B">
        <w:rPr>
          <w:rFonts w:ascii="Times New Roman" w:hAnsi="Times New Roman"/>
          <w:sz w:val="24"/>
          <w:szCs w:val="24"/>
        </w:rPr>
        <w:t>. Субрегистра внутреннего учета денежных средств.</w:t>
      </w:r>
    </w:p>
    <w:p w:rsidR="00537E4B" w:rsidRDefault="008C5CE5" w:rsidP="00537E4B">
      <w:pPr>
        <w:pStyle w:val="a7"/>
        <w:rPr>
          <w:rFonts w:ascii="Times New Roman" w:hAnsi="Times New Roman"/>
          <w:sz w:val="24"/>
          <w:szCs w:val="24"/>
        </w:rPr>
      </w:pPr>
      <w:r>
        <w:rPr>
          <w:rFonts w:ascii="Times New Roman" w:hAnsi="Times New Roman"/>
          <w:sz w:val="24"/>
          <w:szCs w:val="24"/>
          <w:lang w:val="en-US"/>
        </w:rPr>
        <w:t>III</w:t>
      </w:r>
      <w:r w:rsidR="00537E4B">
        <w:rPr>
          <w:rFonts w:ascii="Times New Roman" w:hAnsi="Times New Roman"/>
          <w:sz w:val="24"/>
          <w:szCs w:val="24"/>
        </w:rPr>
        <w:t>. Субрегистра внутреннего учета расчетов по срочным сделкам.</w:t>
      </w:r>
    </w:p>
    <w:p w:rsidR="00537E4B" w:rsidRDefault="008C5CE5" w:rsidP="00537E4B">
      <w:pPr>
        <w:pStyle w:val="a7"/>
        <w:rPr>
          <w:rFonts w:ascii="Times New Roman" w:hAnsi="Times New Roman"/>
          <w:sz w:val="24"/>
          <w:szCs w:val="24"/>
        </w:rPr>
      </w:pPr>
      <w:r>
        <w:rPr>
          <w:rFonts w:ascii="Times New Roman" w:hAnsi="Times New Roman"/>
          <w:sz w:val="24"/>
          <w:szCs w:val="24"/>
          <w:lang w:val="en-US"/>
        </w:rPr>
        <w:t>IV</w:t>
      </w:r>
      <w:r w:rsidR="00537E4B">
        <w:rPr>
          <w:rFonts w:ascii="Times New Roman" w:hAnsi="Times New Roman"/>
          <w:sz w:val="24"/>
          <w:szCs w:val="24"/>
        </w:rPr>
        <w:t>. Субрегистра внутреннего учета открытых позиций по фьючерсным контрактам и опционам.</w:t>
      </w:r>
    </w:p>
    <w:p w:rsidR="00537E4B" w:rsidRDefault="00537E4B" w:rsidP="00537E4B">
      <w:pPr>
        <w:pStyle w:val="a7"/>
        <w:rPr>
          <w:rFonts w:ascii="Times New Roman" w:hAnsi="Times New Roman"/>
          <w:sz w:val="24"/>
          <w:szCs w:val="24"/>
        </w:rPr>
      </w:pPr>
    </w:p>
    <w:p w:rsidR="00537E4B" w:rsidRDefault="00537E4B" w:rsidP="00537E4B">
      <w:pPr>
        <w:pStyle w:val="a7"/>
        <w:rPr>
          <w:rFonts w:ascii="Times New Roman" w:hAnsi="Times New Roman"/>
          <w:sz w:val="24"/>
          <w:szCs w:val="24"/>
        </w:rPr>
      </w:pPr>
      <w:r>
        <w:rPr>
          <w:rFonts w:ascii="Times New Roman" w:hAnsi="Times New Roman"/>
          <w:sz w:val="24"/>
          <w:szCs w:val="24"/>
        </w:rPr>
        <w:t>Профессиональный участник вправе при наличии лицензии профессионального участника рынка ценных бумаг на осуществление депозитарной деятельности не вести в отношении ценных бумаг клиентов профессионального участника, учитываемых в депозитарии профессионального участника:</w:t>
      </w:r>
    </w:p>
    <w:p w:rsidR="00537E4B" w:rsidRDefault="00537E4B" w:rsidP="00537E4B">
      <w:pPr>
        <w:pStyle w:val="a7"/>
        <w:rPr>
          <w:rFonts w:ascii="Times New Roman" w:hAnsi="Times New Roman"/>
          <w:sz w:val="24"/>
          <w:szCs w:val="24"/>
        </w:rPr>
      </w:pPr>
    </w:p>
    <w:p w:rsidR="00537E4B" w:rsidRDefault="00537E4B" w:rsidP="00537E4B">
      <w:pPr>
        <w:pStyle w:val="a7"/>
        <w:rPr>
          <w:rFonts w:ascii="Times New Roman" w:hAnsi="Times New Roman"/>
          <w:sz w:val="24"/>
          <w:szCs w:val="24"/>
        </w:rPr>
      </w:pPr>
    </w:p>
    <w:p w:rsidR="00537E4B" w:rsidRDefault="00537E4B" w:rsidP="00537E4B">
      <w:pPr>
        <w:pStyle w:val="a7"/>
        <w:rPr>
          <w:rFonts w:ascii="Times New Roman" w:hAnsi="Times New Roman"/>
          <w:sz w:val="24"/>
          <w:szCs w:val="24"/>
        </w:rPr>
      </w:pPr>
      <w:r>
        <w:rPr>
          <w:rFonts w:ascii="Times New Roman" w:hAnsi="Times New Roman"/>
          <w:sz w:val="24"/>
          <w:szCs w:val="24"/>
        </w:rPr>
        <w:t>Профессиональный участник обязан проводить:</w:t>
      </w:r>
    </w:p>
    <w:p w:rsidR="00537E4B" w:rsidRDefault="00537E4B" w:rsidP="00537E4B">
      <w:pPr>
        <w:pStyle w:val="a7"/>
        <w:rPr>
          <w:rFonts w:ascii="Times New Roman" w:hAnsi="Times New Roman"/>
          <w:sz w:val="24"/>
          <w:szCs w:val="24"/>
        </w:rPr>
      </w:pPr>
      <w:r>
        <w:rPr>
          <w:rFonts w:ascii="Times New Roman" w:hAnsi="Times New Roman"/>
          <w:sz w:val="24"/>
          <w:szCs w:val="24"/>
        </w:rPr>
        <w:lastRenderedPageBreak/>
        <w:t>I. Сверку наличия денежных средств не реже одного раза в месяц;</w:t>
      </w:r>
    </w:p>
    <w:p w:rsidR="00537E4B" w:rsidRDefault="00537E4B" w:rsidP="00537E4B">
      <w:pPr>
        <w:pStyle w:val="a7"/>
        <w:rPr>
          <w:rFonts w:ascii="Times New Roman" w:hAnsi="Times New Roman"/>
          <w:sz w:val="24"/>
          <w:szCs w:val="24"/>
        </w:rPr>
      </w:pPr>
      <w:r>
        <w:rPr>
          <w:rFonts w:ascii="Times New Roman" w:hAnsi="Times New Roman"/>
          <w:sz w:val="24"/>
          <w:szCs w:val="24"/>
        </w:rPr>
        <w:t>II. Сверку наличия ценных бумаг ежеквартально в отношении ценных бумаг, остаток которых по лицевому счету (счету депо) изменялся в течение отчетного квартала;</w:t>
      </w:r>
    </w:p>
    <w:p w:rsidR="00537E4B" w:rsidRDefault="00537E4B" w:rsidP="00537E4B">
      <w:pPr>
        <w:pStyle w:val="a7"/>
        <w:rPr>
          <w:rFonts w:ascii="Times New Roman" w:hAnsi="Times New Roman"/>
          <w:sz w:val="24"/>
          <w:szCs w:val="24"/>
        </w:rPr>
      </w:pPr>
      <w:r>
        <w:rPr>
          <w:rFonts w:ascii="Times New Roman" w:hAnsi="Times New Roman"/>
          <w:sz w:val="24"/>
          <w:szCs w:val="24"/>
        </w:rPr>
        <w:t>III. Сверку наличия ценных бумаг ежемесячно в отношении ценных бумаг, остаток которых по лицевому счету (счету депо) изменялся в течение отчетного квартала;</w:t>
      </w:r>
    </w:p>
    <w:p w:rsidR="00537E4B" w:rsidRDefault="00537E4B" w:rsidP="00537E4B">
      <w:pPr>
        <w:pStyle w:val="a7"/>
        <w:rPr>
          <w:rFonts w:ascii="Times New Roman" w:hAnsi="Times New Roman"/>
          <w:sz w:val="24"/>
          <w:szCs w:val="24"/>
        </w:rPr>
      </w:pPr>
      <w:r>
        <w:rPr>
          <w:rFonts w:ascii="Times New Roman" w:hAnsi="Times New Roman"/>
          <w:sz w:val="24"/>
          <w:szCs w:val="24"/>
        </w:rPr>
        <w:t>IV. Сверку наличия ценных бумаг ежегодно в отношении ценных бумаг, остаток которых по лицевому счету (счету депо) не изменялся в течение отчетного года;</w:t>
      </w:r>
    </w:p>
    <w:p w:rsidR="00537E4B" w:rsidRDefault="00537E4B" w:rsidP="00537E4B">
      <w:pPr>
        <w:pStyle w:val="a7"/>
        <w:rPr>
          <w:rFonts w:ascii="Times New Roman" w:hAnsi="Times New Roman"/>
          <w:sz w:val="24"/>
          <w:szCs w:val="24"/>
        </w:rPr>
      </w:pPr>
      <w:r>
        <w:rPr>
          <w:rFonts w:ascii="Times New Roman" w:hAnsi="Times New Roman"/>
          <w:sz w:val="24"/>
          <w:szCs w:val="24"/>
        </w:rPr>
        <w:t>V. Сверку наличия ценных бумаг ежеквартально в отношении ценных бумаг, остаток которых по лицевому счету (счету депо) не изменялся в течение отчетного года;</w:t>
      </w:r>
    </w:p>
    <w:p w:rsidR="00537E4B" w:rsidRDefault="00537E4B" w:rsidP="00537E4B">
      <w:pPr>
        <w:pStyle w:val="a7"/>
        <w:rPr>
          <w:rFonts w:ascii="Times New Roman" w:hAnsi="Times New Roman"/>
          <w:sz w:val="24"/>
          <w:szCs w:val="24"/>
        </w:rPr>
      </w:pPr>
      <w:r>
        <w:rPr>
          <w:rFonts w:ascii="Times New Roman" w:hAnsi="Times New Roman"/>
          <w:sz w:val="24"/>
          <w:szCs w:val="24"/>
        </w:rPr>
        <w:t>VI. Сверку наличия денежных средств не реже одного раза в квартал.</w:t>
      </w:r>
    </w:p>
    <w:p w:rsidR="00537E4B" w:rsidRDefault="00537E4B" w:rsidP="00537E4B">
      <w:pPr>
        <w:pStyle w:val="a7"/>
        <w:rPr>
          <w:rFonts w:ascii="Times New Roman" w:hAnsi="Times New Roman"/>
          <w:sz w:val="24"/>
          <w:szCs w:val="24"/>
        </w:rPr>
      </w:pPr>
    </w:p>
    <w:p w:rsidR="00537E4B" w:rsidRDefault="00537E4B" w:rsidP="00537E4B">
      <w:pPr>
        <w:pStyle w:val="a7"/>
        <w:rPr>
          <w:rFonts w:ascii="Times New Roman" w:hAnsi="Times New Roman"/>
          <w:sz w:val="24"/>
          <w:szCs w:val="24"/>
        </w:rPr>
      </w:pPr>
      <w:r>
        <w:rPr>
          <w:rFonts w:ascii="Times New Roman" w:hAnsi="Times New Roman"/>
          <w:sz w:val="24"/>
          <w:szCs w:val="24"/>
        </w:rPr>
        <w:t>Сверка наличия ценных бумаг осуществляется в отношении следующих ценных бумаг:</w:t>
      </w:r>
    </w:p>
    <w:p w:rsidR="00537E4B" w:rsidRDefault="00537E4B" w:rsidP="00537E4B">
      <w:pPr>
        <w:pStyle w:val="a7"/>
        <w:rPr>
          <w:rFonts w:ascii="Times New Roman" w:hAnsi="Times New Roman"/>
          <w:sz w:val="24"/>
          <w:szCs w:val="24"/>
        </w:rPr>
      </w:pPr>
    </w:p>
    <w:p w:rsidR="00537E4B" w:rsidRDefault="00537E4B" w:rsidP="00537E4B">
      <w:pPr>
        <w:pStyle w:val="a7"/>
        <w:rPr>
          <w:rFonts w:ascii="Times New Roman" w:hAnsi="Times New Roman"/>
          <w:sz w:val="24"/>
          <w:szCs w:val="24"/>
        </w:rPr>
      </w:pPr>
      <w:r>
        <w:rPr>
          <w:rFonts w:ascii="Times New Roman" w:hAnsi="Times New Roman"/>
          <w:sz w:val="24"/>
          <w:szCs w:val="24"/>
        </w:rPr>
        <w:t>Укажите неверное утверждение в отношении акта о проведении сверки:</w:t>
      </w:r>
    </w:p>
    <w:p w:rsidR="00537E4B" w:rsidRDefault="008C5CE5" w:rsidP="00537E4B">
      <w:pPr>
        <w:pStyle w:val="a7"/>
        <w:rPr>
          <w:rFonts w:ascii="Times New Roman" w:hAnsi="Times New Roman"/>
          <w:sz w:val="24"/>
          <w:szCs w:val="24"/>
        </w:rPr>
      </w:pPr>
      <w:r>
        <w:rPr>
          <w:rFonts w:ascii="Times New Roman" w:hAnsi="Times New Roman"/>
          <w:sz w:val="24"/>
          <w:szCs w:val="24"/>
          <w:lang w:val="en-US"/>
        </w:rPr>
        <w:t>I</w:t>
      </w:r>
      <w:r w:rsidR="00537E4B">
        <w:rPr>
          <w:rFonts w:ascii="Times New Roman" w:hAnsi="Times New Roman"/>
          <w:sz w:val="24"/>
          <w:szCs w:val="24"/>
        </w:rPr>
        <w:t>. Акт о проведении сверки наличия денежных средств должен быть составлен не позднее десяти дней после окончания отчетного месяца.</w:t>
      </w:r>
    </w:p>
    <w:p w:rsidR="00537E4B" w:rsidRDefault="008C5CE5" w:rsidP="00537E4B">
      <w:pPr>
        <w:pStyle w:val="a7"/>
        <w:rPr>
          <w:rFonts w:ascii="Times New Roman" w:hAnsi="Times New Roman"/>
          <w:sz w:val="24"/>
          <w:szCs w:val="24"/>
        </w:rPr>
      </w:pPr>
      <w:r>
        <w:rPr>
          <w:rFonts w:ascii="Times New Roman" w:hAnsi="Times New Roman"/>
          <w:sz w:val="24"/>
          <w:szCs w:val="24"/>
          <w:lang w:val="en-US"/>
        </w:rPr>
        <w:t>II</w:t>
      </w:r>
      <w:r w:rsidR="00537E4B">
        <w:rPr>
          <w:rFonts w:ascii="Times New Roman" w:hAnsi="Times New Roman"/>
          <w:sz w:val="24"/>
          <w:szCs w:val="24"/>
        </w:rPr>
        <w:t>. Акт о проведении сверки подписывается непосредственно проводившими сверку сотрудником профессионального участника, ответственным за ведение внутреннего контроля, и сотрудником профессионального участника, ответственным за ведение внутреннего учета профессионального участника.</w:t>
      </w:r>
    </w:p>
    <w:p w:rsidR="00537E4B" w:rsidRDefault="008C5CE5" w:rsidP="00537E4B">
      <w:pPr>
        <w:pStyle w:val="a7"/>
        <w:rPr>
          <w:rFonts w:ascii="Times New Roman" w:hAnsi="Times New Roman"/>
          <w:sz w:val="24"/>
          <w:szCs w:val="24"/>
        </w:rPr>
      </w:pPr>
      <w:r>
        <w:rPr>
          <w:rFonts w:ascii="Times New Roman" w:hAnsi="Times New Roman"/>
          <w:sz w:val="24"/>
          <w:szCs w:val="24"/>
          <w:lang w:val="en-US"/>
        </w:rPr>
        <w:t>III</w:t>
      </w:r>
      <w:r w:rsidR="00537E4B">
        <w:rPr>
          <w:rFonts w:ascii="Times New Roman" w:hAnsi="Times New Roman"/>
          <w:sz w:val="24"/>
          <w:szCs w:val="24"/>
        </w:rPr>
        <w:t>. Акт о проведении сверки наличия ценных бумаг должен быть составлен не позднее одного месяца (одного квартала) после окончания отчетного квартала (отчетного года).</w:t>
      </w:r>
    </w:p>
    <w:p w:rsidR="00537E4B" w:rsidRDefault="008C5CE5" w:rsidP="00537E4B">
      <w:pPr>
        <w:pStyle w:val="a7"/>
        <w:rPr>
          <w:rFonts w:ascii="Times New Roman" w:hAnsi="Times New Roman"/>
          <w:sz w:val="24"/>
          <w:szCs w:val="24"/>
        </w:rPr>
      </w:pPr>
      <w:r>
        <w:rPr>
          <w:rFonts w:ascii="Times New Roman" w:hAnsi="Times New Roman"/>
          <w:sz w:val="24"/>
          <w:szCs w:val="24"/>
          <w:lang w:val="en-US"/>
        </w:rPr>
        <w:t>IV</w:t>
      </w:r>
      <w:r w:rsidR="00537E4B">
        <w:rPr>
          <w:rFonts w:ascii="Times New Roman" w:hAnsi="Times New Roman"/>
          <w:sz w:val="24"/>
          <w:szCs w:val="24"/>
        </w:rPr>
        <w:t>. Акт о проведении сверки наличия денежных средств должен быть составлен не позднее пяти дней после окончания отчетного месяца.</w:t>
      </w:r>
    </w:p>
    <w:p w:rsidR="00537E4B" w:rsidRPr="008E7D7C" w:rsidRDefault="00537E4B" w:rsidP="00537E4B">
      <w:pPr>
        <w:pStyle w:val="a7"/>
        <w:rPr>
          <w:rFonts w:ascii="Times New Roman" w:hAnsi="Times New Roman"/>
          <w:sz w:val="24"/>
          <w:szCs w:val="24"/>
        </w:rPr>
      </w:pPr>
    </w:p>
    <w:p w:rsidR="008C5CE5" w:rsidRPr="008E7D7C" w:rsidRDefault="008C5CE5" w:rsidP="00537E4B">
      <w:pPr>
        <w:pStyle w:val="a7"/>
        <w:rPr>
          <w:rFonts w:ascii="Times New Roman" w:hAnsi="Times New Roman"/>
          <w:sz w:val="24"/>
          <w:szCs w:val="24"/>
        </w:rPr>
      </w:pPr>
    </w:p>
    <w:p w:rsidR="00537E4B" w:rsidRDefault="00537E4B" w:rsidP="00537E4B">
      <w:pPr>
        <w:pStyle w:val="a7"/>
        <w:rPr>
          <w:rFonts w:ascii="Times New Roman" w:hAnsi="Times New Roman"/>
          <w:sz w:val="24"/>
          <w:szCs w:val="24"/>
        </w:rPr>
      </w:pPr>
      <w:r>
        <w:rPr>
          <w:rFonts w:ascii="Times New Roman" w:hAnsi="Times New Roman"/>
          <w:sz w:val="24"/>
          <w:szCs w:val="24"/>
        </w:rPr>
        <w:t>Укажите неверное утверждение</w:t>
      </w:r>
    </w:p>
    <w:p w:rsidR="00537E4B" w:rsidRDefault="008C5CE5" w:rsidP="00537E4B">
      <w:pPr>
        <w:pStyle w:val="a7"/>
        <w:rPr>
          <w:rFonts w:ascii="Times New Roman" w:hAnsi="Times New Roman"/>
          <w:sz w:val="24"/>
          <w:szCs w:val="24"/>
        </w:rPr>
      </w:pPr>
      <w:r>
        <w:rPr>
          <w:rFonts w:ascii="Times New Roman" w:hAnsi="Times New Roman"/>
          <w:sz w:val="24"/>
          <w:szCs w:val="24"/>
          <w:lang w:val="en-US"/>
        </w:rPr>
        <w:t>I</w:t>
      </w:r>
      <w:r w:rsidR="00537E4B">
        <w:rPr>
          <w:rFonts w:ascii="Times New Roman" w:hAnsi="Times New Roman"/>
          <w:sz w:val="24"/>
          <w:szCs w:val="24"/>
        </w:rPr>
        <w:t>. В случае отсутствия расхождений по результатам сверки, акт о проведении сверки не составляется.</w:t>
      </w:r>
    </w:p>
    <w:p w:rsidR="00537E4B" w:rsidRDefault="008C5CE5" w:rsidP="00537E4B">
      <w:pPr>
        <w:pStyle w:val="a7"/>
        <w:rPr>
          <w:rFonts w:ascii="Times New Roman" w:hAnsi="Times New Roman"/>
          <w:sz w:val="24"/>
          <w:szCs w:val="24"/>
        </w:rPr>
      </w:pPr>
      <w:r>
        <w:rPr>
          <w:rFonts w:ascii="Times New Roman" w:hAnsi="Times New Roman"/>
          <w:sz w:val="24"/>
          <w:szCs w:val="24"/>
          <w:lang w:val="en-US"/>
        </w:rPr>
        <w:t>II</w:t>
      </w:r>
      <w:r w:rsidR="00537E4B">
        <w:rPr>
          <w:rFonts w:ascii="Times New Roman" w:hAnsi="Times New Roman"/>
          <w:sz w:val="24"/>
          <w:szCs w:val="24"/>
        </w:rPr>
        <w:t>. В случае обнаружения расхождений по результатам сверки, вследствие выявленной ошибки во внутреннем учете профессионального участника, на основании данных акта о проведении сверки должны быть внесены исправительные записи в регистры внутреннего учета.</w:t>
      </w:r>
    </w:p>
    <w:p w:rsidR="00537E4B" w:rsidRDefault="008C5CE5" w:rsidP="00537E4B">
      <w:pPr>
        <w:pStyle w:val="a7"/>
        <w:rPr>
          <w:rFonts w:ascii="Times New Roman" w:hAnsi="Times New Roman"/>
          <w:sz w:val="24"/>
          <w:szCs w:val="24"/>
        </w:rPr>
      </w:pPr>
      <w:r>
        <w:rPr>
          <w:rFonts w:ascii="Times New Roman" w:hAnsi="Times New Roman"/>
          <w:sz w:val="24"/>
          <w:szCs w:val="24"/>
          <w:lang w:val="en-US"/>
        </w:rPr>
        <w:t>III</w:t>
      </w:r>
      <w:r w:rsidR="00537E4B">
        <w:rPr>
          <w:rFonts w:ascii="Times New Roman" w:hAnsi="Times New Roman"/>
          <w:sz w:val="24"/>
          <w:szCs w:val="24"/>
        </w:rPr>
        <w:t>. Исправительная запись должна содержать дату проведения сверки, подпись, фамилию и инициалы сотрудника профессионального участника, ответственного за ведение внутреннего учета.</w:t>
      </w:r>
    </w:p>
    <w:p w:rsidR="00537E4B" w:rsidRDefault="008C5CE5" w:rsidP="00537E4B">
      <w:pPr>
        <w:pStyle w:val="a7"/>
        <w:rPr>
          <w:rFonts w:ascii="Times New Roman" w:hAnsi="Times New Roman"/>
          <w:sz w:val="24"/>
          <w:szCs w:val="24"/>
        </w:rPr>
      </w:pPr>
      <w:r>
        <w:rPr>
          <w:rFonts w:ascii="Times New Roman" w:hAnsi="Times New Roman"/>
          <w:sz w:val="24"/>
          <w:szCs w:val="24"/>
          <w:lang w:val="en-US"/>
        </w:rPr>
        <w:t>IV</w:t>
      </w:r>
      <w:r w:rsidR="00537E4B">
        <w:rPr>
          <w:rFonts w:ascii="Times New Roman" w:hAnsi="Times New Roman"/>
          <w:sz w:val="24"/>
          <w:szCs w:val="24"/>
        </w:rPr>
        <w:t>. По итогам проведения каждой сверки профессиональный участник составляет акт о проведении сверки с указанием расхождений, обнаруженных в ходе проведения сверки.</w:t>
      </w:r>
    </w:p>
    <w:p w:rsidR="00537E4B" w:rsidRDefault="00537E4B" w:rsidP="00537E4B">
      <w:pPr>
        <w:pStyle w:val="a7"/>
        <w:rPr>
          <w:rFonts w:ascii="Times New Roman" w:hAnsi="Times New Roman"/>
          <w:sz w:val="24"/>
          <w:szCs w:val="24"/>
        </w:rPr>
      </w:pPr>
    </w:p>
    <w:p w:rsidR="008C5CE5" w:rsidRPr="008E7D7C" w:rsidRDefault="008C5CE5" w:rsidP="00537E4B">
      <w:pPr>
        <w:pStyle w:val="a7"/>
        <w:rPr>
          <w:rFonts w:ascii="Times New Roman" w:hAnsi="Times New Roman"/>
          <w:sz w:val="24"/>
          <w:szCs w:val="24"/>
        </w:rPr>
      </w:pPr>
    </w:p>
    <w:p w:rsidR="00537E4B" w:rsidRDefault="00537E4B" w:rsidP="00537E4B">
      <w:pPr>
        <w:pStyle w:val="a7"/>
        <w:rPr>
          <w:rFonts w:ascii="Times New Roman" w:hAnsi="Times New Roman"/>
          <w:sz w:val="24"/>
          <w:szCs w:val="24"/>
        </w:rPr>
      </w:pPr>
      <w:r>
        <w:rPr>
          <w:rFonts w:ascii="Times New Roman" w:hAnsi="Times New Roman"/>
          <w:sz w:val="24"/>
          <w:szCs w:val="24"/>
        </w:rPr>
        <w:t>Профессиональные участники должны представлять клиентам следующую отчетность по сделкам, включая срочные сделки, и операциям с ценными бумагами, совершенным в интересах клиентов:</w:t>
      </w:r>
    </w:p>
    <w:p w:rsidR="00FF4DDC" w:rsidRPr="008E7D7C" w:rsidRDefault="00FF4DDC" w:rsidP="00537E4B">
      <w:pPr>
        <w:pStyle w:val="Normal1"/>
        <w:rPr>
          <w:snapToGrid w:val="0"/>
          <w:sz w:val="24"/>
          <w:szCs w:val="24"/>
        </w:rPr>
      </w:pPr>
    </w:p>
    <w:p w:rsidR="00537E4B" w:rsidRDefault="00537E4B" w:rsidP="00537E4B">
      <w:pPr>
        <w:pStyle w:val="a7"/>
        <w:rPr>
          <w:rFonts w:ascii="Times New Roman" w:hAnsi="Times New Roman"/>
          <w:sz w:val="24"/>
          <w:szCs w:val="24"/>
        </w:rPr>
      </w:pPr>
      <w:r>
        <w:rPr>
          <w:rFonts w:ascii="Times New Roman" w:hAnsi="Times New Roman"/>
          <w:sz w:val="24"/>
          <w:szCs w:val="24"/>
        </w:rPr>
        <w:t>Укажите неверное утверждение</w:t>
      </w:r>
    </w:p>
    <w:p w:rsidR="00537E4B" w:rsidRDefault="008C5CE5" w:rsidP="00537E4B">
      <w:pPr>
        <w:pStyle w:val="a7"/>
        <w:rPr>
          <w:rFonts w:ascii="Times New Roman" w:hAnsi="Times New Roman"/>
          <w:sz w:val="24"/>
          <w:szCs w:val="24"/>
        </w:rPr>
      </w:pPr>
      <w:r>
        <w:rPr>
          <w:rFonts w:ascii="Times New Roman" w:hAnsi="Times New Roman"/>
          <w:sz w:val="24"/>
          <w:szCs w:val="24"/>
          <w:lang w:val="en-US"/>
        </w:rPr>
        <w:t>I</w:t>
      </w:r>
      <w:r w:rsidRPr="008C5CE5">
        <w:rPr>
          <w:rFonts w:ascii="Times New Roman" w:hAnsi="Times New Roman"/>
          <w:sz w:val="24"/>
          <w:szCs w:val="24"/>
        </w:rPr>
        <w:t>.</w:t>
      </w:r>
      <w:r w:rsidR="00537E4B">
        <w:rPr>
          <w:rFonts w:ascii="Times New Roman" w:hAnsi="Times New Roman"/>
          <w:sz w:val="24"/>
          <w:szCs w:val="24"/>
        </w:rPr>
        <w:t xml:space="preserve"> Профессиональный участник предоставляет отчет по каждому осуществляемому виду профессиональной деятельности на рынке ценных бумаг отдельно.</w:t>
      </w:r>
    </w:p>
    <w:p w:rsidR="00537E4B" w:rsidRDefault="008C5CE5" w:rsidP="00537E4B">
      <w:pPr>
        <w:pStyle w:val="a7"/>
        <w:rPr>
          <w:rFonts w:ascii="Times New Roman" w:hAnsi="Times New Roman"/>
          <w:sz w:val="24"/>
          <w:szCs w:val="24"/>
        </w:rPr>
      </w:pPr>
      <w:r>
        <w:rPr>
          <w:rFonts w:ascii="Times New Roman" w:hAnsi="Times New Roman"/>
          <w:sz w:val="24"/>
          <w:szCs w:val="24"/>
          <w:lang w:val="en-US"/>
        </w:rPr>
        <w:t>II</w:t>
      </w:r>
      <w:r w:rsidR="00537E4B">
        <w:rPr>
          <w:rFonts w:ascii="Times New Roman" w:hAnsi="Times New Roman"/>
          <w:sz w:val="24"/>
          <w:szCs w:val="24"/>
        </w:rPr>
        <w:t>. Порядок представления профессиональным участником отчетов устанавливается нормативными актами Банка России.</w:t>
      </w:r>
    </w:p>
    <w:p w:rsidR="00537E4B" w:rsidRDefault="008C5CE5" w:rsidP="00537E4B">
      <w:pPr>
        <w:pStyle w:val="a7"/>
        <w:rPr>
          <w:rFonts w:ascii="Times New Roman" w:hAnsi="Times New Roman"/>
          <w:sz w:val="24"/>
          <w:szCs w:val="24"/>
        </w:rPr>
      </w:pPr>
      <w:r>
        <w:rPr>
          <w:rFonts w:ascii="Times New Roman" w:hAnsi="Times New Roman"/>
          <w:sz w:val="24"/>
          <w:szCs w:val="24"/>
          <w:lang w:val="en-US"/>
        </w:rPr>
        <w:t>III</w:t>
      </w:r>
      <w:r w:rsidR="00537E4B">
        <w:rPr>
          <w:rFonts w:ascii="Times New Roman" w:hAnsi="Times New Roman"/>
          <w:sz w:val="24"/>
          <w:szCs w:val="24"/>
        </w:rPr>
        <w:t>. Если отчет составлен на бумажном носителе, он должен быть заверен печатью профессионального участника, подписан руководителем профессионального участника или сотрудником профессионального участника, уполномоченным на подписание отчета, а также сотрудником профессионального участника, ответственным за ведение внутреннего учета.</w:t>
      </w:r>
    </w:p>
    <w:p w:rsidR="00537E4B" w:rsidRDefault="008C5CE5" w:rsidP="00537E4B">
      <w:pPr>
        <w:pStyle w:val="a7"/>
        <w:rPr>
          <w:rFonts w:ascii="Times New Roman" w:hAnsi="Times New Roman"/>
          <w:sz w:val="24"/>
          <w:szCs w:val="24"/>
        </w:rPr>
      </w:pPr>
      <w:r>
        <w:rPr>
          <w:rFonts w:ascii="Times New Roman" w:hAnsi="Times New Roman"/>
          <w:sz w:val="24"/>
          <w:szCs w:val="24"/>
          <w:lang w:val="en-US"/>
        </w:rPr>
        <w:lastRenderedPageBreak/>
        <w:t>IV</w:t>
      </w:r>
      <w:r w:rsidR="00537E4B">
        <w:rPr>
          <w:rFonts w:ascii="Times New Roman" w:hAnsi="Times New Roman"/>
          <w:sz w:val="24"/>
          <w:szCs w:val="24"/>
        </w:rPr>
        <w:t>. В случае, если договором с клиентом предусмотрено составление отчета в электронной форме, отчет должен содержать подпись или иное обозначение (индекс, условное наименование), установленное договором с клиентом и Правилами ведения внутреннего учета Сделок профессионального участника, приравниваемое к подписи сотрудника профессионального участника, ответственного за ведение внутреннего учета.</w:t>
      </w:r>
    </w:p>
    <w:p w:rsidR="00537E4B" w:rsidRDefault="00537E4B" w:rsidP="00537E4B">
      <w:pPr>
        <w:pStyle w:val="a7"/>
        <w:rPr>
          <w:rFonts w:ascii="Times New Roman" w:hAnsi="Times New Roman"/>
          <w:sz w:val="24"/>
          <w:szCs w:val="24"/>
        </w:rPr>
      </w:pPr>
    </w:p>
    <w:p w:rsidR="008C5CE5" w:rsidRPr="008E7D7C" w:rsidRDefault="008C5CE5" w:rsidP="00537E4B">
      <w:pPr>
        <w:pStyle w:val="a7"/>
        <w:rPr>
          <w:rFonts w:ascii="Times New Roman" w:hAnsi="Times New Roman"/>
          <w:sz w:val="24"/>
          <w:szCs w:val="24"/>
        </w:rPr>
      </w:pPr>
    </w:p>
    <w:p w:rsidR="00537E4B" w:rsidRDefault="00537E4B" w:rsidP="00537E4B">
      <w:pPr>
        <w:pStyle w:val="a7"/>
        <w:rPr>
          <w:rFonts w:ascii="Times New Roman" w:hAnsi="Times New Roman"/>
          <w:sz w:val="24"/>
          <w:szCs w:val="24"/>
        </w:rPr>
      </w:pPr>
      <w:r>
        <w:rPr>
          <w:rFonts w:ascii="Times New Roman" w:hAnsi="Times New Roman"/>
          <w:sz w:val="24"/>
          <w:szCs w:val="24"/>
        </w:rPr>
        <w:t>Отчет по срочным сделкам, совершенным в течение дня может не содержать:</w:t>
      </w:r>
    </w:p>
    <w:p w:rsidR="00537E4B" w:rsidRPr="008E7D7C" w:rsidRDefault="00537E4B" w:rsidP="00537E4B">
      <w:pPr>
        <w:pStyle w:val="a7"/>
        <w:rPr>
          <w:rFonts w:ascii="Times New Roman" w:hAnsi="Times New Roman"/>
          <w:sz w:val="24"/>
          <w:szCs w:val="24"/>
        </w:rPr>
      </w:pPr>
    </w:p>
    <w:p w:rsidR="008C5CE5" w:rsidRPr="008E7D7C" w:rsidRDefault="008C5CE5" w:rsidP="00537E4B">
      <w:pPr>
        <w:pStyle w:val="a7"/>
        <w:rPr>
          <w:rFonts w:ascii="Times New Roman" w:hAnsi="Times New Roman"/>
          <w:sz w:val="24"/>
          <w:szCs w:val="24"/>
        </w:rPr>
      </w:pPr>
    </w:p>
    <w:p w:rsidR="00537E4B" w:rsidRDefault="00537E4B" w:rsidP="00537E4B">
      <w:pPr>
        <w:pStyle w:val="a7"/>
        <w:rPr>
          <w:rFonts w:ascii="Times New Roman" w:hAnsi="Times New Roman"/>
          <w:sz w:val="24"/>
          <w:szCs w:val="24"/>
        </w:rPr>
      </w:pPr>
      <w:r>
        <w:rPr>
          <w:rFonts w:ascii="Times New Roman" w:hAnsi="Times New Roman"/>
          <w:sz w:val="24"/>
          <w:szCs w:val="24"/>
        </w:rPr>
        <w:t>Укажите неверное утверждение в отношении отчетности управляющего:</w:t>
      </w:r>
    </w:p>
    <w:p w:rsidR="00537E4B" w:rsidRDefault="008C5CE5" w:rsidP="00537E4B">
      <w:pPr>
        <w:pStyle w:val="a7"/>
        <w:rPr>
          <w:rFonts w:ascii="Times New Roman" w:hAnsi="Times New Roman"/>
          <w:sz w:val="24"/>
          <w:szCs w:val="24"/>
        </w:rPr>
      </w:pPr>
      <w:r>
        <w:rPr>
          <w:rFonts w:ascii="Times New Roman" w:hAnsi="Times New Roman"/>
          <w:sz w:val="24"/>
          <w:szCs w:val="24"/>
          <w:lang w:val="en-US"/>
        </w:rPr>
        <w:t>I</w:t>
      </w:r>
      <w:r w:rsidR="00537E4B">
        <w:rPr>
          <w:rFonts w:ascii="Times New Roman" w:hAnsi="Times New Roman"/>
          <w:sz w:val="24"/>
          <w:szCs w:val="24"/>
        </w:rPr>
        <w:t>. Отчет клиенту о деятельности профессионального участника по управлению ценными бумагами должен содержать информацию об остатках и движении принадлежащих клиенту и находящихся в управлении денежных средств и ценных бумаг за отчетный период.</w:t>
      </w:r>
    </w:p>
    <w:p w:rsidR="00537E4B" w:rsidRDefault="008C5CE5" w:rsidP="00537E4B">
      <w:pPr>
        <w:pStyle w:val="a7"/>
        <w:rPr>
          <w:rFonts w:ascii="Times New Roman" w:hAnsi="Times New Roman"/>
          <w:sz w:val="24"/>
          <w:szCs w:val="24"/>
        </w:rPr>
      </w:pPr>
      <w:r>
        <w:rPr>
          <w:rFonts w:ascii="Times New Roman" w:hAnsi="Times New Roman"/>
          <w:sz w:val="24"/>
          <w:szCs w:val="24"/>
          <w:lang w:val="en-US"/>
        </w:rPr>
        <w:t>II</w:t>
      </w:r>
      <w:r w:rsidR="00537E4B">
        <w:rPr>
          <w:rFonts w:ascii="Times New Roman" w:hAnsi="Times New Roman"/>
          <w:sz w:val="24"/>
          <w:szCs w:val="24"/>
        </w:rPr>
        <w:t>. Управляющий представляет клиенту отчет о деятельности профессионального участника в сроки и в порядке, установленном договором с клиентом на управление ценными бумагами.</w:t>
      </w:r>
    </w:p>
    <w:p w:rsidR="00537E4B" w:rsidRDefault="008C5CE5" w:rsidP="00537E4B">
      <w:pPr>
        <w:pStyle w:val="a7"/>
        <w:rPr>
          <w:rFonts w:ascii="Times New Roman" w:hAnsi="Times New Roman"/>
          <w:sz w:val="24"/>
          <w:szCs w:val="24"/>
        </w:rPr>
      </w:pPr>
      <w:r>
        <w:rPr>
          <w:rFonts w:ascii="Times New Roman" w:hAnsi="Times New Roman"/>
          <w:sz w:val="24"/>
          <w:szCs w:val="24"/>
          <w:lang w:val="en-US"/>
        </w:rPr>
        <w:t>III</w:t>
      </w:r>
      <w:r w:rsidR="00537E4B">
        <w:rPr>
          <w:rFonts w:ascii="Times New Roman" w:hAnsi="Times New Roman"/>
          <w:sz w:val="24"/>
          <w:szCs w:val="24"/>
        </w:rPr>
        <w:t>. Отчет клиенту о деятельности профессионального участника по управлению ценными бумагами должен содержать информацию обо всех сделках и операциях с ценными бумагами клиента, совершенных профессиональным участником в период времени с даты предоставления предыдущего отчета.</w:t>
      </w:r>
    </w:p>
    <w:p w:rsidR="00537E4B" w:rsidRDefault="008C5CE5" w:rsidP="00537E4B">
      <w:pPr>
        <w:pStyle w:val="a7"/>
        <w:rPr>
          <w:rFonts w:ascii="Times New Roman" w:hAnsi="Times New Roman"/>
          <w:sz w:val="24"/>
          <w:szCs w:val="24"/>
        </w:rPr>
      </w:pPr>
      <w:r>
        <w:rPr>
          <w:rFonts w:ascii="Times New Roman" w:hAnsi="Times New Roman"/>
          <w:sz w:val="24"/>
          <w:szCs w:val="24"/>
          <w:lang w:val="en-US"/>
        </w:rPr>
        <w:t>IV</w:t>
      </w:r>
      <w:r w:rsidR="00537E4B">
        <w:rPr>
          <w:rFonts w:ascii="Times New Roman" w:hAnsi="Times New Roman"/>
          <w:sz w:val="24"/>
          <w:szCs w:val="24"/>
        </w:rPr>
        <w:t>. Отчет клиенту о деятельности профессионального участника по управлению ценными бумагами предоставляется не реже одного раза в месяц.</w:t>
      </w:r>
    </w:p>
    <w:p w:rsidR="00537E4B" w:rsidRDefault="00537E4B" w:rsidP="00537E4B">
      <w:pPr>
        <w:pStyle w:val="a7"/>
        <w:rPr>
          <w:rFonts w:ascii="Times New Roman" w:hAnsi="Times New Roman"/>
          <w:sz w:val="24"/>
          <w:szCs w:val="24"/>
        </w:rPr>
      </w:pPr>
    </w:p>
    <w:p w:rsidR="008C5CE5" w:rsidRPr="008E7D7C" w:rsidRDefault="008C5CE5" w:rsidP="00537E4B">
      <w:pPr>
        <w:pStyle w:val="a7"/>
        <w:rPr>
          <w:rFonts w:ascii="Times New Roman" w:hAnsi="Times New Roman"/>
          <w:sz w:val="24"/>
          <w:szCs w:val="24"/>
        </w:rPr>
      </w:pPr>
    </w:p>
    <w:p w:rsidR="00537E4B" w:rsidRDefault="00537E4B" w:rsidP="00537E4B">
      <w:pPr>
        <w:pStyle w:val="a7"/>
        <w:rPr>
          <w:rFonts w:ascii="Times New Roman" w:hAnsi="Times New Roman"/>
          <w:sz w:val="24"/>
          <w:szCs w:val="24"/>
        </w:rPr>
      </w:pPr>
      <w:r>
        <w:rPr>
          <w:rFonts w:ascii="Times New Roman" w:hAnsi="Times New Roman"/>
          <w:sz w:val="24"/>
          <w:szCs w:val="24"/>
        </w:rPr>
        <w:t>Какая из форм отчетности, предоставляемой в Банк России, заполняется на основании данных внутреннего учета профессионального участника (укажите неверное утверждение):</w:t>
      </w:r>
    </w:p>
    <w:p w:rsidR="00537E4B" w:rsidRDefault="008C5CE5" w:rsidP="00537E4B">
      <w:pPr>
        <w:pStyle w:val="a7"/>
        <w:rPr>
          <w:rFonts w:ascii="Times New Roman" w:hAnsi="Times New Roman"/>
          <w:sz w:val="24"/>
          <w:szCs w:val="24"/>
        </w:rPr>
      </w:pPr>
      <w:r>
        <w:rPr>
          <w:rFonts w:ascii="Times New Roman" w:hAnsi="Times New Roman"/>
          <w:sz w:val="24"/>
          <w:szCs w:val="24"/>
          <w:lang w:val="en-US"/>
        </w:rPr>
        <w:t>I</w:t>
      </w:r>
      <w:r w:rsidR="00537E4B">
        <w:rPr>
          <w:rFonts w:ascii="Times New Roman" w:hAnsi="Times New Roman"/>
          <w:sz w:val="24"/>
          <w:szCs w:val="24"/>
        </w:rPr>
        <w:t>. Сведения об осуществлении профессиональным участником брокерской, депозитарной деятельности и деятельности по управлению ценными бумагами.</w:t>
      </w:r>
    </w:p>
    <w:p w:rsidR="00537E4B" w:rsidRDefault="008C5CE5" w:rsidP="00537E4B">
      <w:pPr>
        <w:pStyle w:val="a7"/>
        <w:rPr>
          <w:rFonts w:ascii="Times New Roman" w:hAnsi="Times New Roman"/>
          <w:sz w:val="24"/>
          <w:szCs w:val="24"/>
        </w:rPr>
      </w:pPr>
      <w:r>
        <w:rPr>
          <w:rFonts w:ascii="Times New Roman" w:hAnsi="Times New Roman"/>
          <w:sz w:val="24"/>
          <w:szCs w:val="24"/>
          <w:lang w:val="en-US"/>
        </w:rPr>
        <w:t>II</w:t>
      </w:r>
      <w:r w:rsidR="00537E4B">
        <w:rPr>
          <w:rFonts w:ascii="Times New Roman" w:hAnsi="Times New Roman"/>
          <w:sz w:val="24"/>
          <w:szCs w:val="24"/>
        </w:rPr>
        <w:t>. Сведения о наиболее крупных дебиторах и кредиторах профессионального участника.</w:t>
      </w:r>
    </w:p>
    <w:p w:rsidR="00537E4B" w:rsidRDefault="008C5CE5" w:rsidP="00537E4B">
      <w:pPr>
        <w:pStyle w:val="a7"/>
        <w:rPr>
          <w:rFonts w:ascii="Times New Roman" w:hAnsi="Times New Roman"/>
          <w:sz w:val="24"/>
          <w:szCs w:val="24"/>
        </w:rPr>
      </w:pPr>
      <w:r>
        <w:rPr>
          <w:rFonts w:ascii="Times New Roman" w:hAnsi="Times New Roman"/>
          <w:sz w:val="24"/>
          <w:szCs w:val="24"/>
          <w:lang w:val="en-US"/>
        </w:rPr>
        <w:t>III</w:t>
      </w:r>
      <w:r w:rsidR="00537E4B">
        <w:rPr>
          <w:rFonts w:ascii="Times New Roman" w:hAnsi="Times New Roman"/>
          <w:sz w:val="24"/>
          <w:szCs w:val="24"/>
        </w:rPr>
        <w:t>. Отчет о внебиржевых сделках.</w:t>
      </w:r>
    </w:p>
    <w:p w:rsidR="00537E4B" w:rsidRDefault="008C5CE5" w:rsidP="00537E4B">
      <w:pPr>
        <w:pStyle w:val="a7"/>
        <w:rPr>
          <w:rFonts w:ascii="Times New Roman" w:hAnsi="Times New Roman"/>
          <w:sz w:val="24"/>
          <w:szCs w:val="24"/>
        </w:rPr>
      </w:pPr>
      <w:r>
        <w:rPr>
          <w:rFonts w:ascii="Times New Roman" w:hAnsi="Times New Roman"/>
          <w:sz w:val="24"/>
          <w:szCs w:val="24"/>
          <w:lang w:val="en-US"/>
        </w:rPr>
        <w:t>IV</w:t>
      </w:r>
      <w:r w:rsidR="00537E4B">
        <w:rPr>
          <w:rFonts w:ascii="Times New Roman" w:hAnsi="Times New Roman"/>
          <w:sz w:val="24"/>
          <w:szCs w:val="24"/>
        </w:rPr>
        <w:t>. Сведения об осуществлении деятельности форекс-дилера.</w:t>
      </w:r>
    </w:p>
    <w:p w:rsidR="00537E4B" w:rsidRDefault="00537E4B" w:rsidP="00537E4B">
      <w:pPr>
        <w:pStyle w:val="a7"/>
        <w:rPr>
          <w:rFonts w:ascii="Times New Roman" w:hAnsi="Times New Roman"/>
          <w:sz w:val="24"/>
          <w:szCs w:val="24"/>
        </w:rPr>
      </w:pPr>
    </w:p>
    <w:p w:rsidR="00FF4DDC" w:rsidRPr="008E7D7C" w:rsidRDefault="00FF4DDC" w:rsidP="00537E4B">
      <w:pPr>
        <w:pStyle w:val="a7"/>
        <w:rPr>
          <w:rFonts w:ascii="Times New Roman" w:hAnsi="Times New Roman"/>
          <w:sz w:val="24"/>
          <w:szCs w:val="24"/>
        </w:rPr>
      </w:pPr>
    </w:p>
    <w:p w:rsidR="00537E4B" w:rsidRDefault="00537E4B" w:rsidP="00537E4B">
      <w:pPr>
        <w:pStyle w:val="a7"/>
        <w:rPr>
          <w:rFonts w:ascii="Times New Roman" w:hAnsi="Times New Roman"/>
          <w:sz w:val="24"/>
          <w:szCs w:val="24"/>
        </w:rPr>
      </w:pPr>
      <w:r>
        <w:rPr>
          <w:rFonts w:ascii="Times New Roman" w:hAnsi="Times New Roman"/>
          <w:sz w:val="24"/>
          <w:szCs w:val="24"/>
        </w:rPr>
        <w:t>Основанием для записи в регистрах внутреннего учета могут являться также документы, подтверждающие или опровергающие факты, связанные:</w:t>
      </w:r>
    </w:p>
    <w:p w:rsidR="00537E4B" w:rsidRDefault="00537E4B" w:rsidP="00537E4B">
      <w:pPr>
        <w:pStyle w:val="a7"/>
        <w:rPr>
          <w:rFonts w:ascii="Times New Roman" w:hAnsi="Times New Roman"/>
          <w:sz w:val="24"/>
          <w:szCs w:val="24"/>
        </w:rPr>
      </w:pPr>
    </w:p>
    <w:p w:rsidR="00FF4DDC" w:rsidRDefault="00FF4DDC" w:rsidP="00537E4B">
      <w:pPr>
        <w:pStyle w:val="a7"/>
        <w:rPr>
          <w:rFonts w:ascii="Times New Roman" w:hAnsi="Times New Roman"/>
          <w:sz w:val="24"/>
          <w:szCs w:val="24"/>
        </w:rPr>
      </w:pPr>
    </w:p>
    <w:p w:rsidR="00537E4B" w:rsidRDefault="00537E4B" w:rsidP="00537E4B">
      <w:pPr>
        <w:pStyle w:val="a7"/>
        <w:rPr>
          <w:rFonts w:ascii="Times New Roman" w:hAnsi="Times New Roman"/>
          <w:sz w:val="24"/>
          <w:szCs w:val="24"/>
        </w:rPr>
      </w:pPr>
      <w:r>
        <w:rPr>
          <w:rFonts w:ascii="Times New Roman" w:hAnsi="Times New Roman"/>
          <w:sz w:val="24"/>
          <w:szCs w:val="24"/>
        </w:rPr>
        <w:t>Отметьте верное утверждение в отношении отчетности “Отчет о внебиржевых сделках”:</w:t>
      </w:r>
    </w:p>
    <w:p w:rsidR="00537E4B" w:rsidRDefault="008C5CE5" w:rsidP="00537E4B">
      <w:pPr>
        <w:pStyle w:val="a7"/>
        <w:rPr>
          <w:rFonts w:ascii="Times New Roman" w:hAnsi="Times New Roman"/>
          <w:sz w:val="24"/>
          <w:szCs w:val="24"/>
        </w:rPr>
      </w:pPr>
      <w:r>
        <w:rPr>
          <w:rFonts w:ascii="Times New Roman" w:hAnsi="Times New Roman"/>
          <w:sz w:val="24"/>
          <w:szCs w:val="24"/>
          <w:lang w:val="en-US"/>
        </w:rPr>
        <w:t>I</w:t>
      </w:r>
      <w:r w:rsidR="00537E4B">
        <w:rPr>
          <w:rFonts w:ascii="Times New Roman" w:hAnsi="Times New Roman"/>
          <w:sz w:val="24"/>
          <w:szCs w:val="24"/>
        </w:rPr>
        <w:t>. Отчет составляется на ежемесячной основе по состоянию на последний календарный день отчетного месяца включительно.</w:t>
      </w:r>
    </w:p>
    <w:p w:rsidR="00537E4B" w:rsidRDefault="008C5CE5" w:rsidP="00537E4B">
      <w:pPr>
        <w:pStyle w:val="a7"/>
        <w:rPr>
          <w:rFonts w:ascii="Times New Roman" w:hAnsi="Times New Roman"/>
          <w:sz w:val="24"/>
          <w:szCs w:val="24"/>
        </w:rPr>
      </w:pPr>
      <w:r>
        <w:rPr>
          <w:rFonts w:ascii="Times New Roman" w:hAnsi="Times New Roman"/>
          <w:sz w:val="24"/>
          <w:szCs w:val="24"/>
          <w:lang w:val="en-US"/>
        </w:rPr>
        <w:t>II</w:t>
      </w:r>
      <w:r w:rsidR="00537E4B">
        <w:rPr>
          <w:rFonts w:ascii="Times New Roman" w:hAnsi="Times New Roman"/>
          <w:sz w:val="24"/>
          <w:szCs w:val="24"/>
        </w:rPr>
        <w:t>. Представляемая информация не включает сведения по сделкам, заключенным филиалами профессионального участника.</w:t>
      </w:r>
    </w:p>
    <w:p w:rsidR="00537E4B" w:rsidRDefault="008C5CE5" w:rsidP="00537E4B">
      <w:pPr>
        <w:pStyle w:val="a7"/>
        <w:rPr>
          <w:rFonts w:ascii="Times New Roman" w:hAnsi="Times New Roman"/>
          <w:sz w:val="24"/>
          <w:szCs w:val="24"/>
        </w:rPr>
      </w:pPr>
      <w:r>
        <w:rPr>
          <w:rFonts w:ascii="Times New Roman" w:hAnsi="Times New Roman"/>
          <w:sz w:val="24"/>
          <w:szCs w:val="24"/>
          <w:lang w:val="en-US"/>
        </w:rPr>
        <w:t>III</w:t>
      </w:r>
      <w:r w:rsidR="00537E4B">
        <w:rPr>
          <w:rFonts w:ascii="Times New Roman" w:hAnsi="Times New Roman"/>
          <w:sz w:val="24"/>
          <w:szCs w:val="24"/>
        </w:rPr>
        <w:t>. Отчет составляется по всем внебиржевым сделкам, заключенным профессиональными участниками за отчетный период.</w:t>
      </w:r>
    </w:p>
    <w:p w:rsidR="00537E4B" w:rsidRDefault="008C5CE5" w:rsidP="00537E4B">
      <w:pPr>
        <w:pStyle w:val="a7"/>
        <w:rPr>
          <w:rFonts w:ascii="Times New Roman" w:hAnsi="Times New Roman"/>
          <w:sz w:val="24"/>
          <w:szCs w:val="24"/>
        </w:rPr>
      </w:pPr>
      <w:r>
        <w:rPr>
          <w:rFonts w:ascii="Times New Roman" w:hAnsi="Times New Roman"/>
          <w:sz w:val="24"/>
          <w:szCs w:val="24"/>
          <w:lang w:val="en-US"/>
        </w:rPr>
        <w:t>IV</w:t>
      </w:r>
      <w:r w:rsidR="00537E4B">
        <w:rPr>
          <w:rFonts w:ascii="Times New Roman" w:hAnsi="Times New Roman"/>
          <w:sz w:val="24"/>
          <w:szCs w:val="24"/>
        </w:rPr>
        <w:t>. Отчет представляется в Банк России не позднее не позднее 10-го рабочего дня месяца, следующего за отчетным.</w:t>
      </w:r>
    </w:p>
    <w:p w:rsidR="00537E4B" w:rsidRDefault="00537E4B" w:rsidP="00537E4B">
      <w:pPr>
        <w:pStyle w:val="a7"/>
        <w:rPr>
          <w:rFonts w:ascii="Times New Roman" w:hAnsi="Times New Roman"/>
          <w:sz w:val="24"/>
          <w:szCs w:val="24"/>
        </w:rPr>
      </w:pPr>
    </w:p>
    <w:p w:rsidR="00FF4DDC" w:rsidRDefault="00FF4DDC" w:rsidP="00537E4B">
      <w:pPr>
        <w:pStyle w:val="a7"/>
        <w:rPr>
          <w:rFonts w:ascii="Times New Roman" w:hAnsi="Times New Roman"/>
          <w:sz w:val="24"/>
          <w:szCs w:val="24"/>
        </w:rPr>
      </w:pPr>
    </w:p>
    <w:p w:rsidR="00537E4B" w:rsidRDefault="00537E4B" w:rsidP="00537E4B">
      <w:pPr>
        <w:pStyle w:val="a7"/>
        <w:rPr>
          <w:rFonts w:ascii="Times New Roman" w:hAnsi="Times New Roman"/>
          <w:sz w:val="24"/>
          <w:szCs w:val="24"/>
        </w:rPr>
      </w:pPr>
      <w:r>
        <w:rPr>
          <w:rFonts w:ascii="Times New Roman" w:hAnsi="Times New Roman"/>
          <w:sz w:val="24"/>
          <w:szCs w:val="24"/>
        </w:rPr>
        <w:t>Укажите верное утверждение в отношении отчетности “Сведения об осуществлении деятельности форекс-дилера”:</w:t>
      </w:r>
    </w:p>
    <w:p w:rsidR="00537E4B" w:rsidRDefault="008C5CE5" w:rsidP="00537E4B">
      <w:pPr>
        <w:pStyle w:val="a7"/>
        <w:rPr>
          <w:rFonts w:ascii="Times New Roman" w:hAnsi="Times New Roman"/>
          <w:sz w:val="24"/>
          <w:szCs w:val="24"/>
        </w:rPr>
      </w:pPr>
      <w:r>
        <w:rPr>
          <w:rFonts w:ascii="Times New Roman" w:hAnsi="Times New Roman"/>
          <w:sz w:val="24"/>
          <w:szCs w:val="24"/>
          <w:lang w:val="en-US"/>
        </w:rPr>
        <w:t>I</w:t>
      </w:r>
      <w:r w:rsidR="00537E4B">
        <w:rPr>
          <w:rFonts w:ascii="Times New Roman" w:hAnsi="Times New Roman"/>
          <w:sz w:val="24"/>
          <w:szCs w:val="24"/>
        </w:rPr>
        <w:t>. Отчет составляется по состоянию на последний календарный день месяца включительно.</w:t>
      </w:r>
    </w:p>
    <w:p w:rsidR="00537E4B" w:rsidRDefault="008C5CE5" w:rsidP="00537E4B">
      <w:pPr>
        <w:pStyle w:val="a7"/>
        <w:rPr>
          <w:rFonts w:ascii="Times New Roman" w:hAnsi="Times New Roman"/>
          <w:sz w:val="24"/>
          <w:szCs w:val="24"/>
        </w:rPr>
      </w:pPr>
      <w:r>
        <w:rPr>
          <w:rFonts w:ascii="Times New Roman" w:hAnsi="Times New Roman"/>
          <w:sz w:val="24"/>
          <w:szCs w:val="24"/>
          <w:lang w:val="en-US"/>
        </w:rPr>
        <w:t>II</w:t>
      </w:r>
      <w:r w:rsidR="00537E4B">
        <w:rPr>
          <w:rFonts w:ascii="Times New Roman" w:hAnsi="Times New Roman"/>
          <w:sz w:val="24"/>
          <w:szCs w:val="24"/>
        </w:rPr>
        <w:t>. Представляемая в Отчете информация включает в том числе сведения в отношении филиалов, представительств и иных обособленных подразделений форекс-дилера.</w:t>
      </w:r>
    </w:p>
    <w:p w:rsidR="00537E4B" w:rsidRDefault="008C5CE5" w:rsidP="00537E4B">
      <w:pPr>
        <w:pStyle w:val="a7"/>
        <w:rPr>
          <w:rFonts w:ascii="Times New Roman" w:hAnsi="Times New Roman"/>
          <w:sz w:val="24"/>
          <w:szCs w:val="24"/>
        </w:rPr>
      </w:pPr>
      <w:r>
        <w:rPr>
          <w:rFonts w:ascii="Times New Roman" w:hAnsi="Times New Roman"/>
          <w:sz w:val="24"/>
          <w:szCs w:val="24"/>
          <w:lang w:val="en-US"/>
        </w:rPr>
        <w:lastRenderedPageBreak/>
        <w:t>III</w:t>
      </w:r>
      <w:r w:rsidR="00537E4B">
        <w:rPr>
          <w:rFonts w:ascii="Times New Roman" w:hAnsi="Times New Roman"/>
          <w:sz w:val="24"/>
          <w:szCs w:val="24"/>
        </w:rPr>
        <w:t>. Отчет составляется на основании данных внутреннего учета форекс-дилера.</w:t>
      </w:r>
    </w:p>
    <w:p w:rsidR="00537E4B" w:rsidRDefault="008C5CE5" w:rsidP="00537E4B">
      <w:pPr>
        <w:pStyle w:val="a7"/>
        <w:rPr>
          <w:rFonts w:ascii="Times New Roman" w:hAnsi="Times New Roman"/>
          <w:sz w:val="24"/>
          <w:szCs w:val="24"/>
        </w:rPr>
      </w:pPr>
      <w:r>
        <w:rPr>
          <w:rFonts w:ascii="Times New Roman" w:hAnsi="Times New Roman"/>
          <w:sz w:val="24"/>
          <w:szCs w:val="24"/>
          <w:lang w:val="en-US"/>
        </w:rPr>
        <w:t>IV</w:t>
      </w:r>
      <w:r w:rsidR="00537E4B">
        <w:rPr>
          <w:rFonts w:ascii="Times New Roman" w:hAnsi="Times New Roman"/>
          <w:sz w:val="24"/>
          <w:szCs w:val="24"/>
        </w:rPr>
        <w:t>. Верно все перечисленное.</w:t>
      </w:r>
    </w:p>
    <w:p w:rsidR="00537E4B" w:rsidRDefault="00537E4B" w:rsidP="00537E4B">
      <w:pPr>
        <w:pStyle w:val="a7"/>
        <w:rPr>
          <w:rFonts w:ascii="Times New Roman" w:hAnsi="Times New Roman"/>
          <w:sz w:val="24"/>
          <w:szCs w:val="24"/>
        </w:rPr>
      </w:pPr>
    </w:p>
    <w:p w:rsidR="00FF4DDC" w:rsidRDefault="00FF4DDC" w:rsidP="00537E4B">
      <w:pPr>
        <w:pStyle w:val="a7"/>
        <w:rPr>
          <w:rFonts w:ascii="Times New Roman" w:hAnsi="Times New Roman"/>
          <w:sz w:val="24"/>
          <w:szCs w:val="24"/>
        </w:rPr>
      </w:pPr>
    </w:p>
    <w:p w:rsidR="00537E4B" w:rsidRDefault="00537E4B" w:rsidP="00537E4B">
      <w:pPr>
        <w:pStyle w:val="a7"/>
        <w:rPr>
          <w:rFonts w:ascii="Times New Roman" w:hAnsi="Times New Roman"/>
          <w:sz w:val="24"/>
          <w:szCs w:val="24"/>
        </w:rPr>
      </w:pPr>
      <w:r>
        <w:rPr>
          <w:rFonts w:ascii="Times New Roman" w:hAnsi="Times New Roman"/>
          <w:sz w:val="24"/>
          <w:szCs w:val="24"/>
        </w:rPr>
        <w:t>В функции какого из перечисленных ниже подразделений профессионального участника рынка ценных бумаг, входит ведение внутреннего учета сделок с ценными бумагами?</w:t>
      </w:r>
    </w:p>
    <w:p w:rsidR="00537E4B" w:rsidRDefault="00537E4B" w:rsidP="00537E4B">
      <w:pPr>
        <w:pStyle w:val="a7"/>
        <w:rPr>
          <w:rFonts w:ascii="Times New Roman" w:hAnsi="Times New Roman"/>
          <w:sz w:val="24"/>
          <w:szCs w:val="24"/>
        </w:rPr>
      </w:pPr>
    </w:p>
    <w:p w:rsidR="00FF4DDC" w:rsidRDefault="00FF4DDC" w:rsidP="00537E4B">
      <w:pPr>
        <w:pStyle w:val="a7"/>
        <w:rPr>
          <w:rFonts w:ascii="Times New Roman" w:hAnsi="Times New Roman"/>
          <w:sz w:val="24"/>
          <w:szCs w:val="24"/>
        </w:rPr>
      </w:pPr>
    </w:p>
    <w:p w:rsidR="00537E4B" w:rsidRDefault="00537E4B" w:rsidP="00537E4B">
      <w:pPr>
        <w:pStyle w:val="a7"/>
        <w:rPr>
          <w:rFonts w:ascii="Times New Roman" w:hAnsi="Times New Roman"/>
          <w:sz w:val="24"/>
          <w:szCs w:val="24"/>
        </w:rPr>
      </w:pPr>
      <w:r>
        <w:rPr>
          <w:rFonts w:ascii="Times New Roman" w:hAnsi="Times New Roman"/>
          <w:sz w:val="24"/>
          <w:szCs w:val="24"/>
        </w:rPr>
        <w:t>Правила ведения внутреннего учета разрабатывают:</w:t>
      </w:r>
    </w:p>
    <w:p w:rsidR="00537E4B" w:rsidRDefault="00537E4B" w:rsidP="00537E4B">
      <w:pPr>
        <w:pStyle w:val="Normal1"/>
        <w:rPr>
          <w:snapToGrid w:val="0"/>
          <w:sz w:val="24"/>
          <w:szCs w:val="24"/>
        </w:rPr>
      </w:pPr>
    </w:p>
    <w:p w:rsidR="00537E4B" w:rsidRPr="008E7D7C" w:rsidRDefault="00537E4B" w:rsidP="00537E4B">
      <w:pPr>
        <w:pStyle w:val="Normal1"/>
        <w:rPr>
          <w:snapToGrid w:val="0"/>
          <w:sz w:val="24"/>
          <w:szCs w:val="24"/>
        </w:rPr>
      </w:pPr>
    </w:p>
    <w:p w:rsidR="00537E4B" w:rsidRDefault="00537E4B" w:rsidP="00537E4B">
      <w:pPr>
        <w:pStyle w:val="Normal1"/>
        <w:rPr>
          <w:snapToGrid w:val="0"/>
          <w:sz w:val="24"/>
          <w:szCs w:val="24"/>
        </w:rPr>
      </w:pPr>
      <w:r>
        <w:rPr>
          <w:snapToGrid w:val="0"/>
          <w:sz w:val="24"/>
          <w:szCs w:val="24"/>
        </w:rPr>
        <w:t>Профессиональный участник рынка ценных бумаг в обязательном порядке составляет распорядительную записку, в случае совершения:</w:t>
      </w:r>
    </w:p>
    <w:p w:rsidR="00537E4B" w:rsidRDefault="00537E4B" w:rsidP="00537E4B">
      <w:pPr>
        <w:pStyle w:val="Normal1"/>
        <w:rPr>
          <w:snapToGrid w:val="0"/>
          <w:sz w:val="24"/>
          <w:szCs w:val="24"/>
        </w:rPr>
      </w:pPr>
    </w:p>
    <w:p w:rsidR="00FF4DDC" w:rsidRDefault="00FF4DDC" w:rsidP="00537E4B">
      <w:pPr>
        <w:pStyle w:val="Normal1"/>
        <w:rPr>
          <w:snapToGrid w:val="0"/>
          <w:sz w:val="24"/>
          <w:szCs w:val="24"/>
        </w:rPr>
      </w:pPr>
    </w:p>
    <w:p w:rsidR="00537E4B" w:rsidRDefault="00537E4B" w:rsidP="00537E4B">
      <w:pPr>
        <w:pStyle w:val="Normal1"/>
        <w:rPr>
          <w:snapToGrid w:val="0"/>
          <w:sz w:val="24"/>
          <w:szCs w:val="24"/>
        </w:rPr>
      </w:pPr>
      <w:r>
        <w:rPr>
          <w:snapToGrid w:val="0"/>
          <w:sz w:val="24"/>
          <w:szCs w:val="24"/>
        </w:rPr>
        <w:t>Укажите неверное утверждение в отношении распорядительной записки:</w:t>
      </w:r>
    </w:p>
    <w:p w:rsidR="00537E4B" w:rsidRDefault="009C01A5" w:rsidP="00537E4B">
      <w:pPr>
        <w:pStyle w:val="Normal1"/>
        <w:rPr>
          <w:snapToGrid w:val="0"/>
          <w:sz w:val="24"/>
          <w:szCs w:val="24"/>
        </w:rPr>
      </w:pPr>
      <w:r>
        <w:rPr>
          <w:snapToGrid w:val="0"/>
          <w:sz w:val="24"/>
          <w:szCs w:val="24"/>
          <w:lang w:val="en-US"/>
        </w:rPr>
        <w:t>I</w:t>
      </w:r>
      <w:r w:rsidR="00537E4B">
        <w:rPr>
          <w:snapToGrid w:val="0"/>
          <w:sz w:val="24"/>
          <w:szCs w:val="24"/>
        </w:rPr>
        <w:t>. Распорядительная записка заполняется сотрудником профессионального участника, непосредственно заключившим сделку, или другим лицом, уполномоченным профессиональным участником.</w:t>
      </w:r>
    </w:p>
    <w:p w:rsidR="00537E4B" w:rsidRDefault="009C01A5" w:rsidP="00537E4B">
      <w:pPr>
        <w:pStyle w:val="Normal1"/>
        <w:rPr>
          <w:snapToGrid w:val="0"/>
          <w:sz w:val="24"/>
          <w:szCs w:val="24"/>
        </w:rPr>
      </w:pPr>
      <w:r>
        <w:rPr>
          <w:snapToGrid w:val="0"/>
          <w:sz w:val="24"/>
          <w:szCs w:val="24"/>
          <w:lang w:val="en-US"/>
        </w:rPr>
        <w:t>II</w:t>
      </w:r>
      <w:r w:rsidR="00537E4B">
        <w:rPr>
          <w:snapToGrid w:val="0"/>
          <w:sz w:val="24"/>
          <w:szCs w:val="24"/>
        </w:rPr>
        <w:t>. Распорядительная записка заполняется не позднее окончания рабочего дня, следующего за днем, когда данная сделка была заключена.</w:t>
      </w:r>
    </w:p>
    <w:p w:rsidR="00537E4B" w:rsidRDefault="009C01A5" w:rsidP="00537E4B">
      <w:pPr>
        <w:pStyle w:val="Normal1"/>
        <w:rPr>
          <w:snapToGrid w:val="0"/>
          <w:sz w:val="24"/>
          <w:szCs w:val="24"/>
        </w:rPr>
      </w:pPr>
      <w:r>
        <w:rPr>
          <w:snapToGrid w:val="0"/>
          <w:sz w:val="24"/>
          <w:szCs w:val="24"/>
          <w:lang w:val="en-US"/>
        </w:rPr>
        <w:t>III</w:t>
      </w:r>
      <w:r w:rsidR="00537E4B">
        <w:rPr>
          <w:snapToGrid w:val="0"/>
          <w:sz w:val="24"/>
          <w:szCs w:val="24"/>
        </w:rPr>
        <w:t>. Профессиональный участник должен составить распорядительную записку при совершении сделки без поручения клиента с целью погашения за счет полученных денежных средств и ценных бумаг задолженности клиента перед брокером.</w:t>
      </w:r>
    </w:p>
    <w:p w:rsidR="00537E4B" w:rsidRDefault="009C01A5" w:rsidP="00537E4B">
      <w:pPr>
        <w:pStyle w:val="Normal1"/>
        <w:rPr>
          <w:snapToGrid w:val="0"/>
          <w:sz w:val="24"/>
          <w:szCs w:val="24"/>
        </w:rPr>
      </w:pPr>
      <w:r>
        <w:rPr>
          <w:snapToGrid w:val="0"/>
          <w:sz w:val="24"/>
          <w:szCs w:val="24"/>
          <w:lang w:val="en-US"/>
        </w:rPr>
        <w:t>IV</w:t>
      </w:r>
      <w:r w:rsidR="00537E4B">
        <w:rPr>
          <w:snapToGrid w:val="0"/>
          <w:sz w:val="24"/>
          <w:szCs w:val="24"/>
        </w:rPr>
        <w:t>. Профессиональный участник должен составить распорядительную записку, если сделка была заключена для принудительного закрытия позиций клиента профессионального участника при совершении срочных сделок.</w:t>
      </w:r>
    </w:p>
    <w:p w:rsidR="00537E4B" w:rsidRDefault="00537E4B" w:rsidP="00537E4B">
      <w:pPr>
        <w:pStyle w:val="Normal1"/>
        <w:rPr>
          <w:snapToGrid w:val="0"/>
          <w:sz w:val="24"/>
          <w:szCs w:val="24"/>
        </w:rPr>
      </w:pPr>
    </w:p>
    <w:p w:rsidR="00537E4B" w:rsidRDefault="00537E4B" w:rsidP="00537E4B">
      <w:pPr>
        <w:pStyle w:val="a7"/>
        <w:rPr>
          <w:rFonts w:ascii="Times New Roman" w:hAnsi="Times New Roman"/>
          <w:sz w:val="24"/>
          <w:szCs w:val="24"/>
        </w:rPr>
      </w:pPr>
      <w:r>
        <w:rPr>
          <w:rFonts w:ascii="Times New Roman" w:hAnsi="Times New Roman"/>
          <w:sz w:val="24"/>
          <w:szCs w:val="24"/>
        </w:rPr>
        <w:t>Порядок ведения внутреннего учета сделок, включая срочные сделки и операции с ценными бумагами, профессиональными участниками рынка ценных бумаг, осуществляющими брокерскую, дилерскую деятельность и деятельность по управлению ценными бумагами, устанавливает единые требования (укажите неверное утверждение):</w:t>
      </w:r>
    </w:p>
    <w:p w:rsidR="00537E4B" w:rsidRDefault="009C01A5" w:rsidP="00537E4B">
      <w:pPr>
        <w:pStyle w:val="a7"/>
        <w:rPr>
          <w:rFonts w:ascii="Times New Roman" w:hAnsi="Times New Roman"/>
          <w:sz w:val="24"/>
          <w:szCs w:val="24"/>
        </w:rPr>
      </w:pPr>
      <w:r>
        <w:rPr>
          <w:rFonts w:ascii="Times New Roman" w:hAnsi="Times New Roman"/>
          <w:sz w:val="24"/>
          <w:szCs w:val="24"/>
          <w:lang w:val="en-US"/>
        </w:rPr>
        <w:t>I</w:t>
      </w:r>
      <w:r w:rsidR="00537E4B">
        <w:rPr>
          <w:rFonts w:ascii="Times New Roman" w:hAnsi="Times New Roman"/>
          <w:sz w:val="24"/>
          <w:szCs w:val="24"/>
        </w:rPr>
        <w:t>. К ведению профессиональными участниками рынка ценных бумаг, осуществляющими брокерскую, дилерскую деятельность и деятельность по управлению ценными бумагами, внутреннего учета сделок, включая срочные сделки, и операций с ценными бумагами.</w:t>
      </w:r>
    </w:p>
    <w:p w:rsidR="00537E4B" w:rsidRDefault="009C01A5" w:rsidP="00537E4B">
      <w:pPr>
        <w:pStyle w:val="a7"/>
        <w:rPr>
          <w:rFonts w:ascii="Times New Roman" w:hAnsi="Times New Roman"/>
          <w:sz w:val="24"/>
          <w:szCs w:val="24"/>
        </w:rPr>
      </w:pPr>
      <w:r>
        <w:rPr>
          <w:rFonts w:ascii="Times New Roman" w:hAnsi="Times New Roman"/>
          <w:sz w:val="24"/>
          <w:szCs w:val="24"/>
          <w:lang w:val="en-US"/>
        </w:rPr>
        <w:t>II</w:t>
      </w:r>
      <w:r w:rsidR="00537E4B">
        <w:rPr>
          <w:rFonts w:ascii="Times New Roman" w:hAnsi="Times New Roman"/>
          <w:sz w:val="24"/>
          <w:szCs w:val="24"/>
        </w:rPr>
        <w:t>. К содержанию разрабатываемых ими Правил ведения внутреннего учета сделок, включая срочные сделки, и операций с ценными бумагами профессионального участника.</w:t>
      </w:r>
    </w:p>
    <w:p w:rsidR="00537E4B" w:rsidRDefault="009C01A5" w:rsidP="00537E4B">
      <w:pPr>
        <w:pStyle w:val="a7"/>
        <w:rPr>
          <w:rFonts w:ascii="Times New Roman" w:hAnsi="Times New Roman"/>
          <w:sz w:val="24"/>
          <w:szCs w:val="24"/>
        </w:rPr>
      </w:pPr>
      <w:r>
        <w:rPr>
          <w:rFonts w:ascii="Times New Roman" w:hAnsi="Times New Roman"/>
          <w:sz w:val="24"/>
          <w:szCs w:val="24"/>
          <w:lang w:val="en-US"/>
        </w:rPr>
        <w:t>III</w:t>
      </w:r>
      <w:r w:rsidR="00537E4B">
        <w:rPr>
          <w:rFonts w:ascii="Times New Roman" w:hAnsi="Times New Roman"/>
          <w:sz w:val="24"/>
          <w:szCs w:val="24"/>
        </w:rPr>
        <w:t>. К ведению профессиональными участниками счетов внутреннего учета денежных средств и ценных бумаг, фьючерсных контрактов и опционов.</w:t>
      </w:r>
    </w:p>
    <w:p w:rsidR="00537E4B" w:rsidRDefault="009C01A5" w:rsidP="00537E4B">
      <w:pPr>
        <w:pStyle w:val="a7"/>
        <w:rPr>
          <w:rFonts w:ascii="Times New Roman" w:hAnsi="Times New Roman"/>
          <w:sz w:val="24"/>
          <w:szCs w:val="24"/>
        </w:rPr>
      </w:pPr>
      <w:r>
        <w:rPr>
          <w:rFonts w:ascii="Times New Roman" w:hAnsi="Times New Roman"/>
          <w:sz w:val="24"/>
          <w:szCs w:val="24"/>
          <w:lang w:val="en-US"/>
        </w:rPr>
        <w:t>IV</w:t>
      </w:r>
      <w:r w:rsidR="00537E4B">
        <w:rPr>
          <w:rFonts w:ascii="Times New Roman" w:hAnsi="Times New Roman"/>
          <w:sz w:val="24"/>
          <w:szCs w:val="24"/>
        </w:rPr>
        <w:t>. К порядку ведения бухгалтерского учета, составления и представления бухгалтерской отчетности профессиональными участниками.</w:t>
      </w:r>
    </w:p>
    <w:p w:rsidR="00537E4B" w:rsidRDefault="00537E4B" w:rsidP="00537E4B">
      <w:pPr>
        <w:pStyle w:val="Normal1"/>
        <w:rPr>
          <w:snapToGrid w:val="0"/>
          <w:sz w:val="24"/>
          <w:szCs w:val="24"/>
        </w:rPr>
      </w:pPr>
    </w:p>
    <w:p w:rsidR="00FF4DDC" w:rsidRDefault="00FF4DDC" w:rsidP="00537E4B">
      <w:pPr>
        <w:pStyle w:val="Normal1"/>
        <w:rPr>
          <w:snapToGrid w:val="0"/>
          <w:sz w:val="24"/>
          <w:szCs w:val="24"/>
        </w:rPr>
      </w:pPr>
    </w:p>
    <w:p w:rsidR="00537E4B" w:rsidRDefault="00537E4B" w:rsidP="00537E4B">
      <w:pPr>
        <w:pStyle w:val="a7"/>
        <w:rPr>
          <w:rFonts w:ascii="Times New Roman" w:hAnsi="Times New Roman"/>
          <w:sz w:val="24"/>
          <w:szCs w:val="24"/>
        </w:rPr>
      </w:pPr>
      <w:r>
        <w:rPr>
          <w:rFonts w:ascii="Times New Roman" w:hAnsi="Times New Roman"/>
          <w:sz w:val="24"/>
          <w:szCs w:val="24"/>
        </w:rPr>
        <w:t>Укажите квалификационные требования, устанавливаемые Банком России, которым должны соответствовать сотрудники, в функции которых входит ведение внутреннего учета:</w:t>
      </w:r>
    </w:p>
    <w:p w:rsidR="00FF4DDC" w:rsidRPr="00FF4DDC" w:rsidRDefault="00FF4DDC" w:rsidP="00FF4DDC">
      <w:pPr>
        <w:pStyle w:val="a7"/>
        <w:rPr>
          <w:rFonts w:ascii="Times New Roman" w:hAnsi="Times New Roman"/>
          <w:sz w:val="24"/>
          <w:szCs w:val="24"/>
        </w:rPr>
      </w:pPr>
    </w:p>
    <w:p w:rsidR="00537E4B" w:rsidRDefault="00537E4B" w:rsidP="00537E4B">
      <w:pPr>
        <w:pStyle w:val="a7"/>
        <w:rPr>
          <w:rFonts w:ascii="Times New Roman" w:hAnsi="Times New Roman"/>
          <w:sz w:val="24"/>
          <w:szCs w:val="24"/>
        </w:rPr>
      </w:pPr>
      <w:r>
        <w:rPr>
          <w:rFonts w:ascii="Times New Roman" w:hAnsi="Times New Roman"/>
          <w:sz w:val="24"/>
          <w:szCs w:val="24"/>
        </w:rPr>
        <w:t>Отчетность профессиональных участников рынка ценных бумаг представляется в Банк России в следующей форме:</w:t>
      </w:r>
    </w:p>
    <w:p w:rsidR="00FF4DDC" w:rsidRDefault="00FF4DDC" w:rsidP="00537E4B">
      <w:pPr>
        <w:pStyle w:val="a7"/>
        <w:rPr>
          <w:rFonts w:ascii="Times New Roman" w:hAnsi="Times New Roman"/>
          <w:sz w:val="24"/>
          <w:szCs w:val="24"/>
        </w:rPr>
      </w:pPr>
    </w:p>
    <w:p w:rsidR="00FF4DDC" w:rsidRDefault="00FF4DDC" w:rsidP="00537E4B">
      <w:pPr>
        <w:pStyle w:val="Normal1"/>
        <w:rPr>
          <w:snapToGrid w:val="0"/>
          <w:sz w:val="24"/>
          <w:szCs w:val="24"/>
        </w:rPr>
      </w:pPr>
    </w:p>
    <w:p w:rsidR="00537E4B" w:rsidRDefault="00537E4B" w:rsidP="00537E4B">
      <w:pPr>
        <w:pStyle w:val="a7"/>
        <w:rPr>
          <w:rFonts w:ascii="Times New Roman" w:hAnsi="Times New Roman"/>
          <w:sz w:val="24"/>
          <w:szCs w:val="24"/>
        </w:rPr>
      </w:pPr>
      <w:r>
        <w:rPr>
          <w:rFonts w:ascii="Times New Roman" w:hAnsi="Times New Roman"/>
          <w:sz w:val="24"/>
          <w:szCs w:val="24"/>
        </w:rPr>
        <w:t>В соответствии с Указанием Банка России “О сроках и порядке составления и представления отчетности профессиональных участников рынка ценных бумаг” отчетность профессиональных участников рынка ценных бумаг предоставляется организациями в случае наличия лицензии на осуществление:</w:t>
      </w:r>
    </w:p>
    <w:p w:rsidR="00FF4DDC" w:rsidRDefault="00FF4DDC" w:rsidP="00537E4B">
      <w:pPr>
        <w:pStyle w:val="Normal1"/>
        <w:rPr>
          <w:snapToGrid w:val="0"/>
          <w:sz w:val="24"/>
          <w:szCs w:val="24"/>
        </w:rPr>
      </w:pPr>
    </w:p>
    <w:p w:rsidR="00537E4B" w:rsidRDefault="00537E4B" w:rsidP="00537E4B">
      <w:pPr>
        <w:pStyle w:val="a7"/>
        <w:rPr>
          <w:rFonts w:ascii="Times New Roman" w:hAnsi="Times New Roman"/>
          <w:sz w:val="24"/>
          <w:szCs w:val="24"/>
        </w:rPr>
      </w:pPr>
      <w:r>
        <w:rPr>
          <w:rFonts w:ascii="Times New Roman" w:hAnsi="Times New Roman"/>
          <w:sz w:val="24"/>
          <w:szCs w:val="24"/>
        </w:rPr>
        <w:t>Регистр внутреннего учета сделок с ценными бумагами должен содержать следующую информацию:</w:t>
      </w:r>
    </w:p>
    <w:p w:rsidR="00FF4DDC" w:rsidRDefault="00FF4DDC" w:rsidP="00537E4B">
      <w:pPr>
        <w:pStyle w:val="Normal1"/>
        <w:rPr>
          <w:snapToGrid w:val="0"/>
          <w:sz w:val="24"/>
          <w:szCs w:val="24"/>
        </w:rPr>
      </w:pPr>
    </w:p>
    <w:p w:rsidR="00537E4B" w:rsidRDefault="00537E4B" w:rsidP="00537E4B">
      <w:pPr>
        <w:pStyle w:val="a7"/>
        <w:rPr>
          <w:rFonts w:ascii="Times New Roman" w:hAnsi="Times New Roman"/>
          <w:sz w:val="24"/>
          <w:szCs w:val="24"/>
        </w:rPr>
      </w:pPr>
      <w:r>
        <w:rPr>
          <w:rFonts w:ascii="Times New Roman" w:hAnsi="Times New Roman"/>
          <w:sz w:val="24"/>
          <w:szCs w:val="24"/>
        </w:rPr>
        <w:t>Регистр внутреннего учета денежных средств и расчетов по сделкам и операциям с ценными бумагами должен содержать следующую информацию:</w:t>
      </w:r>
    </w:p>
    <w:p w:rsidR="00537E4B" w:rsidRDefault="00537E4B" w:rsidP="00537E4B">
      <w:pPr>
        <w:pStyle w:val="Normal1"/>
        <w:rPr>
          <w:snapToGrid w:val="0"/>
          <w:sz w:val="24"/>
          <w:szCs w:val="24"/>
        </w:rPr>
      </w:pPr>
    </w:p>
    <w:p w:rsidR="00537E4B" w:rsidRDefault="00537E4B" w:rsidP="00537E4B">
      <w:pPr>
        <w:pStyle w:val="a7"/>
        <w:rPr>
          <w:rFonts w:ascii="Times New Roman" w:hAnsi="Times New Roman"/>
          <w:sz w:val="24"/>
          <w:szCs w:val="24"/>
        </w:rPr>
      </w:pPr>
      <w:r>
        <w:rPr>
          <w:rFonts w:ascii="Times New Roman" w:hAnsi="Times New Roman"/>
          <w:sz w:val="24"/>
          <w:szCs w:val="24"/>
        </w:rPr>
        <w:t>Основанием для внесения записей в регистры внутреннего учета являются подтверждающие документы внутреннего учета, к которым относятся:</w:t>
      </w:r>
    </w:p>
    <w:p w:rsidR="00FF4DDC" w:rsidRDefault="00FF4DDC" w:rsidP="00537E4B">
      <w:pPr>
        <w:pStyle w:val="Normal1"/>
        <w:rPr>
          <w:snapToGrid w:val="0"/>
          <w:sz w:val="24"/>
          <w:szCs w:val="24"/>
        </w:rPr>
      </w:pPr>
    </w:p>
    <w:p w:rsidR="00537E4B" w:rsidRDefault="00537E4B" w:rsidP="00537E4B">
      <w:pPr>
        <w:pStyle w:val="Normal1"/>
        <w:rPr>
          <w:snapToGrid w:val="0"/>
          <w:sz w:val="24"/>
          <w:szCs w:val="24"/>
        </w:rPr>
      </w:pPr>
      <w:r>
        <w:rPr>
          <w:sz w:val="24"/>
          <w:szCs w:val="24"/>
        </w:rPr>
        <w:t xml:space="preserve">Аналитический учет по счету внутреннего учета ценных бумаг, фьючерсных контрактов и опционов в части фьючерсных контрактов и опционов клиента, в отношении которых профессиональному участнику предоставлено специальное полномочие по распоряжению </w:t>
      </w:r>
      <w:r>
        <w:rPr>
          <w:snapToGrid w:val="0"/>
          <w:sz w:val="24"/>
          <w:szCs w:val="24"/>
        </w:rPr>
        <w:t>и осуществлению прав, ведется в разрезе:</w:t>
      </w:r>
      <w:r w:rsidR="00FF4DDC">
        <w:rPr>
          <w:snapToGrid w:val="0"/>
          <w:sz w:val="24"/>
          <w:szCs w:val="24"/>
        </w:rPr>
        <w:t>.</w:t>
      </w:r>
    </w:p>
    <w:p w:rsidR="00FF4DDC" w:rsidRDefault="00FF4DDC" w:rsidP="00537E4B">
      <w:pPr>
        <w:pStyle w:val="Normal1"/>
        <w:rPr>
          <w:snapToGrid w:val="0"/>
          <w:sz w:val="24"/>
          <w:szCs w:val="24"/>
        </w:rPr>
      </w:pPr>
    </w:p>
    <w:p w:rsidR="00537E4B" w:rsidRDefault="00537E4B" w:rsidP="00537E4B">
      <w:pPr>
        <w:pStyle w:val="a7"/>
        <w:rPr>
          <w:rFonts w:ascii="Times New Roman" w:hAnsi="Times New Roman"/>
          <w:sz w:val="24"/>
          <w:szCs w:val="24"/>
        </w:rPr>
      </w:pPr>
      <w:r>
        <w:rPr>
          <w:rFonts w:ascii="Times New Roman" w:hAnsi="Times New Roman"/>
          <w:sz w:val="24"/>
          <w:szCs w:val="24"/>
        </w:rPr>
        <w:t>Укажите условия, при которых информация о внебиржевой сделке должна быть предоставлена на биржу:</w:t>
      </w:r>
    </w:p>
    <w:p w:rsidR="00537E4B" w:rsidRDefault="00537E4B" w:rsidP="00537E4B">
      <w:pPr>
        <w:pStyle w:val="Normal1"/>
        <w:rPr>
          <w:snapToGrid w:val="0"/>
          <w:sz w:val="24"/>
          <w:szCs w:val="24"/>
        </w:rPr>
      </w:pPr>
    </w:p>
    <w:p w:rsidR="009C01A5" w:rsidRPr="008E7D7C" w:rsidRDefault="009C01A5" w:rsidP="00537E4B">
      <w:pPr>
        <w:pStyle w:val="Normal1"/>
        <w:rPr>
          <w:snapToGrid w:val="0"/>
          <w:sz w:val="24"/>
          <w:szCs w:val="24"/>
        </w:rPr>
      </w:pPr>
    </w:p>
    <w:p w:rsidR="00537E4B" w:rsidRDefault="00537E4B" w:rsidP="00537E4B">
      <w:pPr>
        <w:pStyle w:val="a7"/>
        <w:rPr>
          <w:rFonts w:ascii="Times New Roman" w:hAnsi="Times New Roman"/>
          <w:sz w:val="24"/>
          <w:szCs w:val="24"/>
        </w:rPr>
      </w:pPr>
      <w:r>
        <w:rPr>
          <w:rFonts w:ascii="Times New Roman" w:hAnsi="Times New Roman"/>
          <w:sz w:val="24"/>
          <w:szCs w:val="24"/>
        </w:rPr>
        <w:t>В какой форме брокером или управляющим предусмотрено предоставление отчета клиенту?</w:t>
      </w:r>
    </w:p>
    <w:p w:rsidR="00537E4B" w:rsidRDefault="00537E4B" w:rsidP="00537E4B">
      <w:pPr>
        <w:pStyle w:val="Normal1"/>
        <w:rPr>
          <w:snapToGrid w:val="0"/>
          <w:sz w:val="24"/>
          <w:szCs w:val="24"/>
        </w:rPr>
      </w:pPr>
    </w:p>
    <w:p w:rsidR="00FF4DDC" w:rsidRPr="009C01A5" w:rsidRDefault="00537E4B" w:rsidP="00537E4B">
      <w:pPr>
        <w:pStyle w:val="a7"/>
        <w:rPr>
          <w:rFonts w:ascii="Times New Roman" w:hAnsi="Times New Roman"/>
          <w:sz w:val="24"/>
          <w:szCs w:val="24"/>
        </w:rPr>
      </w:pPr>
      <w:r>
        <w:rPr>
          <w:rFonts w:ascii="Times New Roman" w:hAnsi="Times New Roman"/>
          <w:sz w:val="24"/>
          <w:szCs w:val="24"/>
        </w:rPr>
        <w:t>Профессиональный участник ведет журнал регистрации поручений клиентов, в который в день получения поручения должны вноситься (укажите неверное утверждение):</w:t>
      </w:r>
    </w:p>
    <w:p w:rsidR="00537E4B" w:rsidRDefault="009C01A5" w:rsidP="00537E4B">
      <w:pPr>
        <w:pStyle w:val="a7"/>
        <w:rPr>
          <w:rFonts w:ascii="Times New Roman" w:hAnsi="Times New Roman"/>
          <w:sz w:val="24"/>
          <w:szCs w:val="24"/>
        </w:rPr>
      </w:pPr>
      <w:r>
        <w:rPr>
          <w:rFonts w:ascii="Times New Roman" w:hAnsi="Times New Roman"/>
          <w:sz w:val="24"/>
          <w:szCs w:val="24"/>
          <w:lang w:val="en-US"/>
        </w:rPr>
        <w:t>I</w:t>
      </w:r>
      <w:r w:rsidR="00537E4B">
        <w:rPr>
          <w:rFonts w:ascii="Times New Roman" w:hAnsi="Times New Roman"/>
          <w:sz w:val="24"/>
          <w:szCs w:val="24"/>
        </w:rPr>
        <w:t>. Номер поручения, присвоенный в соответствии с установленной Правилами ведения внутреннего учета Сделок профессионального участника системой нумерации.</w:t>
      </w:r>
    </w:p>
    <w:p w:rsidR="00537E4B" w:rsidRDefault="009C01A5" w:rsidP="00537E4B">
      <w:pPr>
        <w:pStyle w:val="a7"/>
        <w:rPr>
          <w:rFonts w:ascii="Times New Roman" w:hAnsi="Times New Roman"/>
          <w:sz w:val="24"/>
          <w:szCs w:val="24"/>
        </w:rPr>
      </w:pPr>
      <w:r>
        <w:rPr>
          <w:rFonts w:ascii="Times New Roman" w:hAnsi="Times New Roman"/>
          <w:sz w:val="24"/>
          <w:szCs w:val="24"/>
          <w:lang w:val="en-US"/>
        </w:rPr>
        <w:t>II</w:t>
      </w:r>
      <w:r w:rsidR="00537E4B">
        <w:rPr>
          <w:rFonts w:ascii="Times New Roman" w:hAnsi="Times New Roman"/>
          <w:sz w:val="24"/>
          <w:szCs w:val="24"/>
        </w:rPr>
        <w:t>. Наименование или уникальный код (номер) клиента.</w:t>
      </w:r>
    </w:p>
    <w:p w:rsidR="00537E4B" w:rsidRDefault="009C01A5" w:rsidP="00537E4B">
      <w:pPr>
        <w:pStyle w:val="a7"/>
        <w:rPr>
          <w:rFonts w:ascii="Times New Roman" w:hAnsi="Times New Roman"/>
          <w:sz w:val="24"/>
          <w:szCs w:val="24"/>
        </w:rPr>
      </w:pPr>
      <w:r>
        <w:rPr>
          <w:rFonts w:ascii="Times New Roman" w:hAnsi="Times New Roman"/>
          <w:sz w:val="24"/>
          <w:szCs w:val="24"/>
          <w:lang w:val="en-US"/>
        </w:rPr>
        <w:t>III</w:t>
      </w:r>
      <w:r w:rsidR="00537E4B">
        <w:rPr>
          <w:rFonts w:ascii="Times New Roman" w:hAnsi="Times New Roman"/>
          <w:sz w:val="24"/>
          <w:szCs w:val="24"/>
        </w:rPr>
        <w:t>. Дата и время (с указанием часов и минут) получения профессиональным участником поручения.</w:t>
      </w:r>
    </w:p>
    <w:p w:rsidR="00537E4B" w:rsidRDefault="009C01A5" w:rsidP="00537E4B">
      <w:pPr>
        <w:pStyle w:val="a7"/>
        <w:rPr>
          <w:rFonts w:ascii="Times New Roman" w:hAnsi="Times New Roman"/>
          <w:sz w:val="24"/>
          <w:szCs w:val="24"/>
        </w:rPr>
      </w:pPr>
      <w:r>
        <w:rPr>
          <w:rFonts w:ascii="Times New Roman" w:hAnsi="Times New Roman"/>
          <w:sz w:val="24"/>
          <w:szCs w:val="24"/>
          <w:lang w:val="en-US"/>
        </w:rPr>
        <w:t>IV</w:t>
      </w:r>
      <w:r w:rsidR="00537E4B">
        <w:rPr>
          <w:rFonts w:ascii="Times New Roman" w:hAnsi="Times New Roman"/>
          <w:sz w:val="24"/>
          <w:szCs w:val="24"/>
        </w:rPr>
        <w:t>. Дата и время (с указанием часов и минут) заключения сделки с ценными бумагами.</w:t>
      </w:r>
    </w:p>
    <w:p w:rsidR="00537E4B" w:rsidRDefault="00537E4B" w:rsidP="00537E4B">
      <w:pPr>
        <w:pStyle w:val="Normal1"/>
        <w:rPr>
          <w:snapToGrid w:val="0"/>
          <w:sz w:val="24"/>
          <w:szCs w:val="24"/>
        </w:rPr>
      </w:pPr>
    </w:p>
    <w:p w:rsidR="00537E4B" w:rsidRDefault="00537E4B" w:rsidP="00537E4B">
      <w:pPr>
        <w:pStyle w:val="a7"/>
        <w:rPr>
          <w:rFonts w:ascii="Times New Roman" w:hAnsi="Times New Roman"/>
          <w:sz w:val="24"/>
          <w:szCs w:val="24"/>
        </w:rPr>
      </w:pPr>
      <w:r>
        <w:rPr>
          <w:rFonts w:ascii="Times New Roman" w:hAnsi="Times New Roman"/>
          <w:sz w:val="24"/>
          <w:szCs w:val="24"/>
        </w:rPr>
        <w:t>Информация о внебиржевых сделках предоставляется на биржу:</w:t>
      </w:r>
    </w:p>
    <w:p w:rsidR="004C76C5" w:rsidRDefault="004C76C5" w:rsidP="00537E4B">
      <w:pPr>
        <w:pStyle w:val="Normal1"/>
        <w:rPr>
          <w:snapToGrid w:val="0"/>
          <w:sz w:val="24"/>
          <w:szCs w:val="24"/>
        </w:rPr>
      </w:pPr>
    </w:p>
    <w:p w:rsidR="00537E4B" w:rsidRDefault="00537E4B" w:rsidP="00537E4B">
      <w:pPr>
        <w:pStyle w:val="a7"/>
        <w:rPr>
          <w:rFonts w:ascii="Times New Roman" w:hAnsi="Times New Roman"/>
          <w:sz w:val="24"/>
          <w:szCs w:val="24"/>
        </w:rPr>
      </w:pPr>
      <w:r>
        <w:rPr>
          <w:rFonts w:ascii="Times New Roman" w:hAnsi="Times New Roman"/>
          <w:sz w:val="24"/>
          <w:szCs w:val="24"/>
        </w:rPr>
        <w:t>Укажите неверные утверждения в отношении информации о внебиржевой сделке, предоставляемой на биржу:</w:t>
      </w:r>
    </w:p>
    <w:p w:rsidR="00537E4B" w:rsidRDefault="009C01A5" w:rsidP="00537E4B">
      <w:pPr>
        <w:pStyle w:val="a7"/>
        <w:rPr>
          <w:rFonts w:ascii="Times New Roman" w:hAnsi="Times New Roman"/>
          <w:sz w:val="24"/>
          <w:szCs w:val="24"/>
        </w:rPr>
      </w:pPr>
      <w:r>
        <w:rPr>
          <w:rFonts w:ascii="Times New Roman" w:hAnsi="Times New Roman"/>
          <w:sz w:val="24"/>
          <w:szCs w:val="24"/>
          <w:lang w:val="en-US"/>
        </w:rPr>
        <w:t>I</w:t>
      </w:r>
      <w:r w:rsidR="00537E4B">
        <w:rPr>
          <w:rFonts w:ascii="Times New Roman" w:hAnsi="Times New Roman"/>
          <w:sz w:val="24"/>
          <w:szCs w:val="24"/>
        </w:rPr>
        <w:t>. В случае, если внебиржевая сделка заключена между брокерами, дилерами, управляющими, информация по внебиржевой сделке представляется только брокером, дилером, управляющим, который является покупателем по указанной сделке.</w:t>
      </w:r>
    </w:p>
    <w:p w:rsidR="00537E4B" w:rsidRDefault="009C01A5" w:rsidP="00537E4B">
      <w:pPr>
        <w:pStyle w:val="a7"/>
        <w:rPr>
          <w:rFonts w:ascii="Times New Roman" w:hAnsi="Times New Roman"/>
          <w:sz w:val="24"/>
          <w:szCs w:val="24"/>
        </w:rPr>
      </w:pPr>
      <w:r>
        <w:rPr>
          <w:rFonts w:ascii="Times New Roman" w:hAnsi="Times New Roman"/>
          <w:sz w:val="24"/>
          <w:szCs w:val="24"/>
          <w:lang w:val="en-US"/>
        </w:rPr>
        <w:t>II</w:t>
      </w:r>
      <w:r w:rsidR="00537E4B">
        <w:rPr>
          <w:rFonts w:ascii="Times New Roman" w:hAnsi="Times New Roman"/>
          <w:sz w:val="24"/>
          <w:szCs w:val="24"/>
        </w:rPr>
        <w:t>. Фондовая биржа вправе отказать в приеме информации о внебиржевой сделке в связи с тем, что информация представлена по сделке, предметом которой является ценная бумага, не включенная в котировальный список этой фондовой биржи.</w:t>
      </w:r>
    </w:p>
    <w:p w:rsidR="00537E4B" w:rsidRDefault="009C01A5" w:rsidP="00537E4B">
      <w:pPr>
        <w:pStyle w:val="Normal1"/>
        <w:rPr>
          <w:snapToGrid w:val="0"/>
          <w:sz w:val="24"/>
          <w:szCs w:val="24"/>
        </w:rPr>
      </w:pPr>
      <w:r>
        <w:rPr>
          <w:snapToGrid w:val="0"/>
          <w:sz w:val="24"/>
          <w:szCs w:val="24"/>
          <w:lang w:val="en-US"/>
        </w:rPr>
        <w:t>III</w:t>
      </w:r>
      <w:r w:rsidR="00537E4B">
        <w:rPr>
          <w:snapToGrid w:val="0"/>
          <w:sz w:val="24"/>
          <w:szCs w:val="24"/>
        </w:rPr>
        <w:t>. Предоставление информации о внебиржевой сделке более чем на одну фондовую биржу не допускается.</w:t>
      </w:r>
    </w:p>
    <w:p w:rsidR="00537E4B" w:rsidRDefault="009C01A5" w:rsidP="00537E4B">
      <w:pPr>
        <w:pStyle w:val="Normal1"/>
        <w:rPr>
          <w:snapToGrid w:val="0"/>
          <w:sz w:val="24"/>
          <w:szCs w:val="24"/>
        </w:rPr>
      </w:pPr>
      <w:r>
        <w:rPr>
          <w:snapToGrid w:val="0"/>
          <w:sz w:val="24"/>
          <w:szCs w:val="24"/>
          <w:lang w:val="en-US"/>
        </w:rPr>
        <w:t>IV</w:t>
      </w:r>
      <w:r w:rsidR="00537E4B">
        <w:rPr>
          <w:snapToGrid w:val="0"/>
          <w:sz w:val="24"/>
          <w:szCs w:val="24"/>
        </w:rPr>
        <w:t>. Фондовая биржа не вправе отказать в приеме информации о внебиржевой в связи с тем, что информация представлена брокером, дилером, управляющим, не являющимся участником торгов этой фондовой биржи.</w:t>
      </w:r>
    </w:p>
    <w:p w:rsidR="00537E4B" w:rsidRDefault="00537E4B" w:rsidP="00537E4B">
      <w:pPr>
        <w:pStyle w:val="Normal1"/>
        <w:rPr>
          <w:snapToGrid w:val="0"/>
          <w:sz w:val="24"/>
          <w:szCs w:val="24"/>
        </w:rPr>
      </w:pPr>
    </w:p>
    <w:p w:rsidR="004C76C5" w:rsidRDefault="004C76C5" w:rsidP="00537E4B">
      <w:pPr>
        <w:pStyle w:val="Normal1"/>
        <w:rPr>
          <w:snapToGrid w:val="0"/>
          <w:sz w:val="24"/>
          <w:szCs w:val="24"/>
        </w:rPr>
      </w:pPr>
    </w:p>
    <w:p w:rsidR="00537E4B" w:rsidRDefault="00537E4B" w:rsidP="00537E4B">
      <w:pPr>
        <w:pStyle w:val="a7"/>
        <w:rPr>
          <w:rFonts w:ascii="Times New Roman" w:hAnsi="Times New Roman"/>
          <w:sz w:val="24"/>
          <w:szCs w:val="24"/>
        </w:rPr>
      </w:pPr>
      <w:r>
        <w:rPr>
          <w:rFonts w:ascii="Times New Roman" w:hAnsi="Times New Roman"/>
          <w:sz w:val="24"/>
          <w:szCs w:val="24"/>
        </w:rPr>
        <w:t>Отчет о состоянии счетов клиента по срочным сделкам и операциям, с ними связанным, должен содержать:</w:t>
      </w:r>
    </w:p>
    <w:p w:rsidR="009C01A5" w:rsidRPr="008E7D7C" w:rsidRDefault="009C01A5" w:rsidP="00537E4B">
      <w:pPr>
        <w:pStyle w:val="a7"/>
        <w:rPr>
          <w:rFonts w:ascii="Times New Roman" w:hAnsi="Times New Roman"/>
          <w:sz w:val="24"/>
          <w:szCs w:val="24"/>
        </w:rPr>
      </w:pPr>
    </w:p>
    <w:p w:rsidR="00537E4B" w:rsidRPr="008E7D7C" w:rsidRDefault="00537E4B" w:rsidP="00537E4B">
      <w:pPr>
        <w:pStyle w:val="a7"/>
        <w:rPr>
          <w:rFonts w:ascii="Times New Roman" w:hAnsi="Times New Roman"/>
          <w:sz w:val="24"/>
          <w:szCs w:val="24"/>
        </w:rPr>
      </w:pPr>
    </w:p>
    <w:p w:rsidR="00537E4B" w:rsidRDefault="00537E4B" w:rsidP="00537E4B">
      <w:pPr>
        <w:pStyle w:val="a7"/>
        <w:rPr>
          <w:rFonts w:ascii="Times New Roman" w:hAnsi="Times New Roman"/>
          <w:sz w:val="24"/>
          <w:szCs w:val="24"/>
        </w:rPr>
      </w:pPr>
      <w:r>
        <w:rPr>
          <w:rFonts w:ascii="Times New Roman" w:hAnsi="Times New Roman"/>
          <w:sz w:val="24"/>
          <w:szCs w:val="24"/>
        </w:rPr>
        <w:t>Укажите верное утверждение:</w:t>
      </w:r>
    </w:p>
    <w:p w:rsidR="00537E4B" w:rsidRDefault="009C01A5" w:rsidP="00537E4B">
      <w:pPr>
        <w:pStyle w:val="a7"/>
        <w:rPr>
          <w:rFonts w:ascii="Times New Roman" w:hAnsi="Times New Roman"/>
          <w:sz w:val="24"/>
          <w:szCs w:val="24"/>
        </w:rPr>
      </w:pPr>
      <w:r>
        <w:rPr>
          <w:rFonts w:ascii="Times New Roman" w:hAnsi="Times New Roman"/>
          <w:sz w:val="24"/>
          <w:szCs w:val="24"/>
          <w:lang w:val="en-US"/>
        </w:rPr>
        <w:lastRenderedPageBreak/>
        <w:t>I</w:t>
      </w:r>
      <w:r w:rsidR="00537E4B">
        <w:rPr>
          <w:rFonts w:ascii="Times New Roman" w:hAnsi="Times New Roman"/>
          <w:sz w:val="24"/>
          <w:szCs w:val="24"/>
        </w:rPr>
        <w:t>. Форекс-дилер обязан вести учет всех заключаемых договоров и всех операций, совершаемых в связи с их исполнением, в порядке и сроки, которые установлены стандартом саморегулируемой организации форекс-дилеров.</w:t>
      </w:r>
    </w:p>
    <w:p w:rsidR="00537E4B" w:rsidRDefault="009C01A5" w:rsidP="00537E4B">
      <w:pPr>
        <w:pStyle w:val="a7"/>
        <w:rPr>
          <w:rFonts w:ascii="Times New Roman" w:hAnsi="Times New Roman"/>
          <w:sz w:val="24"/>
          <w:szCs w:val="24"/>
        </w:rPr>
      </w:pPr>
      <w:r>
        <w:rPr>
          <w:rFonts w:ascii="Times New Roman" w:hAnsi="Times New Roman"/>
          <w:sz w:val="24"/>
          <w:szCs w:val="24"/>
          <w:lang w:val="en-US"/>
        </w:rPr>
        <w:t>II</w:t>
      </w:r>
      <w:r w:rsidR="00537E4B">
        <w:rPr>
          <w:rFonts w:ascii="Times New Roman" w:hAnsi="Times New Roman"/>
          <w:sz w:val="24"/>
          <w:szCs w:val="24"/>
        </w:rPr>
        <w:t>. Форекс-дилер обязан вести учет всех заключаемых договоров и всех операций, совершаемых в связи с их исполнением, в порядке и сроки, которые установлены Банком России.</w:t>
      </w:r>
    </w:p>
    <w:p w:rsidR="00537E4B" w:rsidRDefault="009C01A5" w:rsidP="00537E4B">
      <w:pPr>
        <w:pStyle w:val="a7"/>
        <w:rPr>
          <w:rFonts w:ascii="Times New Roman" w:hAnsi="Times New Roman"/>
          <w:sz w:val="24"/>
          <w:szCs w:val="24"/>
        </w:rPr>
      </w:pPr>
      <w:r>
        <w:rPr>
          <w:rFonts w:ascii="Times New Roman" w:hAnsi="Times New Roman"/>
          <w:sz w:val="24"/>
          <w:szCs w:val="24"/>
          <w:lang w:val="en-US"/>
        </w:rPr>
        <w:t>III</w:t>
      </w:r>
      <w:r w:rsidR="00537E4B">
        <w:rPr>
          <w:rFonts w:ascii="Times New Roman" w:hAnsi="Times New Roman"/>
          <w:sz w:val="24"/>
          <w:szCs w:val="24"/>
        </w:rPr>
        <w:t>. Форекс-дилер обязан вести учет всех заключаемых договоров и всех операций, совершаемых в связи с их исполнением, в порядке и сроки, которые установлены федеральным законом.</w:t>
      </w:r>
    </w:p>
    <w:p w:rsidR="00537E4B" w:rsidRDefault="009C01A5" w:rsidP="00537E4B">
      <w:pPr>
        <w:pStyle w:val="a7"/>
        <w:rPr>
          <w:rFonts w:ascii="Times New Roman" w:hAnsi="Times New Roman"/>
          <w:sz w:val="24"/>
          <w:szCs w:val="24"/>
        </w:rPr>
      </w:pPr>
      <w:r>
        <w:rPr>
          <w:rFonts w:ascii="Times New Roman" w:hAnsi="Times New Roman"/>
          <w:sz w:val="24"/>
          <w:szCs w:val="24"/>
          <w:lang w:val="en-US"/>
        </w:rPr>
        <w:t>IV</w:t>
      </w:r>
      <w:r w:rsidR="00537E4B">
        <w:rPr>
          <w:rFonts w:ascii="Times New Roman" w:hAnsi="Times New Roman"/>
          <w:sz w:val="24"/>
          <w:szCs w:val="24"/>
        </w:rPr>
        <w:t>. Форекс-дилер обязан вести учет всех заключаемых договоров и всех операций, совершаемых в связи с их исполнением, в порядке и сроки, которые установлены внутренним документом форекс-дилера.</w:t>
      </w:r>
    </w:p>
    <w:p w:rsidR="00537E4B" w:rsidRDefault="00537E4B" w:rsidP="00537E4B">
      <w:pPr>
        <w:pStyle w:val="a7"/>
        <w:rPr>
          <w:rFonts w:ascii="Times New Roman" w:hAnsi="Times New Roman"/>
          <w:sz w:val="24"/>
          <w:szCs w:val="24"/>
        </w:rPr>
      </w:pPr>
    </w:p>
    <w:p w:rsidR="004C76C5" w:rsidRDefault="004C76C5" w:rsidP="00537E4B">
      <w:pPr>
        <w:pStyle w:val="a7"/>
        <w:rPr>
          <w:rFonts w:ascii="Times New Roman" w:hAnsi="Times New Roman"/>
          <w:sz w:val="24"/>
          <w:szCs w:val="24"/>
        </w:rPr>
      </w:pPr>
    </w:p>
    <w:p w:rsidR="00537E4B" w:rsidRDefault="00537E4B" w:rsidP="00537E4B">
      <w:pPr>
        <w:pStyle w:val="a7"/>
        <w:rPr>
          <w:rFonts w:ascii="Times New Roman" w:hAnsi="Times New Roman"/>
          <w:sz w:val="24"/>
          <w:szCs w:val="24"/>
        </w:rPr>
      </w:pPr>
      <w:r>
        <w:rPr>
          <w:rFonts w:ascii="Times New Roman" w:hAnsi="Times New Roman"/>
          <w:sz w:val="24"/>
          <w:szCs w:val="24"/>
        </w:rPr>
        <w:t>Правила ведения внутреннего учета форекс-дилера должны включать (укажите НЕВЕРНОЕ):</w:t>
      </w:r>
    </w:p>
    <w:p w:rsidR="00537E4B" w:rsidRDefault="009C01A5" w:rsidP="00537E4B">
      <w:pPr>
        <w:pStyle w:val="a7"/>
        <w:rPr>
          <w:rFonts w:ascii="Times New Roman" w:hAnsi="Times New Roman"/>
          <w:sz w:val="24"/>
          <w:szCs w:val="24"/>
        </w:rPr>
      </w:pPr>
      <w:r>
        <w:rPr>
          <w:rFonts w:ascii="Times New Roman" w:hAnsi="Times New Roman"/>
          <w:sz w:val="24"/>
          <w:szCs w:val="24"/>
          <w:lang w:val="en-US"/>
        </w:rPr>
        <w:t>I</w:t>
      </w:r>
      <w:r w:rsidR="00537E4B">
        <w:rPr>
          <w:rFonts w:ascii="Times New Roman" w:hAnsi="Times New Roman"/>
          <w:sz w:val="24"/>
          <w:szCs w:val="24"/>
        </w:rPr>
        <w:t>. Описание процедур документооборота при формировании внутреннего учета.</w:t>
      </w:r>
    </w:p>
    <w:p w:rsidR="00537E4B" w:rsidRDefault="009C01A5" w:rsidP="00537E4B">
      <w:pPr>
        <w:pStyle w:val="a7"/>
        <w:rPr>
          <w:rFonts w:ascii="Times New Roman" w:hAnsi="Times New Roman"/>
          <w:sz w:val="24"/>
          <w:szCs w:val="24"/>
        </w:rPr>
      </w:pPr>
      <w:r>
        <w:rPr>
          <w:rFonts w:ascii="Times New Roman" w:hAnsi="Times New Roman"/>
          <w:sz w:val="24"/>
          <w:szCs w:val="24"/>
          <w:lang w:val="en-US"/>
        </w:rPr>
        <w:t>II</w:t>
      </w:r>
      <w:r w:rsidR="00537E4B">
        <w:rPr>
          <w:rFonts w:ascii="Times New Roman" w:hAnsi="Times New Roman"/>
          <w:sz w:val="24"/>
          <w:szCs w:val="24"/>
        </w:rPr>
        <w:t>. Порядок определения часового пояса при составлении и оформлении документов внутреннего учета.</w:t>
      </w:r>
    </w:p>
    <w:p w:rsidR="00537E4B" w:rsidRDefault="009C01A5" w:rsidP="00537E4B">
      <w:pPr>
        <w:pStyle w:val="a7"/>
        <w:rPr>
          <w:rFonts w:ascii="Times New Roman" w:hAnsi="Times New Roman"/>
          <w:sz w:val="24"/>
          <w:szCs w:val="24"/>
        </w:rPr>
      </w:pPr>
      <w:r>
        <w:rPr>
          <w:rFonts w:ascii="Times New Roman" w:hAnsi="Times New Roman"/>
          <w:sz w:val="24"/>
          <w:szCs w:val="24"/>
          <w:lang w:val="en-US"/>
        </w:rPr>
        <w:t>III</w:t>
      </w:r>
      <w:r w:rsidR="00537E4B">
        <w:rPr>
          <w:rFonts w:ascii="Times New Roman" w:hAnsi="Times New Roman"/>
          <w:sz w:val="24"/>
          <w:szCs w:val="24"/>
        </w:rPr>
        <w:t>. Порядок формирования и ведения журнала регистрации поручений клиентов.</w:t>
      </w:r>
    </w:p>
    <w:p w:rsidR="00537E4B" w:rsidRDefault="009C01A5" w:rsidP="00537E4B">
      <w:pPr>
        <w:pStyle w:val="a7"/>
        <w:rPr>
          <w:rFonts w:ascii="Times New Roman" w:hAnsi="Times New Roman"/>
          <w:sz w:val="24"/>
          <w:szCs w:val="24"/>
        </w:rPr>
      </w:pPr>
      <w:r>
        <w:rPr>
          <w:rFonts w:ascii="Times New Roman" w:hAnsi="Times New Roman"/>
          <w:sz w:val="24"/>
          <w:szCs w:val="24"/>
          <w:lang w:val="en-US"/>
        </w:rPr>
        <w:t>IV</w:t>
      </w:r>
      <w:r w:rsidR="00537E4B">
        <w:rPr>
          <w:rFonts w:ascii="Times New Roman" w:hAnsi="Times New Roman"/>
          <w:sz w:val="24"/>
          <w:szCs w:val="24"/>
        </w:rPr>
        <w:t>. Типовые формы документов, используемых во внутреннем учете, требования к их оформлению.</w:t>
      </w:r>
    </w:p>
    <w:p w:rsidR="00537E4B" w:rsidRPr="008E7D7C" w:rsidRDefault="00537E4B" w:rsidP="00537E4B">
      <w:pPr>
        <w:pStyle w:val="a7"/>
        <w:rPr>
          <w:rFonts w:ascii="Times New Roman" w:hAnsi="Times New Roman"/>
          <w:sz w:val="24"/>
          <w:szCs w:val="24"/>
        </w:rPr>
      </w:pPr>
    </w:p>
    <w:p w:rsidR="009C01A5" w:rsidRPr="008E7D7C" w:rsidRDefault="009C01A5" w:rsidP="00537E4B">
      <w:pPr>
        <w:pStyle w:val="a7"/>
        <w:rPr>
          <w:rFonts w:ascii="Times New Roman" w:hAnsi="Times New Roman"/>
          <w:sz w:val="24"/>
          <w:szCs w:val="24"/>
        </w:rPr>
      </w:pPr>
    </w:p>
    <w:p w:rsidR="00537E4B" w:rsidRPr="009C01A5" w:rsidRDefault="00537E4B" w:rsidP="00537E4B">
      <w:pPr>
        <w:pStyle w:val="a7"/>
        <w:rPr>
          <w:rFonts w:ascii="Times New Roman" w:hAnsi="Times New Roman"/>
          <w:sz w:val="24"/>
          <w:szCs w:val="24"/>
        </w:rPr>
      </w:pPr>
      <w:r>
        <w:rPr>
          <w:rFonts w:ascii="Times New Roman" w:hAnsi="Times New Roman"/>
          <w:sz w:val="24"/>
          <w:szCs w:val="24"/>
        </w:rPr>
        <w:t xml:space="preserve">Форекс-дилер осуществляет хранение информации внутреннего учета в течение: </w:t>
      </w:r>
    </w:p>
    <w:p w:rsidR="00537E4B" w:rsidRDefault="00537E4B" w:rsidP="00537E4B">
      <w:pPr>
        <w:pStyle w:val="a7"/>
        <w:rPr>
          <w:rFonts w:ascii="Times New Roman" w:hAnsi="Times New Roman"/>
          <w:sz w:val="24"/>
          <w:szCs w:val="24"/>
        </w:rPr>
      </w:pPr>
    </w:p>
    <w:p w:rsidR="009C01A5" w:rsidRPr="008E7D7C" w:rsidRDefault="009C01A5" w:rsidP="00537E4B">
      <w:pPr>
        <w:pStyle w:val="a7"/>
        <w:rPr>
          <w:rFonts w:ascii="Times New Roman" w:hAnsi="Times New Roman"/>
          <w:sz w:val="24"/>
          <w:szCs w:val="24"/>
        </w:rPr>
      </w:pPr>
    </w:p>
    <w:p w:rsidR="00537E4B" w:rsidRDefault="00537E4B" w:rsidP="00537E4B">
      <w:pPr>
        <w:pStyle w:val="a7"/>
        <w:rPr>
          <w:rFonts w:ascii="Times New Roman" w:hAnsi="Times New Roman"/>
          <w:sz w:val="24"/>
          <w:szCs w:val="24"/>
        </w:rPr>
      </w:pPr>
      <w:r>
        <w:rPr>
          <w:rFonts w:ascii="Times New Roman" w:hAnsi="Times New Roman"/>
          <w:sz w:val="24"/>
          <w:szCs w:val="24"/>
        </w:rPr>
        <w:t>Объектами внутреннего учета форекс-дилера являются:</w:t>
      </w:r>
    </w:p>
    <w:p w:rsidR="00537E4B" w:rsidRPr="009A17EC" w:rsidRDefault="00537E4B" w:rsidP="00537E4B">
      <w:pPr>
        <w:pStyle w:val="a7"/>
        <w:rPr>
          <w:rFonts w:ascii="Times New Roman" w:hAnsi="Times New Roman"/>
          <w:sz w:val="24"/>
          <w:szCs w:val="24"/>
        </w:rPr>
      </w:pPr>
    </w:p>
    <w:p w:rsidR="00537E4B" w:rsidRPr="00904F5A" w:rsidRDefault="00537E4B" w:rsidP="00537E4B">
      <w:pPr>
        <w:pStyle w:val="1"/>
        <w:rPr>
          <w:rFonts w:ascii="Times New Roman" w:hAnsi="Times New Roman" w:cs="Times New Roman"/>
          <w:color w:val="auto"/>
          <w:sz w:val="24"/>
          <w:szCs w:val="24"/>
        </w:rPr>
      </w:pPr>
      <w:r w:rsidRPr="00904F5A">
        <w:rPr>
          <w:rFonts w:ascii="Times New Roman" w:hAnsi="Times New Roman" w:cs="Times New Roman"/>
          <w:color w:val="auto"/>
          <w:sz w:val="24"/>
          <w:szCs w:val="24"/>
        </w:rPr>
        <w:t>Тема</w:t>
      </w:r>
      <w:r w:rsidRPr="00537E4B">
        <w:rPr>
          <w:rFonts w:ascii="Times New Roman" w:hAnsi="Times New Roman" w:cs="Times New Roman"/>
          <w:color w:val="auto"/>
          <w:sz w:val="24"/>
          <w:szCs w:val="24"/>
        </w:rPr>
        <w:t xml:space="preserve"> 1.8. </w:t>
      </w:r>
      <w:r w:rsidRPr="00904F5A">
        <w:rPr>
          <w:rFonts w:ascii="Times New Roman" w:hAnsi="Times New Roman" w:cs="Times New Roman"/>
          <w:color w:val="auto"/>
          <w:sz w:val="24"/>
          <w:szCs w:val="24"/>
        </w:rPr>
        <w:t>Рынок производных финансовых инструментов</w:t>
      </w:r>
    </w:p>
    <w:p w:rsidR="00537E4B" w:rsidRPr="00904F5A" w:rsidRDefault="00537E4B" w:rsidP="00537E4B">
      <w:pPr>
        <w:rPr>
          <w:rFonts w:ascii="Times New Roman" w:hAnsi="Times New Roman" w:cs="Times New Roman"/>
          <w:sz w:val="24"/>
          <w:szCs w:val="24"/>
        </w:rPr>
      </w:pPr>
    </w:p>
    <w:p w:rsidR="00537E4B" w:rsidRPr="00904F5A" w:rsidRDefault="00537E4B" w:rsidP="00537E4B">
      <w:pPr>
        <w:pStyle w:val="a7"/>
        <w:rPr>
          <w:rFonts w:ascii="Times New Roman" w:hAnsi="Times New Roman"/>
          <w:sz w:val="24"/>
          <w:szCs w:val="24"/>
        </w:rPr>
      </w:pPr>
      <w:r w:rsidRPr="00904F5A">
        <w:rPr>
          <w:rFonts w:ascii="Times New Roman" w:hAnsi="Times New Roman"/>
          <w:sz w:val="24"/>
          <w:szCs w:val="24"/>
        </w:rPr>
        <w:t>Какие виды производных финансовых инструментов не предусмотрены нормативным актом Банка России?</w:t>
      </w:r>
    </w:p>
    <w:p w:rsidR="00537E4B" w:rsidRPr="00904F5A" w:rsidRDefault="00537E4B" w:rsidP="00537E4B">
      <w:pPr>
        <w:pStyle w:val="a7"/>
        <w:rPr>
          <w:rFonts w:ascii="Times New Roman" w:hAnsi="Times New Roman"/>
          <w:sz w:val="24"/>
          <w:szCs w:val="24"/>
        </w:rPr>
      </w:pPr>
    </w:p>
    <w:p w:rsidR="00537E4B" w:rsidRPr="00904F5A" w:rsidRDefault="00537E4B" w:rsidP="00537E4B">
      <w:pPr>
        <w:pStyle w:val="a7"/>
        <w:rPr>
          <w:rFonts w:ascii="Times New Roman" w:hAnsi="Times New Roman"/>
          <w:sz w:val="24"/>
          <w:szCs w:val="24"/>
        </w:rPr>
      </w:pPr>
      <w:r w:rsidRPr="00904F5A">
        <w:rPr>
          <w:rFonts w:ascii="Times New Roman" w:hAnsi="Times New Roman"/>
          <w:sz w:val="24"/>
          <w:szCs w:val="24"/>
        </w:rPr>
        <w:t>Что может выступать в качестве базисных активов производных финансовых инструментов, предусмотренных нормативным актом Банка России?</w:t>
      </w:r>
    </w:p>
    <w:p w:rsidR="00537E4B" w:rsidRPr="00904F5A" w:rsidRDefault="00537E4B" w:rsidP="00537E4B">
      <w:pPr>
        <w:pStyle w:val="a7"/>
        <w:rPr>
          <w:rFonts w:ascii="Times New Roman" w:hAnsi="Times New Roman"/>
          <w:sz w:val="24"/>
          <w:szCs w:val="24"/>
        </w:rPr>
      </w:pPr>
    </w:p>
    <w:p w:rsidR="00537E4B" w:rsidRPr="00904F5A" w:rsidRDefault="00537E4B" w:rsidP="00537E4B">
      <w:pPr>
        <w:pStyle w:val="a7"/>
        <w:rPr>
          <w:rFonts w:ascii="Times New Roman" w:hAnsi="Times New Roman"/>
          <w:sz w:val="24"/>
          <w:szCs w:val="24"/>
        </w:rPr>
      </w:pPr>
    </w:p>
    <w:p w:rsidR="00537E4B" w:rsidRPr="00904F5A" w:rsidRDefault="00537E4B" w:rsidP="00537E4B">
      <w:pPr>
        <w:pStyle w:val="a7"/>
        <w:rPr>
          <w:rFonts w:ascii="Times New Roman" w:hAnsi="Times New Roman"/>
          <w:sz w:val="24"/>
          <w:szCs w:val="24"/>
        </w:rPr>
      </w:pPr>
      <w:r w:rsidRPr="00904F5A">
        <w:rPr>
          <w:rFonts w:ascii="Times New Roman" w:hAnsi="Times New Roman"/>
          <w:sz w:val="24"/>
          <w:szCs w:val="24"/>
        </w:rPr>
        <w:t>Что может выступать в качестве базисных активов производных финансовых инструментов, предусмотренных нормативным актом Банка России?</w:t>
      </w:r>
    </w:p>
    <w:p w:rsidR="00537E4B" w:rsidRPr="00904F5A" w:rsidRDefault="00537E4B" w:rsidP="00537E4B">
      <w:pPr>
        <w:pStyle w:val="a7"/>
        <w:rPr>
          <w:rFonts w:ascii="Times New Roman" w:hAnsi="Times New Roman"/>
          <w:sz w:val="24"/>
          <w:szCs w:val="24"/>
        </w:rPr>
      </w:pPr>
      <w:r w:rsidRPr="00904F5A">
        <w:rPr>
          <w:rFonts w:ascii="Times New Roman" w:hAnsi="Times New Roman"/>
          <w:sz w:val="24"/>
          <w:szCs w:val="24"/>
        </w:rPr>
        <w:t>I. Официальная статистическая информация</w:t>
      </w:r>
    </w:p>
    <w:p w:rsidR="00537E4B" w:rsidRPr="00904F5A" w:rsidRDefault="00537E4B" w:rsidP="00537E4B">
      <w:pPr>
        <w:pStyle w:val="a7"/>
        <w:rPr>
          <w:rFonts w:ascii="Times New Roman" w:hAnsi="Times New Roman"/>
          <w:sz w:val="24"/>
          <w:szCs w:val="24"/>
        </w:rPr>
      </w:pPr>
      <w:r w:rsidRPr="00904F5A">
        <w:rPr>
          <w:rFonts w:ascii="Times New Roman" w:hAnsi="Times New Roman"/>
          <w:sz w:val="24"/>
          <w:szCs w:val="24"/>
        </w:rPr>
        <w:t>II. Физические, биологические и/или химические показатели состояния окружающей среды</w:t>
      </w:r>
    </w:p>
    <w:p w:rsidR="00537E4B" w:rsidRPr="00904F5A" w:rsidRDefault="00537E4B" w:rsidP="00537E4B">
      <w:pPr>
        <w:pStyle w:val="a7"/>
        <w:rPr>
          <w:rFonts w:ascii="Times New Roman" w:hAnsi="Times New Roman"/>
          <w:sz w:val="24"/>
          <w:szCs w:val="24"/>
        </w:rPr>
      </w:pPr>
      <w:r w:rsidRPr="00904F5A">
        <w:rPr>
          <w:rFonts w:ascii="Times New Roman" w:hAnsi="Times New Roman"/>
          <w:sz w:val="24"/>
          <w:szCs w:val="24"/>
        </w:rPr>
        <w:t>III. Договоры, являющиеся производными финансовыми инструментами</w:t>
      </w:r>
    </w:p>
    <w:p w:rsidR="00537E4B" w:rsidRPr="00904F5A" w:rsidRDefault="00537E4B" w:rsidP="00537E4B">
      <w:pPr>
        <w:pStyle w:val="a7"/>
        <w:rPr>
          <w:rFonts w:ascii="Times New Roman" w:hAnsi="Times New Roman"/>
          <w:sz w:val="24"/>
          <w:szCs w:val="24"/>
        </w:rPr>
      </w:pPr>
      <w:r w:rsidRPr="00904F5A">
        <w:rPr>
          <w:rFonts w:ascii="Times New Roman" w:hAnsi="Times New Roman"/>
          <w:sz w:val="24"/>
          <w:szCs w:val="24"/>
        </w:rPr>
        <w:t>IV. Наступление обстоятельства, соответствующего условиям, предусмотренным договором, являющимся производным финансовым инструментом, и свидетельствующего о неисполнении или ненадлежащем исполнении юридическими лицами, государствами или муниципальными образованиями своих обязанностей</w:t>
      </w:r>
    </w:p>
    <w:p w:rsidR="00537E4B" w:rsidRPr="00904F5A" w:rsidRDefault="00537E4B" w:rsidP="00537E4B">
      <w:pPr>
        <w:pStyle w:val="a7"/>
        <w:rPr>
          <w:rFonts w:ascii="Times New Roman" w:hAnsi="Times New Roman"/>
          <w:sz w:val="24"/>
          <w:szCs w:val="24"/>
        </w:rPr>
      </w:pPr>
    </w:p>
    <w:p w:rsidR="00537E4B" w:rsidRPr="00904F5A" w:rsidRDefault="00537E4B" w:rsidP="00537E4B">
      <w:pPr>
        <w:pStyle w:val="a7"/>
        <w:rPr>
          <w:rFonts w:ascii="Times New Roman" w:hAnsi="Times New Roman"/>
          <w:sz w:val="24"/>
          <w:szCs w:val="24"/>
        </w:rPr>
      </w:pPr>
      <w:r w:rsidRPr="00904F5A">
        <w:rPr>
          <w:rFonts w:ascii="Times New Roman" w:hAnsi="Times New Roman"/>
          <w:sz w:val="24"/>
          <w:szCs w:val="24"/>
        </w:rPr>
        <w:t>Может ли производный финансовый инструмент иметь более одного базисного актива?</w:t>
      </w:r>
    </w:p>
    <w:p w:rsidR="009C01A5" w:rsidRPr="008E7D7C" w:rsidRDefault="009C01A5" w:rsidP="00537E4B">
      <w:pPr>
        <w:pStyle w:val="a7"/>
        <w:rPr>
          <w:rFonts w:ascii="Times New Roman" w:hAnsi="Times New Roman"/>
          <w:sz w:val="24"/>
          <w:szCs w:val="24"/>
        </w:rPr>
      </w:pPr>
    </w:p>
    <w:p w:rsidR="00537E4B" w:rsidRPr="00904F5A" w:rsidRDefault="00537E4B" w:rsidP="00537E4B">
      <w:pPr>
        <w:pStyle w:val="a7"/>
        <w:rPr>
          <w:rFonts w:ascii="Times New Roman" w:hAnsi="Times New Roman"/>
          <w:sz w:val="24"/>
          <w:szCs w:val="24"/>
        </w:rPr>
      </w:pPr>
      <w:r w:rsidRPr="00904F5A">
        <w:rPr>
          <w:rFonts w:ascii="Times New Roman" w:hAnsi="Times New Roman"/>
          <w:sz w:val="24"/>
          <w:szCs w:val="24"/>
        </w:rPr>
        <w:t>Какие договоры, в соответствии с нормативным актом Банка России, признаются опционными договорами?</w:t>
      </w:r>
    </w:p>
    <w:p w:rsidR="00537E4B" w:rsidRDefault="00537E4B" w:rsidP="00537E4B">
      <w:pPr>
        <w:pStyle w:val="a7"/>
        <w:rPr>
          <w:rFonts w:ascii="Times New Roman" w:hAnsi="Times New Roman"/>
          <w:sz w:val="24"/>
          <w:szCs w:val="24"/>
        </w:rPr>
      </w:pPr>
    </w:p>
    <w:p w:rsidR="004C76C5" w:rsidRDefault="004C76C5" w:rsidP="00537E4B">
      <w:pPr>
        <w:pStyle w:val="a7"/>
        <w:rPr>
          <w:rFonts w:ascii="Times New Roman" w:hAnsi="Times New Roman"/>
          <w:sz w:val="24"/>
          <w:szCs w:val="24"/>
        </w:rPr>
      </w:pPr>
    </w:p>
    <w:p w:rsidR="00537E4B" w:rsidRPr="00904F5A" w:rsidRDefault="00537E4B" w:rsidP="00537E4B">
      <w:pPr>
        <w:pStyle w:val="a7"/>
        <w:rPr>
          <w:rFonts w:ascii="Times New Roman" w:hAnsi="Times New Roman"/>
          <w:sz w:val="24"/>
          <w:szCs w:val="24"/>
        </w:rPr>
      </w:pPr>
      <w:r w:rsidRPr="00904F5A">
        <w:rPr>
          <w:rFonts w:ascii="Times New Roman" w:hAnsi="Times New Roman"/>
          <w:sz w:val="24"/>
          <w:szCs w:val="24"/>
        </w:rPr>
        <w:t>Может ли опционный договор быть поставочным договором в соответствии с нормативным актом Банка России?</w:t>
      </w:r>
    </w:p>
    <w:p w:rsidR="009C01A5" w:rsidRPr="008E7D7C" w:rsidRDefault="009C01A5" w:rsidP="00537E4B">
      <w:pPr>
        <w:pStyle w:val="a7"/>
        <w:rPr>
          <w:rFonts w:ascii="Times New Roman" w:hAnsi="Times New Roman"/>
          <w:sz w:val="24"/>
          <w:szCs w:val="24"/>
        </w:rPr>
      </w:pPr>
    </w:p>
    <w:p w:rsidR="00537E4B" w:rsidRPr="00904F5A" w:rsidRDefault="00537E4B" w:rsidP="00537E4B">
      <w:pPr>
        <w:pStyle w:val="a7"/>
        <w:rPr>
          <w:rFonts w:ascii="Times New Roman" w:hAnsi="Times New Roman"/>
          <w:sz w:val="24"/>
          <w:szCs w:val="24"/>
        </w:rPr>
      </w:pPr>
      <w:r w:rsidRPr="00904F5A">
        <w:rPr>
          <w:rFonts w:ascii="Times New Roman" w:hAnsi="Times New Roman"/>
          <w:sz w:val="24"/>
          <w:szCs w:val="24"/>
        </w:rPr>
        <w:t>Может ли опционный договор быть расчетным договором в соответствии с нормативным актом Банка России?</w:t>
      </w:r>
    </w:p>
    <w:p w:rsidR="00505204" w:rsidRDefault="00505204" w:rsidP="00537E4B">
      <w:pPr>
        <w:pStyle w:val="a7"/>
        <w:rPr>
          <w:rFonts w:ascii="Times New Roman" w:hAnsi="Times New Roman"/>
          <w:sz w:val="24"/>
          <w:szCs w:val="24"/>
          <w:lang w:val="en-US"/>
        </w:rPr>
      </w:pPr>
    </w:p>
    <w:p w:rsidR="00537E4B" w:rsidRPr="00904F5A" w:rsidRDefault="00537E4B" w:rsidP="00537E4B">
      <w:pPr>
        <w:pStyle w:val="a7"/>
        <w:rPr>
          <w:rFonts w:ascii="Times New Roman" w:hAnsi="Times New Roman"/>
          <w:sz w:val="24"/>
          <w:szCs w:val="24"/>
        </w:rPr>
      </w:pPr>
      <w:r w:rsidRPr="00904F5A">
        <w:rPr>
          <w:rFonts w:ascii="Times New Roman" w:hAnsi="Times New Roman"/>
          <w:sz w:val="24"/>
          <w:szCs w:val="24"/>
        </w:rPr>
        <w:t>Что, в соответствии с нормативным актом Банка России, признается фьючерсным договором?</w:t>
      </w:r>
    </w:p>
    <w:p w:rsidR="00537E4B" w:rsidRPr="00904F5A" w:rsidRDefault="00537E4B" w:rsidP="00537E4B">
      <w:pPr>
        <w:pStyle w:val="a7"/>
        <w:rPr>
          <w:rFonts w:ascii="Times New Roman" w:hAnsi="Times New Roman"/>
          <w:sz w:val="24"/>
          <w:szCs w:val="24"/>
        </w:rPr>
      </w:pPr>
    </w:p>
    <w:p w:rsidR="00537E4B" w:rsidRPr="00904F5A" w:rsidRDefault="00537E4B" w:rsidP="00537E4B">
      <w:pPr>
        <w:pStyle w:val="a7"/>
        <w:rPr>
          <w:rFonts w:ascii="Times New Roman" w:hAnsi="Times New Roman"/>
          <w:sz w:val="24"/>
          <w:szCs w:val="24"/>
        </w:rPr>
      </w:pPr>
      <w:r w:rsidRPr="00904F5A">
        <w:rPr>
          <w:rFonts w:ascii="Times New Roman" w:hAnsi="Times New Roman"/>
          <w:sz w:val="24"/>
          <w:szCs w:val="24"/>
        </w:rPr>
        <w:t>Может ли фьючерсный договор быть расчетным договором в соответствии с нормативным актом Банка России?</w:t>
      </w:r>
    </w:p>
    <w:p w:rsidR="00537E4B" w:rsidRPr="00904F5A" w:rsidRDefault="00537E4B" w:rsidP="00537E4B">
      <w:pPr>
        <w:pStyle w:val="a7"/>
        <w:rPr>
          <w:rFonts w:ascii="Times New Roman" w:hAnsi="Times New Roman"/>
          <w:sz w:val="24"/>
          <w:szCs w:val="24"/>
        </w:rPr>
      </w:pPr>
    </w:p>
    <w:p w:rsidR="00537E4B" w:rsidRPr="00904F5A" w:rsidRDefault="00537E4B" w:rsidP="00537E4B">
      <w:pPr>
        <w:pStyle w:val="a7"/>
        <w:rPr>
          <w:rFonts w:ascii="Times New Roman" w:hAnsi="Times New Roman"/>
          <w:sz w:val="24"/>
          <w:szCs w:val="24"/>
        </w:rPr>
      </w:pPr>
      <w:r w:rsidRPr="00904F5A">
        <w:rPr>
          <w:rFonts w:ascii="Times New Roman" w:hAnsi="Times New Roman"/>
          <w:sz w:val="24"/>
          <w:szCs w:val="24"/>
        </w:rPr>
        <w:t>Может ли фьючерсный договор быть поставочным договором в соответствии с нормативным актом Банка России?</w:t>
      </w:r>
    </w:p>
    <w:p w:rsidR="004C76C5" w:rsidRPr="00904F5A" w:rsidRDefault="004C76C5" w:rsidP="00537E4B">
      <w:pPr>
        <w:pStyle w:val="a7"/>
        <w:rPr>
          <w:rFonts w:ascii="Times New Roman" w:hAnsi="Times New Roman"/>
          <w:sz w:val="24"/>
          <w:szCs w:val="24"/>
        </w:rPr>
      </w:pPr>
    </w:p>
    <w:p w:rsidR="00537E4B" w:rsidRPr="00904F5A" w:rsidRDefault="00537E4B" w:rsidP="00537E4B">
      <w:pPr>
        <w:pStyle w:val="a7"/>
        <w:rPr>
          <w:rFonts w:ascii="Times New Roman" w:hAnsi="Times New Roman"/>
          <w:sz w:val="24"/>
          <w:szCs w:val="24"/>
        </w:rPr>
      </w:pPr>
      <w:r w:rsidRPr="00904F5A">
        <w:rPr>
          <w:rFonts w:ascii="Times New Roman" w:hAnsi="Times New Roman"/>
          <w:sz w:val="24"/>
          <w:szCs w:val="24"/>
        </w:rPr>
        <w:t>Что, в соответствии с нормативным актом Банка России, признается форвардным договором?</w:t>
      </w:r>
    </w:p>
    <w:p w:rsidR="00537E4B" w:rsidRPr="00904F5A" w:rsidRDefault="00537E4B" w:rsidP="00537E4B">
      <w:pPr>
        <w:pStyle w:val="a7"/>
        <w:rPr>
          <w:rFonts w:ascii="Times New Roman" w:hAnsi="Times New Roman"/>
          <w:sz w:val="24"/>
          <w:szCs w:val="24"/>
        </w:rPr>
      </w:pPr>
    </w:p>
    <w:p w:rsidR="00537E4B" w:rsidRPr="00904F5A" w:rsidRDefault="00537E4B" w:rsidP="00537E4B">
      <w:pPr>
        <w:pStyle w:val="a7"/>
        <w:rPr>
          <w:rFonts w:ascii="Times New Roman" w:hAnsi="Times New Roman"/>
          <w:sz w:val="24"/>
          <w:szCs w:val="24"/>
        </w:rPr>
      </w:pPr>
      <w:r w:rsidRPr="00904F5A">
        <w:rPr>
          <w:rFonts w:ascii="Times New Roman" w:hAnsi="Times New Roman"/>
          <w:sz w:val="24"/>
          <w:szCs w:val="24"/>
        </w:rPr>
        <w:t>Может ли форвардный договор быть расчетным договором в соответствии с нормативным актом Банка России?</w:t>
      </w:r>
    </w:p>
    <w:p w:rsidR="00505204" w:rsidRDefault="00505204" w:rsidP="00537E4B">
      <w:pPr>
        <w:pStyle w:val="a7"/>
        <w:rPr>
          <w:rFonts w:ascii="Times New Roman" w:hAnsi="Times New Roman"/>
          <w:sz w:val="24"/>
          <w:szCs w:val="24"/>
          <w:lang w:val="en-US"/>
        </w:rPr>
      </w:pPr>
    </w:p>
    <w:p w:rsidR="00537E4B" w:rsidRPr="00904F5A" w:rsidRDefault="00537E4B" w:rsidP="00537E4B">
      <w:pPr>
        <w:pStyle w:val="a7"/>
        <w:rPr>
          <w:rFonts w:ascii="Times New Roman" w:hAnsi="Times New Roman"/>
          <w:sz w:val="24"/>
          <w:szCs w:val="24"/>
        </w:rPr>
      </w:pPr>
      <w:r w:rsidRPr="00904F5A">
        <w:rPr>
          <w:rFonts w:ascii="Times New Roman" w:hAnsi="Times New Roman"/>
          <w:sz w:val="24"/>
          <w:szCs w:val="24"/>
        </w:rPr>
        <w:t>Может ли форвардный договор быть поставочным договором в соответствии с нормативным актом Банка России?</w:t>
      </w:r>
    </w:p>
    <w:p w:rsidR="00505204" w:rsidRDefault="00505204" w:rsidP="00537E4B">
      <w:pPr>
        <w:pStyle w:val="a7"/>
        <w:rPr>
          <w:rFonts w:ascii="Times New Roman" w:hAnsi="Times New Roman"/>
          <w:sz w:val="24"/>
          <w:szCs w:val="24"/>
          <w:lang w:val="en-US"/>
        </w:rPr>
      </w:pPr>
    </w:p>
    <w:p w:rsidR="00537E4B" w:rsidRPr="00904F5A" w:rsidRDefault="00537E4B" w:rsidP="00537E4B">
      <w:pPr>
        <w:pStyle w:val="a7"/>
        <w:rPr>
          <w:rFonts w:ascii="Times New Roman" w:hAnsi="Times New Roman"/>
          <w:sz w:val="24"/>
          <w:szCs w:val="24"/>
        </w:rPr>
      </w:pPr>
      <w:r w:rsidRPr="00904F5A">
        <w:rPr>
          <w:rFonts w:ascii="Times New Roman" w:hAnsi="Times New Roman"/>
          <w:sz w:val="24"/>
          <w:szCs w:val="24"/>
        </w:rPr>
        <w:t>Что, в соответствии с нормативным актом Банка России, признается своп-договором?</w:t>
      </w:r>
    </w:p>
    <w:p w:rsidR="00537E4B" w:rsidRPr="00904F5A" w:rsidRDefault="00537E4B" w:rsidP="00537E4B">
      <w:pPr>
        <w:pStyle w:val="a7"/>
        <w:rPr>
          <w:rFonts w:ascii="Times New Roman" w:hAnsi="Times New Roman"/>
          <w:sz w:val="24"/>
          <w:szCs w:val="24"/>
        </w:rPr>
      </w:pPr>
    </w:p>
    <w:p w:rsidR="00537E4B" w:rsidRPr="00904F5A" w:rsidRDefault="00537E4B" w:rsidP="00537E4B">
      <w:pPr>
        <w:pStyle w:val="a7"/>
        <w:rPr>
          <w:rFonts w:ascii="Times New Roman" w:hAnsi="Times New Roman"/>
          <w:sz w:val="24"/>
          <w:szCs w:val="24"/>
        </w:rPr>
      </w:pPr>
      <w:r w:rsidRPr="00904F5A">
        <w:rPr>
          <w:rFonts w:ascii="Times New Roman" w:hAnsi="Times New Roman"/>
          <w:sz w:val="24"/>
          <w:szCs w:val="24"/>
        </w:rPr>
        <w:t>Может ли своп договор быть поставочным договором в соответствии с нормативным актом Банка России?</w:t>
      </w:r>
    </w:p>
    <w:p w:rsidR="00537E4B" w:rsidRPr="00904F5A" w:rsidRDefault="00537E4B" w:rsidP="00537E4B">
      <w:pPr>
        <w:pStyle w:val="a7"/>
        <w:rPr>
          <w:rFonts w:ascii="Times New Roman" w:hAnsi="Times New Roman"/>
          <w:sz w:val="24"/>
          <w:szCs w:val="24"/>
        </w:rPr>
      </w:pPr>
    </w:p>
    <w:p w:rsidR="00537E4B" w:rsidRPr="00904F5A" w:rsidRDefault="00537E4B" w:rsidP="00537E4B">
      <w:pPr>
        <w:pStyle w:val="a7"/>
        <w:rPr>
          <w:rFonts w:ascii="Times New Roman" w:hAnsi="Times New Roman"/>
          <w:sz w:val="24"/>
          <w:szCs w:val="24"/>
        </w:rPr>
      </w:pPr>
      <w:r w:rsidRPr="00904F5A">
        <w:rPr>
          <w:rFonts w:ascii="Times New Roman" w:hAnsi="Times New Roman"/>
          <w:sz w:val="24"/>
          <w:szCs w:val="24"/>
        </w:rPr>
        <w:t>Может ли своп договор быть расчетным договором в соответствии с нормативным актом Банка России?</w:t>
      </w:r>
    </w:p>
    <w:p w:rsidR="00537E4B" w:rsidRPr="00904F5A" w:rsidRDefault="00537E4B" w:rsidP="00537E4B">
      <w:pPr>
        <w:pStyle w:val="a7"/>
        <w:rPr>
          <w:rFonts w:ascii="Times New Roman" w:hAnsi="Times New Roman"/>
          <w:sz w:val="24"/>
          <w:szCs w:val="24"/>
        </w:rPr>
      </w:pPr>
    </w:p>
    <w:p w:rsidR="00537E4B" w:rsidRPr="00904F5A" w:rsidRDefault="00537E4B" w:rsidP="00537E4B">
      <w:pPr>
        <w:pStyle w:val="a7"/>
        <w:rPr>
          <w:rFonts w:ascii="Times New Roman" w:hAnsi="Times New Roman"/>
          <w:sz w:val="24"/>
          <w:szCs w:val="24"/>
        </w:rPr>
      </w:pPr>
      <w:r w:rsidRPr="00904F5A">
        <w:rPr>
          <w:rFonts w:ascii="Times New Roman" w:hAnsi="Times New Roman"/>
          <w:sz w:val="24"/>
          <w:szCs w:val="24"/>
        </w:rPr>
        <w:t xml:space="preserve">Кто может оказывать услуги по проведению организованных торгов, на которых заключаются договоры, являющиеся производными финансовыми инструментами? </w:t>
      </w:r>
    </w:p>
    <w:p w:rsidR="00537E4B" w:rsidRPr="00904F5A" w:rsidRDefault="00537E4B" w:rsidP="00537E4B">
      <w:pPr>
        <w:pStyle w:val="a7"/>
        <w:rPr>
          <w:rFonts w:ascii="Times New Roman" w:hAnsi="Times New Roman"/>
          <w:sz w:val="24"/>
          <w:szCs w:val="24"/>
        </w:rPr>
      </w:pPr>
    </w:p>
    <w:p w:rsidR="00537E4B" w:rsidRPr="00904F5A" w:rsidRDefault="00537E4B" w:rsidP="00537E4B">
      <w:pPr>
        <w:pStyle w:val="a7"/>
        <w:rPr>
          <w:rFonts w:ascii="Times New Roman" w:hAnsi="Times New Roman"/>
          <w:sz w:val="24"/>
          <w:szCs w:val="24"/>
        </w:rPr>
      </w:pPr>
      <w:r w:rsidRPr="00904F5A">
        <w:rPr>
          <w:rFonts w:ascii="Times New Roman" w:hAnsi="Times New Roman"/>
          <w:sz w:val="24"/>
          <w:szCs w:val="24"/>
        </w:rPr>
        <w:t xml:space="preserve">Кто может быть допущен к участию в организованных торгах, на которых заключаются договоры, являющиеся производными финансовыми инструментами? </w:t>
      </w:r>
    </w:p>
    <w:p w:rsidR="00537E4B" w:rsidRPr="00904F5A" w:rsidRDefault="00537E4B" w:rsidP="00537E4B">
      <w:pPr>
        <w:pStyle w:val="a7"/>
        <w:rPr>
          <w:rFonts w:ascii="Times New Roman" w:hAnsi="Times New Roman"/>
          <w:sz w:val="24"/>
          <w:szCs w:val="24"/>
        </w:rPr>
      </w:pPr>
    </w:p>
    <w:p w:rsidR="00537E4B" w:rsidRPr="00904F5A" w:rsidRDefault="00537E4B" w:rsidP="00537E4B">
      <w:pPr>
        <w:pStyle w:val="a7"/>
        <w:rPr>
          <w:rFonts w:ascii="Times New Roman" w:hAnsi="Times New Roman"/>
          <w:sz w:val="24"/>
          <w:szCs w:val="24"/>
        </w:rPr>
      </w:pPr>
      <w:r w:rsidRPr="00904F5A">
        <w:rPr>
          <w:rFonts w:ascii="Times New Roman" w:hAnsi="Times New Roman"/>
          <w:sz w:val="24"/>
          <w:szCs w:val="24"/>
        </w:rPr>
        <w:t>Кто устанавливает ограничения на товары, в отношении которых на организованных торгах могут заключаться договоры, являющиеся производными финансовыми инструментами, и требования к таким товарам?</w:t>
      </w:r>
    </w:p>
    <w:p w:rsidR="00537E4B" w:rsidRPr="00904F5A" w:rsidRDefault="00537E4B" w:rsidP="00537E4B">
      <w:pPr>
        <w:pStyle w:val="a7"/>
        <w:rPr>
          <w:rFonts w:ascii="Times New Roman" w:hAnsi="Times New Roman"/>
          <w:sz w:val="24"/>
          <w:szCs w:val="24"/>
        </w:rPr>
      </w:pPr>
    </w:p>
    <w:p w:rsidR="00537E4B" w:rsidRPr="00904F5A" w:rsidRDefault="00537E4B" w:rsidP="00537E4B">
      <w:pPr>
        <w:pStyle w:val="a7"/>
        <w:rPr>
          <w:rFonts w:ascii="Times New Roman" w:hAnsi="Times New Roman"/>
          <w:sz w:val="24"/>
          <w:szCs w:val="24"/>
        </w:rPr>
      </w:pPr>
      <w:r w:rsidRPr="00904F5A">
        <w:rPr>
          <w:rFonts w:ascii="Times New Roman" w:hAnsi="Times New Roman"/>
          <w:sz w:val="24"/>
          <w:szCs w:val="24"/>
        </w:rPr>
        <w:t xml:space="preserve">Документ, который устанавливает стандартные условия договоров, являющихся производными финансовыми инструментами, при проведении организованных торгов, именуется: </w:t>
      </w:r>
    </w:p>
    <w:p w:rsidR="003B6199" w:rsidRPr="008E7D7C" w:rsidRDefault="003B6199" w:rsidP="00537E4B">
      <w:pPr>
        <w:pStyle w:val="a7"/>
        <w:rPr>
          <w:rFonts w:ascii="Times New Roman" w:hAnsi="Times New Roman"/>
          <w:sz w:val="24"/>
          <w:szCs w:val="24"/>
        </w:rPr>
      </w:pPr>
    </w:p>
    <w:p w:rsidR="00537E4B" w:rsidRPr="00904F5A" w:rsidRDefault="00537E4B" w:rsidP="00537E4B">
      <w:pPr>
        <w:pStyle w:val="a7"/>
        <w:rPr>
          <w:rFonts w:ascii="Times New Roman" w:hAnsi="Times New Roman"/>
          <w:sz w:val="24"/>
          <w:szCs w:val="24"/>
        </w:rPr>
      </w:pPr>
      <w:r w:rsidRPr="00904F5A">
        <w:rPr>
          <w:rFonts w:ascii="Times New Roman" w:hAnsi="Times New Roman"/>
          <w:sz w:val="24"/>
          <w:szCs w:val="24"/>
        </w:rPr>
        <w:t>Заключение договоров, являющихся производными финансовыми инструментами, на организованных торгах осуществляется при условии:</w:t>
      </w:r>
    </w:p>
    <w:p w:rsidR="00537E4B" w:rsidRPr="00904F5A" w:rsidRDefault="00537E4B" w:rsidP="00537E4B">
      <w:pPr>
        <w:pStyle w:val="a7"/>
        <w:rPr>
          <w:rFonts w:ascii="Times New Roman" w:hAnsi="Times New Roman"/>
          <w:sz w:val="24"/>
          <w:szCs w:val="24"/>
        </w:rPr>
      </w:pPr>
    </w:p>
    <w:p w:rsidR="00537E4B" w:rsidRPr="00904F5A" w:rsidRDefault="00537E4B" w:rsidP="00537E4B">
      <w:pPr>
        <w:pStyle w:val="a7"/>
        <w:rPr>
          <w:rFonts w:ascii="Times New Roman" w:hAnsi="Times New Roman"/>
          <w:sz w:val="24"/>
          <w:szCs w:val="24"/>
        </w:rPr>
      </w:pPr>
    </w:p>
    <w:p w:rsidR="00537E4B" w:rsidRPr="00904F5A" w:rsidRDefault="00537E4B" w:rsidP="00537E4B">
      <w:pPr>
        <w:pStyle w:val="a7"/>
        <w:rPr>
          <w:rFonts w:ascii="Times New Roman" w:hAnsi="Times New Roman"/>
          <w:sz w:val="24"/>
          <w:szCs w:val="24"/>
        </w:rPr>
      </w:pPr>
      <w:r w:rsidRPr="00904F5A">
        <w:rPr>
          <w:rFonts w:ascii="Times New Roman" w:hAnsi="Times New Roman"/>
          <w:sz w:val="24"/>
          <w:szCs w:val="24"/>
        </w:rPr>
        <w:t>Кто осуществляет регистрацию стандартных условий договоров, являющихся производными финансовыми инструментами, при проведении организованных торгов?</w:t>
      </w:r>
    </w:p>
    <w:p w:rsidR="00537E4B" w:rsidRPr="00904F5A" w:rsidRDefault="00537E4B" w:rsidP="00537E4B">
      <w:pPr>
        <w:pStyle w:val="a7"/>
        <w:rPr>
          <w:rFonts w:ascii="Times New Roman" w:hAnsi="Times New Roman"/>
          <w:sz w:val="24"/>
          <w:szCs w:val="24"/>
        </w:rPr>
      </w:pPr>
    </w:p>
    <w:p w:rsidR="00537E4B" w:rsidRPr="00904F5A" w:rsidRDefault="00537E4B" w:rsidP="00537E4B">
      <w:pPr>
        <w:pStyle w:val="a7"/>
        <w:rPr>
          <w:rFonts w:ascii="Times New Roman" w:hAnsi="Times New Roman"/>
          <w:sz w:val="24"/>
          <w:szCs w:val="24"/>
        </w:rPr>
      </w:pPr>
      <w:r w:rsidRPr="00904F5A">
        <w:rPr>
          <w:rFonts w:ascii="Times New Roman" w:hAnsi="Times New Roman"/>
          <w:sz w:val="24"/>
          <w:szCs w:val="24"/>
        </w:rPr>
        <w:lastRenderedPageBreak/>
        <w:t>Сумма денежных средств, подлежащих уплате стороной (сторонами) договоров,  являющихся производными финансовыми инструментами, вследствие изменения цены (значения) базисного актива (базисных активов) договоров или наступления события (событий), являющегося базисным активом договоров, называется:</w:t>
      </w:r>
    </w:p>
    <w:p w:rsidR="00537E4B" w:rsidRPr="00904F5A" w:rsidRDefault="00537E4B" w:rsidP="00537E4B">
      <w:pPr>
        <w:pStyle w:val="a7"/>
        <w:rPr>
          <w:rFonts w:ascii="Times New Roman" w:hAnsi="Times New Roman"/>
          <w:sz w:val="24"/>
          <w:szCs w:val="24"/>
        </w:rPr>
      </w:pPr>
    </w:p>
    <w:p w:rsidR="00537E4B" w:rsidRPr="00243572" w:rsidRDefault="00537E4B" w:rsidP="00537E4B">
      <w:pPr>
        <w:pStyle w:val="a7"/>
        <w:rPr>
          <w:rFonts w:ascii="Times New Roman" w:hAnsi="Times New Roman"/>
          <w:sz w:val="24"/>
          <w:szCs w:val="24"/>
        </w:rPr>
      </w:pPr>
      <w:r w:rsidRPr="00904F5A">
        <w:rPr>
          <w:rFonts w:ascii="Times New Roman" w:hAnsi="Times New Roman"/>
          <w:sz w:val="24"/>
          <w:szCs w:val="24"/>
        </w:rPr>
        <w:t>Обязательство по оплате вариационной маржи, определенной в соответствии с требованиями спецификации фьючерсного договора, может возникать</w:t>
      </w:r>
      <w:r w:rsidR="00243572">
        <w:rPr>
          <w:rFonts w:ascii="Times New Roman" w:hAnsi="Times New Roman"/>
          <w:sz w:val="24"/>
          <w:szCs w:val="24"/>
        </w:rPr>
        <w:t>:</w:t>
      </w:r>
    </w:p>
    <w:p w:rsidR="00537E4B" w:rsidRPr="00904F5A" w:rsidRDefault="00537E4B" w:rsidP="00537E4B">
      <w:pPr>
        <w:pStyle w:val="a7"/>
        <w:rPr>
          <w:rFonts w:ascii="Times New Roman" w:hAnsi="Times New Roman"/>
          <w:sz w:val="24"/>
          <w:szCs w:val="24"/>
        </w:rPr>
      </w:pPr>
    </w:p>
    <w:p w:rsidR="00537E4B" w:rsidRPr="00904F5A" w:rsidRDefault="00537E4B" w:rsidP="00537E4B">
      <w:pPr>
        <w:pStyle w:val="a7"/>
        <w:rPr>
          <w:rFonts w:ascii="Times New Roman" w:hAnsi="Times New Roman"/>
          <w:sz w:val="24"/>
          <w:szCs w:val="24"/>
        </w:rPr>
      </w:pPr>
      <w:r w:rsidRPr="00904F5A">
        <w:rPr>
          <w:rFonts w:ascii="Times New Roman" w:hAnsi="Times New Roman"/>
          <w:sz w:val="24"/>
          <w:szCs w:val="24"/>
        </w:rPr>
        <w:t>Спецификация договоров, являющихся производными финансовыми инструментами, при проведении организованных торгов должна содержать:</w:t>
      </w:r>
    </w:p>
    <w:p w:rsidR="003B6199" w:rsidRDefault="003B6199" w:rsidP="00537E4B">
      <w:pPr>
        <w:pStyle w:val="a7"/>
        <w:rPr>
          <w:rFonts w:ascii="Times New Roman" w:hAnsi="Times New Roman"/>
          <w:sz w:val="24"/>
          <w:szCs w:val="24"/>
        </w:rPr>
      </w:pPr>
    </w:p>
    <w:p w:rsidR="00537E4B" w:rsidRPr="00B31F74" w:rsidRDefault="00537E4B" w:rsidP="009C01A5">
      <w:pPr>
        <w:spacing w:after="0" w:line="240" w:lineRule="auto"/>
        <w:rPr>
          <w:rFonts w:ascii="Times New Roman" w:hAnsi="Times New Roman" w:cs="Times New Roman"/>
          <w:sz w:val="24"/>
          <w:szCs w:val="24"/>
        </w:rPr>
      </w:pPr>
      <w:r w:rsidRPr="00904F5A">
        <w:rPr>
          <w:rFonts w:ascii="Times New Roman" w:hAnsi="Times New Roman" w:cs="Times New Roman"/>
          <w:sz w:val="24"/>
          <w:szCs w:val="24"/>
        </w:rPr>
        <w:t>Спецификация опционного договора при проведении организованных торгов должна содержать:</w:t>
      </w:r>
    </w:p>
    <w:p w:rsidR="00537E4B" w:rsidRPr="00904F5A" w:rsidRDefault="00537E4B" w:rsidP="00537E4B">
      <w:pPr>
        <w:pStyle w:val="a7"/>
        <w:rPr>
          <w:rFonts w:ascii="Times New Roman" w:hAnsi="Times New Roman"/>
          <w:sz w:val="24"/>
          <w:szCs w:val="24"/>
        </w:rPr>
      </w:pPr>
    </w:p>
    <w:p w:rsidR="00537E4B" w:rsidRPr="00904F5A" w:rsidRDefault="00537E4B" w:rsidP="009C01A5">
      <w:pPr>
        <w:spacing w:after="0" w:line="240" w:lineRule="auto"/>
        <w:rPr>
          <w:rFonts w:ascii="Times New Roman" w:hAnsi="Times New Roman" w:cs="Times New Roman"/>
          <w:sz w:val="24"/>
          <w:szCs w:val="24"/>
        </w:rPr>
      </w:pPr>
      <w:r w:rsidRPr="00904F5A">
        <w:rPr>
          <w:rFonts w:ascii="Times New Roman" w:hAnsi="Times New Roman" w:cs="Times New Roman"/>
          <w:sz w:val="24"/>
          <w:szCs w:val="24"/>
        </w:rPr>
        <w:t>Может ли в спецификации договора, являющегося производным финансовым инструментом, в качестве базисного актива указан другой договор, являющийся производным финансовым инструментом?</w:t>
      </w:r>
    </w:p>
    <w:p w:rsidR="00537E4B" w:rsidRPr="00904F5A" w:rsidRDefault="00537E4B" w:rsidP="00537E4B">
      <w:pPr>
        <w:pStyle w:val="a7"/>
        <w:rPr>
          <w:rFonts w:ascii="Times New Roman" w:hAnsi="Times New Roman"/>
          <w:sz w:val="24"/>
          <w:szCs w:val="24"/>
        </w:rPr>
      </w:pPr>
    </w:p>
    <w:p w:rsidR="00537E4B" w:rsidRPr="00904F5A" w:rsidRDefault="00537E4B" w:rsidP="009C01A5">
      <w:pPr>
        <w:pStyle w:val="a7"/>
        <w:rPr>
          <w:rFonts w:ascii="Times New Roman" w:hAnsi="Times New Roman"/>
          <w:sz w:val="24"/>
          <w:szCs w:val="24"/>
        </w:rPr>
      </w:pPr>
      <w:r w:rsidRPr="00904F5A">
        <w:rPr>
          <w:rFonts w:ascii="Times New Roman" w:hAnsi="Times New Roman"/>
          <w:sz w:val="24"/>
          <w:szCs w:val="24"/>
        </w:rPr>
        <w:t>Участник торгов на организованных торгах, на которых заключаются договоры, являющиеся производными финансовыми инструментами, это:</w:t>
      </w:r>
    </w:p>
    <w:p w:rsidR="00537E4B" w:rsidRPr="00904F5A" w:rsidRDefault="00537E4B" w:rsidP="00537E4B">
      <w:pPr>
        <w:pStyle w:val="a7"/>
        <w:rPr>
          <w:rFonts w:ascii="Times New Roman" w:hAnsi="Times New Roman"/>
          <w:sz w:val="24"/>
          <w:szCs w:val="24"/>
        </w:rPr>
      </w:pPr>
    </w:p>
    <w:p w:rsidR="00537E4B" w:rsidRPr="00904F5A" w:rsidRDefault="00537E4B" w:rsidP="009C01A5">
      <w:pPr>
        <w:pStyle w:val="a7"/>
        <w:rPr>
          <w:rFonts w:ascii="Times New Roman" w:hAnsi="Times New Roman"/>
          <w:sz w:val="24"/>
          <w:szCs w:val="24"/>
        </w:rPr>
      </w:pPr>
      <w:r w:rsidRPr="00904F5A">
        <w:rPr>
          <w:rFonts w:ascii="Times New Roman" w:hAnsi="Times New Roman"/>
          <w:sz w:val="24"/>
          <w:szCs w:val="24"/>
        </w:rPr>
        <w:t>Что такое «категория участников торгов на организованных торгах, на которых заключаются договоры, являющиеся производными финансовыми инструментами»?</w:t>
      </w:r>
    </w:p>
    <w:p w:rsidR="00537E4B" w:rsidRDefault="00537E4B" w:rsidP="00537E4B">
      <w:pPr>
        <w:pStyle w:val="a7"/>
        <w:rPr>
          <w:rFonts w:ascii="Times New Roman" w:hAnsi="Times New Roman"/>
          <w:sz w:val="24"/>
          <w:szCs w:val="24"/>
        </w:rPr>
      </w:pPr>
    </w:p>
    <w:p w:rsidR="003B6199" w:rsidRPr="00904F5A" w:rsidRDefault="003B6199" w:rsidP="00537E4B">
      <w:pPr>
        <w:pStyle w:val="a7"/>
        <w:rPr>
          <w:rFonts w:ascii="Times New Roman" w:hAnsi="Times New Roman"/>
          <w:sz w:val="24"/>
          <w:szCs w:val="24"/>
        </w:rPr>
      </w:pPr>
    </w:p>
    <w:p w:rsidR="00537E4B" w:rsidRPr="00904F5A" w:rsidRDefault="00537E4B" w:rsidP="00537E4B">
      <w:pPr>
        <w:pStyle w:val="a7"/>
        <w:rPr>
          <w:rFonts w:ascii="Times New Roman" w:hAnsi="Times New Roman"/>
          <w:sz w:val="24"/>
          <w:szCs w:val="24"/>
        </w:rPr>
      </w:pPr>
      <w:r w:rsidRPr="00904F5A">
        <w:rPr>
          <w:rFonts w:ascii="Times New Roman" w:hAnsi="Times New Roman"/>
          <w:sz w:val="24"/>
          <w:szCs w:val="24"/>
        </w:rPr>
        <w:t>Какие категории участников торгов предусмотрены на организованных торгах на которых заключаются договоры, являющиеся производными финансовыми инструментами?</w:t>
      </w:r>
    </w:p>
    <w:p w:rsidR="00537E4B" w:rsidRPr="00904F5A" w:rsidRDefault="00537E4B" w:rsidP="000B0B82">
      <w:pPr>
        <w:pStyle w:val="a7"/>
        <w:rPr>
          <w:rFonts w:ascii="Times New Roman" w:hAnsi="Times New Roman"/>
          <w:sz w:val="24"/>
          <w:szCs w:val="24"/>
        </w:rPr>
      </w:pPr>
    </w:p>
    <w:p w:rsidR="00537E4B" w:rsidRPr="00904F5A" w:rsidRDefault="00537E4B" w:rsidP="000B0B82">
      <w:pPr>
        <w:pStyle w:val="a7"/>
        <w:rPr>
          <w:rFonts w:ascii="Times New Roman" w:hAnsi="Times New Roman"/>
          <w:sz w:val="24"/>
          <w:szCs w:val="24"/>
        </w:rPr>
      </w:pPr>
      <w:r w:rsidRPr="00904F5A">
        <w:rPr>
          <w:rFonts w:ascii="Times New Roman" w:hAnsi="Times New Roman"/>
          <w:sz w:val="24"/>
          <w:szCs w:val="24"/>
        </w:rPr>
        <w:t>Клиент участника торгов на организованных торгах, на которых заключаются договоры, являющиеся производными финансовыми инструментами, это:</w:t>
      </w:r>
    </w:p>
    <w:p w:rsidR="000B0B82" w:rsidRPr="008E7D7C" w:rsidRDefault="000B0B82" w:rsidP="00537E4B">
      <w:pPr>
        <w:pStyle w:val="a7"/>
        <w:rPr>
          <w:rFonts w:ascii="Times New Roman" w:hAnsi="Times New Roman"/>
          <w:sz w:val="24"/>
          <w:szCs w:val="24"/>
        </w:rPr>
      </w:pPr>
    </w:p>
    <w:p w:rsidR="00537E4B" w:rsidRPr="00904F5A" w:rsidRDefault="00537E4B" w:rsidP="000B0B82">
      <w:pPr>
        <w:pStyle w:val="a7"/>
        <w:rPr>
          <w:rFonts w:ascii="Times New Roman" w:hAnsi="Times New Roman"/>
          <w:sz w:val="24"/>
          <w:szCs w:val="24"/>
        </w:rPr>
      </w:pPr>
      <w:r w:rsidRPr="00904F5A">
        <w:rPr>
          <w:rFonts w:ascii="Times New Roman" w:hAnsi="Times New Roman"/>
          <w:sz w:val="24"/>
          <w:szCs w:val="24"/>
        </w:rPr>
        <w:t>Клиент второго уровня участника торгов на организованных торгах, на которых заключаются договоры, являющиеся производными финансовыми инструментами это:</w:t>
      </w:r>
    </w:p>
    <w:p w:rsidR="000B0B82" w:rsidRPr="008E7D7C" w:rsidRDefault="000B0B82" w:rsidP="00537E4B">
      <w:pPr>
        <w:pStyle w:val="a7"/>
        <w:rPr>
          <w:rFonts w:ascii="Times New Roman" w:hAnsi="Times New Roman"/>
          <w:sz w:val="24"/>
          <w:szCs w:val="24"/>
        </w:rPr>
      </w:pPr>
      <w:bookmarkStart w:id="6" w:name="_Toc280277037"/>
      <w:bookmarkStart w:id="7" w:name="_Toc280277202"/>
      <w:bookmarkStart w:id="8" w:name="_Toc280277039"/>
      <w:bookmarkStart w:id="9" w:name="_Toc280277204"/>
      <w:bookmarkStart w:id="10" w:name="_Toc280277040"/>
      <w:bookmarkStart w:id="11" w:name="_Toc280277205"/>
      <w:bookmarkStart w:id="12" w:name="_Toc280277044"/>
      <w:bookmarkStart w:id="13" w:name="_Toc280277209"/>
      <w:bookmarkStart w:id="14" w:name="_Toc280277048"/>
      <w:bookmarkStart w:id="15" w:name="_Toc280277213"/>
      <w:bookmarkStart w:id="16" w:name="_Toc280277050"/>
      <w:bookmarkStart w:id="17" w:name="_Toc280277215"/>
      <w:bookmarkStart w:id="18" w:name="_Toc280277051"/>
      <w:bookmarkStart w:id="19" w:name="_Toc280277216"/>
      <w:bookmarkStart w:id="20" w:name="_Toc280277052"/>
      <w:bookmarkStart w:id="21" w:name="_Toc280277217"/>
      <w:bookmarkStart w:id="22" w:name="_Toc280277059"/>
      <w:bookmarkStart w:id="23" w:name="_Toc280277224"/>
      <w:bookmarkStart w:id="24" w:name="_Toc280277060"/>
      <w:bookmarkStart w:id="25" w:name="_Toc280277225"/>
      <w:bookmarkStart w:id="26" w:name="_Toc280277062"/>
      <w:bookmarkStart w:id="27" w:name="_Toc280277227"/>
      <w:bookmarkStart w:id="28" w:name="_Toc280277065"/>
      <w:bookmarkStart w:id="29" w:name="_Toc280277230"/>
      <w:bookmarkStart w:id="30" w:name="_Toc280277066"/>
      <w:bookmarkStart w:id="31" w:name="_Toc280277231"/>
      <w:bookmarkStart w:id="32" w:name="_Toc427048053"/>
      <w:bookmarkStart w:id="33" w:name="_Ref442778004"/>
      <w:bookmarkStart w:id="34" w:name="Mem_from_DPU_forsm"/>
      <w:bookmarkStart w:id="35" w:name="_Ref443816470"/>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p>
    <w:p w:rsidR="00537E4B" w:rsidRPr="00904F5A" w:rsidRDefault="00537E4B" w:rsidP="00537E4B">
      <w:pPr>
        <w:pStyle w:val="a7"/>
        <w:rPr>
          <w:rFonts w:ascii="Times New Roman" w:hAnsi="Times New Roman"/>
          <w:sz w:val="24"/>
          <w:szCs w:val="24"/>
        </w:rPr>
      </w:pPr>
      <w:r w:rsidRPr="00904F5A">
        <w:rPr>
          <w:rFonts w:ascii="Times New Roman" w:hAnsi="Times New Roman"/>
          <w:sz w:val="24"/>
          <w:szCs w:val="24"/>
        </w:rPr>
        <w:t>Маркет-мейкер на организованных торгах, на которых заключаются договоры, являющиеся производными финансовыми инструментами, это:</w:t>
      </w:r>
    </w:p>
    <w:p w:rsidR="000B0B82" w:rsidRPr="008E7D7C" w:rsidRDefault="000B0B82" w:rsidP="00537E4B">
      <w:pPr>
        <w:pStyle w:val="a7"/>
        <w:rPr>
          <w:rFonts w:ascii="Times New Roman" w:hAnsi="Times New Roman"/>
          <w:sz w:val="24"/>
          <w:szCs w:val="24"/>
        </w:rPr>
      </w:pPr>
    </w:p>
    <w:p w:rsidR="00537E4B" w:rsidRPr="00904F5A" w:rsidRDefault="00537E4B" w:rsidP="00537E4B">
      <w:pPr>
        <w:pStyle w:val="a7"/>
        <w:rPr>
          <w:rFonts w:ascii="Times New Roman" w:hAnsi="Times New Roman"/>
          <w:sz w:val="24"/>
          <w:szCs w:val="24"/>
        </w:rPr>
      </w:pPr>
      <w:r w:rsidRPr="00904F5A">
        <w:rPr>
          <w:rFonts w:ascii="Times New Roman" w:hAnsi="Times New Roman"/>
          <w:sz w:val="24"/>
          <w:szCs w:val="24"/>
        </w:rPr>
        <w:t>Вправе ли биржа устанавливать требования к участникам торгов, являющихся маркет - мейкерами?</w:t>
      </w:r>
    </w:p>
    <w:p w:rsidR="00537E4B" w:rsidRPr="00904F5A" w:rsidRDefault="00537E4B" w:rsidP="00537E4B">
      <w:pPr>
        <w:pStyle w:val="a7"/>
        <w:rPr>
          <w:rFonts w:ascii="Times New Roman" w:hAnsi="Times New Roman"/>
          <w:sz w:val="24"/>
          <w:szCs w:val="24"/>
        </w:rPr>
      </w:pPr>
    </w:p>
    <w:p w:rsidR="00537E4B" w:rsidRPr="00904F5A" w:rsidRDefault="00537E4B" w:rsidP="00537E4B">
      <w:pPr>
        <w:pStyle w:val="a7"/>
        <w:rPr>
          <w:rFonts w:ascii="Times New Roman" w:hAnsi="Times New Roman"/>
          <w:sz w:val="24"/>
          <w:szCs w:val="24"/>
        </w:rPr>
      </w:pPr>
      <w:r w:rsidRPr="00904F5A">
        <w:rPr>
          <w:rFonts w:ascii="Times New Roman" w:hAnsi="Times New Roman"/>
          <w:sz w:val="24"/>
          <w:szCs w:val="24"/>
        </w:rPr>
        <w:t>Вправе ли биржа заключать договоры с участниками торгов о выполнении обязательств маркет - мейкера?</w:t>
      </w:r>
    </w:p>
    <w:p w:rsidR="00537E4B" w:rsidRPr="00904F5A" w:rsidRDefault="00537E4B" w:rsidP="00537E4B">
      <w:pPr>
        <w:pStyle w:val="a7"/>
        <w:rPr>
          <w:rFonts w:ascii="Times New Roman" w:hAnsi="Times New Roman"/>
          <w:sz w:val="24"/>
          <w:szCs w:val="24"/>
        </w:rPr>
      </w:pPr>
    </w:p>
    <w:p w:rsidR="00537E4B" w:rsidRPr="00904F5A" w:rsidRDefault="00537E4B" w:rsidP="00537E4B">
      <w:pPr>
        <w:pStyle w:val="a7"/>
        <w:rPr>
          <w:rFonts w:ascii="Times New Roman" w:hAnsi="Times New Roman"/>
          <w:sz w:val="24"/>
          <w:szCs w:val="24"/>
        </w:rPr>
      </w:pPr>
      <w:r w:rsidRPr="00904F5A">
        <w:rPr>
          <w:rFonts w:ascii="Times New Roman" w:hAnsi="Times New Roman"/>
          <w:sz w:val="24"/>
          <w:szCs w:val="24"/>
        </w:rPr>
        <w:t>Вправе ли биржа ограничивать общее количество маркет - мейкеров?</w:t>
      </w:r>
    </w:p>
    <w:p w:rsidR="00537E4B" w:rsidRPr="00904F5A" w:rsidRDefault="00537E4B" w:rsidP="00537E4B">
      <w:pPr>
        <w:pStyle w:val="a7"/>
        <w:rPr>
          <w:rFonts w:ascii="Times New Roman" w:hAnsi="Times New Roman"/>
          <w:sz w:val="24"/>
          <w:szCs w:val="24"/>
        </w:rPr>
      </w:pPr>
    </w:p>
    <w:p w:rsidR="00537E4B" w:rsidRPr="00904F5A" w:rsidRDefault="00537E4B" w:rsidP="00537E4B">
      <w:pPr>
        <w:pStyle w:val="a7"/>
        <w:rPr>
          <w:rFonts w:ascii="Times New Roman" w:hAnsi="Times New Roman"/>
          <w:sz w:val="24"/>
          <w:szCs w:val="24"/>
        </w:rPr>
      </w:pPr>
      <w:r w:rsidRPr="00904F5A">
        <w:rPr>
          <w:rFonts w:ascii="Times New Roman" w:hAnsi="Times New Roman"/>
          <w:sz w:val="24"/>
          <w:szCs w:val="24"/>
        </w:rPr>
        <w:t>Вправе ли биржа раскрывать информацию об участниках торгов, выполняющих функции маркет-мейкера?</w:t>
      </w:r>
    </w:p>
    <w:p w:rsidR="00505204" w:rsidRDefault="00505204" w:rsidP="00537E4B">
      <w:pPr>
        <w:pStyle w:val="a7"/>
        <w:rPr>
          <w:rFonts w:ascii="Times New Roman" w:hAnsi="Times New Roman"/>
          <w:sz w:val="24"/>
          <w:szCs w:val="24"/>
          <w:lang w:val="en-US"/>
        </w:rPr>
      </w:pPr>
    </w:p>
    <w:p w:rsidR="00537E4B" w:rsidRPr="00904F5A" w:rsidRDefault="00537E4B" w:rsidP="00537E4B">
      <w:pPr>
        <w:pStyle w:val="a7"/>
        <w:rPr>
          <w:rFonts w:ascii="Times New Roman" w:hAnsi="Times New Roman"/>
          <w:sz w:val="24"/>
          <w:szCs w:val="24"/>
        </w:rPr>
      </w:pPr>
      <w:r w:rsidRPr="00904F5A">
        <w:rPr>
          <w:rFonts w:ascii="Times New Roman" w:hAnsi="Times New Roman"/>
          <w:sz w:val="24"/>
          <w:szCs w:val="24"/>
        </w:rPr>
        <w:t>Вправе ли биржа выплачивать вознаграждение участникам торгов за выполнение обязательств маркет - мейкера?</w:t>
      </w:r>
    </w:p>
    <w:p w:rsidR="00537E4B" w:rsidRPr="00904F5A" w:rsidRDefault="00537E4B" w:rsidP="00537E4B">
      <w:pPr>
        <w:pStyle w:val="a7"/>
        <w:rPr>
          <w:rFonts w:ascii="Times New Roman" w:hAnsi="Times New Roman"/>
          <w:sz w:val="24"/>
          <w:szCs w:val="24"/>
        </w:rPr>
      </w:pPr>
    </w:p>
    <w:p w:rsidR="00537E4B" w:rsidRPr="00904F5A" w:rsidRDefault="00537E4B" w:rsidP="00537E4B">
      <w:pPr>
        <w:pStyle w:val="a7"/>
        <w:rPr>
          <w:rFonts w:ascii="Times New Roman" w:hAnsi="Times New Roman"/>
          <w:sz w:val="24"/>
          <w:szCs w:val="24"/>
        </w:rPr>
      </w:pPr>
      <w:r w:rsidRPr="00904F5A">
        <w:rPr>
          <w:rFonts w:ascii="Times New Roman" w:hAnsi="Times New Roman"/>
          <w:sz w:val="24"/>
          <w:szCs w:val="24"/>
        </w:rPr>
        <w:t>Вправе ли маркет-мейкер выполнять обязательства маркет – мейкера в отношении нескольких договоров, являющихся производными финансовыми инструментами?</w:t>
      </w:r>
    </w:p>
    <w:p w:rsidR="00537E4B" w:rsidRPr="00904F5A" w:rsidRDefault="00537E4B" w:rsidP="00537E4B">
      <w:pPr>
        <w:pStyle w:val="a7"/>
        <w:rPr>
          <w:rFonts w:ascii="Times New Roman" w:hAnsi="Times New Roman"/>
          <w:sz w:val="24"/>
          <w:szCs w:val="24"/>
        </w:rPr>
      </w:pPr>
    </w:p>
    <w:p w:rsidR="00537E4B" w:rsidRPr="00904F5A" w:rsidRDefault="00537E4B" w:rsidP="00537E4B">
      <w:pPr>
        <w:pStyle w:val="a7"/>
        <w:rPr>
          <w:rFonts w:ascii="Times New Roman" w:hAnsi="Times New Roman"/>
          <w:sz w:val="24"/>
          <w:szCs w:val="24"/>
        </w:rPr>
      </w:pPr>
      <w:r w:rsidRPr="00904F5A">
        <w:rPr>
          <w:rFonts w:ascii="Times New Roman" w:hAnsi="Times New Roman"/>
          <w:sz w:val="24"/>
          <w:szCs w:val="24"/>
        </w:rPr>
        <w:lastRenderedPageBreak/>
        <w:t>Договоры, являющиеся производными финансовыми инструментами, могут заключаться на бирже:</w:t>
      </w:r>
    </w:p>
    <w:p w:rsidR="00537E4B" w:rsidRPr="00904F5A" w:rsidRDefault="00537E4B" w:rsidP="00537E4B">
      <w:pPr>
        <w:pStyle w:val="a7"/>
        <w:rPr>
          <w:rFonts w:ascii="Times New Roman" w:hAnsi="Times New Roman"/>
          <w:sz w:val="24"/>
          <w:szCs w:val="24"/>
        </w:rPr>
      </w:pPr>
    </w:p>
    <w:p w:rsidR="00537E4B" w:rsidRPr="00904F5A" w:rsidRDefault="00537E4B" w:rsidP="00537E4B">
      <w:pPr>
        <w:pStyle w:val="a7"/>
        <w:rPr>
          <w:rFonts w:ascii="Times New Roman" w:hAnsi="Times New Roman"/>
          <w:sz w:val="24"/>
          <w:szCs w:val="24"/>
        </w:rPr>
      </w:pPr>
      <w:r w:rsidRPr="00904F5A">
        <w:rPr>
          <w:rFonts w:ascii="Times New Roman" w:hAnsi="Times New Roman"/>
          <w:sz w:val="24"/>
          <w:szCs w:val="24"/>
        </w:rPr>
        <w:t>Какие заявки признаются безадресными?</w:t>
      </w:r>
    </w:p>
    <w:p w:rsidR="00505204" w:rsidRDefault="00505204" w:rsidP="000B0B82">
      <w:pPr>
        <w:spacing w:after="0" w:line="240" w:lineRule="auto"/>
        <w:rPr>
          <w:rFonts w:ascii="Times New Roman" w:hAnsi="Times New Roman" w:cs="Times New Roman"/>
          <w:sz w:val="24"/>
          <w:szCs w:val="24"/>
          <w:lang w:val="en-US"/>
        </w:rPr>
      </w:pPr>
    </w:p>
    <w:p w:rsidR="00537E4B" w:rsidRPr="00904F5A" w:rsidRDefault="00537E4B" w:rsidP="000B0B82">
      <w:pPr>
        <w:spacing w:after="0" w:line="240" w:lineRule="auto"/>
        <w:rPr>
          <w:rFonts w:ascii="Times New Roman" w:hAnsi="Times New Roman" w:cs="Times New Roman"/>
          <w:sz w:val="24"/>
          <w:szCs w:val="24"/>
        </w:rPr>
      </w:pPr>
      <w:r w:rsidRPr="00904F5A">
        <w:rPr>
          <w:rFonts w:ascii="Times New Roman" w:hAnsi="Times New Roman" w:cs="Times New Roman"/>
          <w:sz w:val="24"/>
          <w:szCs w:val="24"/>
        </w:rPr>
        <w:t>Укажите существующие категории заявок:</w:t>
      </w:r>
    </w:p>
    <w:p w:rsidR="000B0B82" w:rsidRPr="008E7D7C" w:rsidRDefault="000B0B82" w:rsidP="000B0B82">
      <w:pPr>
        <w:spacing w:after="0" w:line="240" w:lineRule="auto"/>
        <w:rPr>
          <w:rFonts w:ascii="Times New Roman" w:hAnsi="Times New Roman" w:cs="Times New Roman"/>
          <w:sz w:val="24"/>
          <w:szCs w:val="24"/>
        </w:rPr>
      </w:pPr>
    </w:p>
    <w:p w:rsidR="00537E4B" w:rsidRPr="00904F5A" w:rsidRDefault="00537E4B" w:rsidP="000B0B82">
      <w:pPr>
        <w:spacing w:after="0" w:line="240" w:lineRule="auto"/>
        <w:rPr>
          <w:rFonts w:ascii="Times New Roman" w:hAnsi="Times New Roman" w:cs="Times New Roman"/>
          <w:sz w:val="24"/>
          <w:szCs w:val="24"/>
        </w:rPr>
      </w:pPr>
      <w:r w:rsidRPr="00904F5A">
        <w:rPr>
          <w:rFonts w:ascii="Times New Roman" w:hAnsi="Times New Roman" w:cs="Times New Roman"/>
          <w:sz w:val="24"/>
          <w:szCs w:val="24"/>
        </w:rPr>
        <w:t>Какие действия предусматривает лимитированная заявка:</w:t>
      </w:r>
    </w:p>
    <w:p w:rsidR="00537E4B" w:rsidRPr="00904F5A" w:rsidRDefault="00537E4B" w:rsidP="00537E4B">
      <w:pPr>
        <w:pStyle w:val="a7"/>
        <w:rPr>
          <w:rFonts w:ascii="Times New Roman" w:hAnsi="Times New Roman"/>
          <w:sz w:val="24"/>
          <w:szCs w:val="24"/>
        </w:rPr>
      </w:pPr>
    </w:p>
    <w:p w:rsidR="00537E4B" w:rsidRPr="00904F5A" w:rsidRDefault="00537E4B" w:rsidP="000B0B82">
      <w:pPr>
        <w:spacing w:after="0" w:line="240" w:lineRule="auto"/>
        <w:rPr>
          <w:rFonts w:ascii="Times New Roman" w:hAnsi="Times New Roman" w:cs="Times New Roman"/>
          <w:sz w:val="24"/>
          <w:szCs w:val="24"/>
        </w:rPr>
      </w:pPr>
      <w:r w:rsidRPr="00904F5A">
        <w:rPr>
          <w:rFonts w:ascii="Times New Roman" w:hAnsi="Times New Roman" w:cs="Times New Roman"/>
          <w:sz w:val="24"/>
          <w:szCs w:val="24"/>
        </w:rPr>
        <w:t>Для чего предназначена Стандартная документация для внебиржевых производных финансовых  инструментов:</w:t>
      </w:r>
    </w:p>
    <w:p w:rsidR="00537E4B" w:rsidRPr="00904F5A" w:rsidRDefault="00537E4B" w:rsidP="000B0B82">
      <w:pPr>
        <w:pStyle w:val="a7"/>
        <w:rPr>
          <w:rFonts w:ascii="Times New Roman" w:hAnsi="Times New Roman"/>
          <w:sz w:val="24"/>
          <w:szCs w:val="24"/>
        </w:rPr>
      </w:pPr>
    </w:p>
    <w:p w:rsidR="00537E4B" w:rsidRPr="00904F5A" w:rsidRDefault="00537E4B" w:rsidP="000B0B82">
      <w:pPr>
        <w:pStyle w:val="a7"/>
        <w:rPr>
          <w:rFonts w:ascii="Times New Roman" w:hAnsi="Times New Roman"/>
          <w:sz w:val="24"/>
          <w:szCs w:val="24"/>
        </w:rPr>
      </w:pPr>
    </w:p>
    <w:p w:rsidR="00537E4B" w:rsidRPr="00904F5A" w:rsidRDefault="00537E4B" w:rsidP="000B0B82">
      <w:pPr>
        <w:spacing w:after="0" w:line="240" w:lineRule="auto"/>
        <w:rPr>
          <w:rFonts w:ascii="Times New Roman" w:hAnsi="Times New Roman" w:cs="Times New Roman"/>
          <w:sz w:val="24"/>
          <w:szCs w:val="24"/>
        </w:rPr>
      </w:pPr>
      <w:r w:rsidRPr="00904F5A">
        <w:rPr>
          <w:rFonts w:ascii="Times New Roman" w:hAnsi="Times New Roman" w:cs="Times New Roman"/>
          <w:sz w:val="24"/>
          <w:szCs w:val="24"/>
        </w:rPr>
        <w:t>Комплект Стандартной документации для внебиржевых производных финансовых  инструментов включает:</w:t>
      </w:r>
    </w:p>
    <w:p w:rsidR="00537E4B" w:rsidRPr="00904F5A" w:rsidRDefault="00537E4B" w:rsidP="00537E4B">
      <w:pPr>
        <w:pStyle w:val="a7"/>
        <w:rPr>
          <w:rFonts w:ascii="Times New Roman" w:hAnsi="Times New Roman"/>
          <w:sz w:val="24"/>
          <w:szCs w:val="24"/>
        </w:rPr>
      </w:pPr>
    </w:p>
    <w:p w:rsidR="00537E4B" w:rsidRPr="00904F5A" w:rsidRDefault="00537E4B" w:rsidP="00537E4B">
      <w:pPr>
        <w:pStyle w:val="a7"/>
        <w:rPr>
          <w:rFonts w:ascii="Times New Roman" w:hAnsi="Times New Roman"/>
          <w:sz w:val="24"/>
          <w:szCs w:val="24"/>
        </w:rPr>
      </w:pPr>
      <w:r w:rsidRPr="00904F5A">
        <w:rPr>
          <w:rFonts w:ascii="Times New Roman" w:hAnsi="Times New Roman"/>
          <w:sz w:val="24"/>
          <w:szCs w:val="24"/>
        </w:rPr>
        <w:t>Форвардный контракт на акцию был заключен некоторое время назад. До его окончания остается 90 дней. Цена поставки акции по контракту равна 86 руб. Цена спот акции 90 руб. Ставка без риска 10% годовых. Лицо с длинной позицией перепродает контракт на вторичном рынке. Определить цену контракта. Финансовый год равен 365 дням.</w:t>
      </w:r>
    </w:p>
    <w:p w:rsidR="00537E4B" w:rsidRPr="00904F5A" w:rsidRDefault="00537E4B" w:rsidP="00537E4B">
      <w:pPr>
        <w:pStyle w:val="a7"/>
        <w:rPr>
          <w:rFonts w:ascii="Times New Roman" w:hAnsi="Times New Roman"/>
          <w:sz w:val="24"/>
          <w:szCs w:val="24"/>
        </w:rPr>
      </w:pPr>
    </w:p>
    <w:p w:rsidR="00537E4B" w:rsidRPr="00904F5A" w:rsidRDefault="00537E4B" w:rsidP="00537E4B">
      <w:pPr>
        <w:pStyle w:val="a7"/>
        <w:rPr>
          <w:rFonts w:ascii="Times New Roman" w:hAnsi="Times New Roman"/>
          <w:sz w:val="24"/>
          <w:szCs w:val="24"/>
        </w:rPr>
      </w:pPr>
      <w:r w:rsidRPr="00904F5A">
        <w:rPr>
          <w:rFonts w:ascii="Times New Roman" w:hAnsi="Times New Roman"/>
          <w:sz w:val="24"/>
          <w:szCs w:val="24"/>
        </w:rPr>
        <w:t>Форвардный контракт на акцию был заключен некоторое время назад. До его окончания остается 90 дней. Цена поставки акции по контракту равна 86 руб. Цена спот акции 90 руб. Ставка без риска 10% годовых. Лицо с короткой позицией перепродает контракт на вторичном рынке. Определить цену контракта. Финансовый год равен 365 дням.</w:t>
      </w:r>
    </w:p>
    <w:p w:rsidR="00537E4B" w:rsidRPr="00904F5A" w:rsidRDefault="00537E4B" w:rsidP="00537E4B">
      <w:pPr>
        <w:pStyle w:val="a7"/>
        <w:rPr>
          <w:rFonts w:ascii="Times New Roman" w:hAnsi="Times New Roman"/>
          <w:sz w:val="24"/>
          <w:szCs w:val="24"/>
        </w:rPr>
      </w:pPr>
    </w:p>
    <w:p w:rsidR="00537E4B" w:rsidRPr="00904F5A" w:rsidRDefault="00537E4B" w:rsidP="00537E4B">
      <w:pPr>
        <w:pStyle w:val="a7"/>
        <w:rPr>
          <w:rFonts w:ascii="Times New Roman" w:hAnsi="Times New Roman"/>
          <w:sz w:val="24"/>
          <w:szCs w:val="24"/>
        </w:rPr>
      </w:pPr>
      <w:r w:rsidRPr="00904F5A">
        <w:rPr>
          <w:rFonts w:ascii="Times New Roman" w:hAnsi="Times New Roman"/>
          <w:sz w:val="24"/>
          <w:szCs w:val="24"/>
        </w:rPr>
        <w:t>Форвардный контракт на акцию был заключен некоторое время назад. До его окончания остается 90 дней. Цена поставки акции по контракту равна 100 руб. Ставка без риска 10% годовых. Какой должна быть цена спот акции на момент перепродажи контракта, чтобы его стоимость была равна нулю. Финансовый год равен 365 дням.</w:t>
      </w:r>
    </w:p>
    <w:p w:rsidR="00537E4B" w:rsidRPr="00904F5A" w:rsidRDefault="00537E4B" w:rsidP="00537E4B">
      <w:pPr>
        <w:pStyle w:val="a7"/>
        <w:rPr>
          <w:rFonts w:ascii="Times New Roman" w:hAnsi="Times New Roman"/>
          <w:sz w:val="24"/>
          <w:szCs w:val="24"/>
        </w:rPr>
      </w:pPr>
    </w:p>
    <w:p w:rsidR="00537E4B" w:rsidRPr="00904F5A" w:rsidRDefault="00537E4B" w:rsidP="00537E4B">
      <w:pPr>
        <w:pStyle w:val="a7"/>
        <w:rPr>
          <w:rFonts w:ascii="Times New Roman" w:hAnsi="Times New Roman"/>
          <w:sz w:val="24"/>
          <w:szCs w:val="24"/>
        </w:rPr>
      </w:pPr>
      <w:r w:rsidRPr="00904F5A">
        <w:rPr>
          <w:rFonts w:ascii="Times New Roman" w:hAnsi="Times New Roman"/>
          <w:sz w:val="24"/>
          <w:szCs w:val="24"/>
        </w:rPr>
        <w:t>Форвардный контракт на акцию был заключен некоторое время назад. До его окончания остается 40 дней. Цена поставки акции по контракту равна 105 руб. Ставка без риска 5% годовых. Какой должна быть цена спот акции на момент перепродажи контракта, чтобы его стоимость для лица с длинной позицией была равна 1 руб. Финансовый год равен 365 дням.</w:t>
      </w:r>
    </w:p>
    <w:p w:rsidR="00537E4B" w:rsidRPr="00904F5A" w:rsidRDefault="00537E4B" w:rsidP="00537E4B">
      <w:pPr>
        <w:pStyle w:val="a7"/>
        <w:rPr>
          <w:rFonts w:ascii="Times New Roman" w:hAnsi="Times New Roman"/>
          <w:sz w:val="24"/>
          <w:szCs w:val="24"/>
        </w:rPr>
      </w:pPr>
    </w:p>
    <w:p w:rsidR="00537E4B" w:rsidRPr="00904F5A" w:rsidRDefault="00537E4B" w:rsidP="00537E4B">
      <w:pPr>
        <w:pStyle w:val="a7"/>
        <w:rPr>
          <w:rFonts w:ascii="Times New Roman" w:hAnsi="Times New Roman"/>
          <w:sz w:val="24"/>
          <w:szCs w:val="24"/>
        </w:rPr>
      </w:pPr>
      <w:r w:rsidRPr="00904F5A">
        <w:rPr>
          <w:rFonts w:ascii="Times New Roman" w:hAnsi="Times New Roman"/>
          <w:sz w:val="24"/>
          <w:szCs w:val="24"/>
        </w:rPr>
        <w:t>Форвардный контракт на акцию был заключен некоторое время назад. До его окончания остается 50 дней. Цена поставки акции по контракту равна 110 руб. Ставка без риска 8% годовых. Какой должна быть цена спот акции на момент перепродажи контракта, чтобы его стоимость для лица с длинной позицией была равна 2 руб. Финансовый год равен 365 дням.</w:t>
      </w:r>
    </w:p>
    <w:p w:rsidR="00537E4B" w:rsidRPr="00904F5A" w:rsidRDefault="00537E4B" w:rsidP="00537E4B">
      <w:pPr>
        <w:pStyle w:val="a7"/>
        <w:rPr>
          <w:rFonts w:ascii="Times New Roman" w:hAnsi="Times New Roman"/>
          <w:sz w:val="24"/>
          <w:szCs w:val="24"/>
        </w:rPr>
      </w:pPr>
    </w:p>
    <w:p w:rsidR="00537E4B" w:rsidRPr="00904F5A" w:rsidRDefault="00537E4B" w:rsidP="00537E4B">
      <w:pPr>
        <w:pStyle w:val="a7"/>
        <w:rPr>
          <w:rFonts w:ascii="Times New Roman" w:hAnsi="Times New Roman"/>
          <w:sz w:val="24"/>
          <w:szCs w:val="24"/>
        </w:rPr>
      </w:pPr>
      <w:r w:rsidRPr="00904F5A">
        <w:rPr>
          <w:rFonts w:ascii="Times New Roman" w:hAnsi="Times New Roman"/>
          <w:sz w:val="24"/>
          <w:szCs w:val="24"/>
        </w:rPr>
        <w:t>Форвардный контракт на акцию был заключен некоторое время назад. До его окончания остается три месяца. Цена поставки акции по контракту равна 100 руб. Трехмесячная форвардная цена акции составляет 105 руб. Ставка без риска 5% годовых. Лицо с длинной позицией перепродает контракт на вторичном рынке. Определить цену контракта.</w:t>
      </w:r>
    </w:p>
    <w:p w:rsidR="00537E4B" w:rsidRPr="00904F5A" w:rsidRDefault="00537E4B" w:rsidP="00537E4B">
      <w:pPr>
        <w:pStyle w:val="a7"/>
        <w:rPr>
          <w:rFonts w:ascii="Times New Roman" w:hAnsi="Times New Roman"/>
          <w:sz w:val="24"/>
          <w:szCs w:val="24"/>
        </w:rPr>
      </w:pPr>
    </w:p>
    <w:p w:rsidR="00F25782" w:rsidRPr="00706F41" w:rsidRDefault="00F25782" w:rsidP="00F25782">
      <w:pPr>
        <w:pStyle w:val="1"/>
        <w:rPr>
          <w:rFonts w:ascii="Times New Roman" w:hAnsi="Times New Roman" w:cs="Times New Roman"/>
          <w:color w:val="auto"/>
        </w:rPr>
      </w:pPr>
      <w:bookmarkStart w:id="36" w:name="_Toc441052548"/>
      <w:r w:rsidRPr="00706F41">
        <w:rPr>
          <w:rFonts w:ascii="Times New Roman" w:hAnsi="Times New Roman" w:cs="Times New Roman"/>
          <w:color w:val="auto"/>
        </w:rPr>
        <w:t xml:space="preserve">Глава 2. </w:t>
      </w:r>
      <w:bookmarkEnd w:id="36"/>
      <w:r w:rsidRPr="00706F41">
        <w:rPr>
          <w:rFonts w:ascii="Times New Roman" w:hAnsi="Times New Roman" w:cs="Times New Roman"/>
          <w:color w:val="auto"/>
        </w:rPr>
        <w:t>Регулирование деятельности профессиональных участников рынка ценных бумаг</w:t>
      </w:r>
    </w:p>
    <w:p w:rsidR="00F902E7" w:rsidRPr="00904F5A" w:rsidRDefault="00F902E7" w:rsidP="00F902E7">
      <w:pPr>
        <w:pStyle w:val="1"/>
        <w:rPr>
          <w:rFonts w:ascii="Times New Roman" w:hAnsi="Times New Roman" w:cs="Times New Roman"/>
          <w:color w:val="auto"/>
          <w:sz w:val="24"/>
          <w:szCs w:val="24"/>
        </w:rPr>
      </w:pPr>
      <w:r w:rsidRPr="00904F5A">
        <w:rPr>
          <w:rFonts w:ascii="Times New Roman" w:hAnsi="Times New Roman" w:cs="Times New Roman"/>
          <w:color w:val="auto"/>
          <w:sz w:val="24"/>
          <w:szCs w:val="24"/>
        </w:rPr>
        <w:t>Тема 2.1. Лицензирование брокерской, дилерской деятельности, деятельности по управлению ценными бумагами  и деятельности форекс-дилера</w:t>
      </w:r>
    </w:p>
    <w:p w:rsidR="00F902E7" w:rsidRPr="009F37CF" w:rsidRDefault="00F902E7" w:rsidP="00F902E7">
      <w:pPr>
        <w:spacing w:line="240" w:lineRule="auto"/>
        <w:ind w:firstLine="708"/>
        <w:jc w:val="both"/>
        <w:rPr>
          <w:rFonts w:ascii="Times New Roman" w:hAnsi="Times New Roman" w:cs="Times New Roman"/>
          <w:sz w:val="24"/>
          <w:szCs w:val="24"/>
        </w:rPr>
      </w:pPr>
    </w:p>
    <w:p w:rsidR="00F902E7" w:rsidRPr="00904F5A" w:rsidRDefault="00F902E7" w:rsidP="00F902E7">
      <w:pPr>
        <w:pStyle w:val="a7"/>
        <w:rPr>
          <w:rFonts w:ascii="Times New Roman" w:hAnsi="Times New Roman"/>
          <w:sz w:val="24"/>
          <w:szCs w:val="24"/>
        </w:rPr>
      </w:pPr>
      <w:r w:rsidRPr="00904F5A">
        <w:rPr>
          <w:rFonts w:ascii="Times New Roman" w:hAnsi="Times New Roman"/>
          <w:sz w:val="24"/>
          <w:szCs w:val="24"/>
        </w:rPr>
        <w:lastRenderedPageBreak/>
        <w:t>Лицензия профессионального участника рынка ценных бумаг утрачивает юридическую силу в случае:</w:t>
      </w:r>
    </w:p>
    <w:p w:rsidR="00F902E7" w:rsidRPr="00904F5A" w:rsidRDefault="00F902E7" w:rsidP="00F902E7">
      <w:pPr>
        <w:pStyle w:val="a7"/>
        <w:rPr>
          <w:rFonts w:ascii="Times New Roman" w:hAnsi="Times New Roman"/>
          <w:sz w:val="24"/>
          <w:szCs w:val="24"/>
        </w:rPr>
      </w:pPr>
    </w:p>
    <w:p w:rsidR="00F902E7" w:rsidRPr="00904F5A" w:rsidRDefault="00F902E7" w:rsidP="00F902E7">
      <w:pPr>
        <w:pStyle w:val="a7"/>
        <w:rPr>
          <w:rFonts w:ascii="Times New Roman" w:hAnsi="Times New Roman"/>
          <w:sz w:val="24"/>
          <w:szCs w:val="24"/>
        </w:rPr>
      </w:pPr>
    </w:p>
    <w:p w:rsidR="00F902E7" w:rsidRPr="00904F5A" w:rsidRDefault="00F902E7" w:rsidP="00F902E7">
      <w:pPr>
        <w:pStyle w:val="a7"/>
        <w:rPr>
          <w:rFonts w:ascii="Times New Roman" w:hAnsi="Times New Roman"/>
          <w:sz w:val="24"/>
          <w:szCs w:val="24"/>
        </w:rPr>
      </w:pPr>
      <w:r w:rsidRPr="00904F5A">
        <w:rPr>
          <w:rFonts w:ascii="Times New Roman" w:hAnsi="Times New Roman"/>
          <w:sz w:val="24"/>
          <w:szCs w:val="24"/>
        </w:rPr>
        <w:t>Лицензирующий орган возвращает соискателю лицензии документы, представленные для выдачи лицензии профессионального участника рынка ценных бумаг, без рассмотрения в случаях:</w:t>
      </w:r>
    </w:p>
    <w:p w:rsidR="00F902E7" w:rsidRPr="00904F5A" w:rsidRDefault="00F902E7" w:rsidP="00F902E7">
      <w:pPr>
        <w:pStyle w:val="a7"/>
        <w:rPr>
          <w:rFonts w:ascii="Times New Roman" w:hAnsi="Times New Roman"/>
          <w:sz w:val="24"/>
          <w:szCs w:val="24"/>
        </w:rPr>
      </w:pPr>
    </w:p>
    <w:p w:rsidR="00F902E7" w:rsidRPr="00904F5A" w:rsidRDefault="00F902E7" w:rsidP="00F902E7">
      <w:pPr>
        <w:pStyle w:val="a7"/>
        <w:rPr>
          <w:rFonts w:ascii="Times New Roman" w:hAnsi="Times New Roman"/>
          <w:sz w:val="24"/>
          <w:szCs w:val="24"/>
        </w:rPr>
      </w:pPr>
      <w:r w:rsidRPr="00904F5A">
        <w:rPr>
          <w:rFonts w:ascii="Times New Roman" w:hAnsi="Times New Roman"/>
          <w:sz w:val="24"/>
          <w:szCs w:val="24"/>
        </w:rPr>
        <w:t>Укажите правильный вариант ответа в отношении документов, предоставление которых требуется при подаче лицензиатом комплекта документов на переоформление бланка лицензии профессионального участника рынка ценных бумаг:</w:t>
      </w:r>
    </w:p>
    <w:p w:rsidR="00F902E7" w:rsidRPr="00904F5A" w:rsidRDefault="00F902E7" w:rsidP="00F902E7">
      <w:pPr>
        <w:pStyle w:val="a7"/>
        <w:rPr>
          <w:rFonts w:ascii="Times New Roman" w:hAnsi="Times New Roman"/>
          <w:sz w:val="24"/>
          <w:szCs w:val="24"/>
        </w:rPr>
      </w:pPr>
    </w:p>
    <w:p w:rsidR="00F902E7" w:rsidRPr="00904F5A" w:rsidRDefault="00F902E7" w:rsidP="00F902E7">
      <w:pPr>
        <w:pStyle w:val="Normal1"/>
        <w:rPr>
          <w:snapToGrid w:val="0"/>
          <w:sz w:val="24"/>
          <w:szCs w:val="24"/>
        </w:rPr>
      </w:pPr>
    </w:p>
    <w:p w:rsidR="00F902E7" w:rsidRPr="00904F5A" w:rsidRDefault="00F902E7" w:rsidP="00F902E7">
      <w:pPr>
        <w:pStyle w:val="a7"/>
        <w:rPr>
          <w:rFonts w:ascii="Times New Roman" w:hAnsi="Times New Roman"/>
          <w:sz w:val="24"/>
          <w:szCs w:val="24"/>
        </w:rPr>
      </w:pPr>
      <w:r w:rsidRPr="00904F5A">
        <w:rPr>
          <w:rFonts w:ascii="Times New Roman" w:hAnsi="Times New Roman"/>
          <w:sz w:val="24"/>
          <w:szCs w:val="24"/>
        </w:rPr>
        <w:t>На какой срок выдаётся лицензия профессионального участника:</w:t>
      </w:r>
    </w:p>
    <w:p w:rsidR="00505204" w:rsidRDefault="00505204" w:rsidP="00F902E7">
      <w:pPr>
        <w:pStyle w:val="a7"/>
        <w:rPr>
          <w:rFonts w:ascii="Times New Roman" w:hAnsi="Times New Roman"/>
          <w:sz w:val="24"/>
          <w:szCs w:val="24"/>
          <w:lang w:val="en-US"/>
        </w:rPr>
      </w:pPr>
    </w:p>
    <w:p w:rsidR="00F902E7" w:rsidRPr="00904F5A" w:rsidRDefault="00F902E7" w:rsidP="00F902E7">
      <w:pPr>
        <w:pStyle w:val="a7"/>
        <w:rPr>
          <w:rFonts w:ascii="Times New Roman" w:hAnsi="Times New Roman"/>
          <w:sz w:val="24"/>
          <w:szCs w:val="24"/>
        </w:rPr>
      </w:pPr>
      <w:r w:rsidRPr="00904F5A">
        <w:rPr>
          <w:rFonts w:ascii="Times New Roman" w:hAnsi="Times New Roman"/>
          <w:sz w:val="24"/>
          <w:szCs w:val="24"/>
        </w:rPr>
        <w:t>При обращении за получением лицензии соискателю лицензии выдаётся лицензия:</w:t>
      </w:r>
    </w:p>
    <w:p w:rsidR="00F902E7" w:rsidRPr="00904F5A" w:rsidRDefault="00F902E7" w:rsidP="00F902E7">
      <w:pPr>
        <w:pStyle w:val="a7"/>
        <w:rPr>
          <w:rFonts w:ascii="Times New Roman" w:hAnsi="Times New Roman"/>
          <w:sz w:val="24"/>
          <w:szCs w:val="24"/>
        </w:rPr>
      </w:pPr>
    </w:p>
    <w:p w:rsidR="00F902E7" w:rsidRPr="00904F5A" w:rsidRDefault="00F902E7" w:rsidP="00F902E7">
      <w:pPr>
        <w:pStyle w:val="a7"/>
        <w:rPr>
          <w:rFonts w:ascii="Times New Roman" w:hAnsi="Times New Roman"/>
          <w:sz w:val="24"/>
          <w:szCs w:val="24"/>
        </w:rPr>
      </w:pPr>
      <w:r w:rsidRPr="00904F5A">
        <w:rPr>
          <w:rFonts w:ascii="Times New Roman" w:hAnsi="Times New Roman"/>
          <w:sz w:val="24"/>
          <w:szCs w:val="24"/>
        </w:rPr>
        <w:t>На какой максимальный срок выдается лицензия профессионального участника рынка ценных бумаг на осуществление брокерской и/или дилерской деятельности и/или деятельности по управлению ценными бумагами соискателю при первичном обращении:</w:t>
      </w:r>
    </w:p>
    <w:p w:rsidR="00F902E7" w:rsidRPr="00904F5A" w:rsidRDefault="00F902E7" w:rsidP="00F902E7">
      <w:pPr>
        <w:pStyle w:val="a7"/>
        <w:rPr>
          <w:rFonts w:ascii="Times New Roman" w:hAnsi="Times New Roman"/>
          <w:sz w:val="24"/>
          <w:szCs w:val="24"/>
        </w:rPr>
      </w:pPr>
    </w:p>
    <w:p w:rsidR="00F902E7" w:rsidRPr="00904F5A" w:rsidRDefault="00F902E7" w:rsidP="00F902E7">
      <w:pPr>
        <w:pStyle w:val="a7"/>
        <w:rPr>
          <w:rFonts w:ascii="Times New Roman" w:hAnsi="Times New Roman"/>
          <w:sz w:val="24"/>
          <w:szCs w:val="24"/>
        </w:rPr>
      </w:pPr>
      <w:r w:rsidRPr="00904F5A">
        <w:rPr>
          <w:rFonts w:ascii="Times New Roman" w:hAnsi="Times New Roman"/>
          <w:sz w:val="24"/>
          <w:szCs w:val="24"/>
        </w:rPr>
        <w:t>На какой максимальный срок выдается лицензия профессионального участника рынка ценных бумаг на осуществление деятельности форекс-дилера соискателю при первичном обращении:</w:t>
      </w:r>
    </w:p>
    <w:p w:rsidR="00F902E7" w:rsidRPr="00904F5A" w:rsidRDefault="00F902E7" w:rsidP="00F902E7">
      <w:pPr>
        <w:pStyle w:val="a7"/>
        <w:rPr>
          <w:rFonts w:ascii="Times New Roman" w:hAnsi="Times New Roman"/>
          <w:sz w:val="24"/>
          <w:szCs w:val="24"/>
        </w:rPr>
      </w:pPr>
    </w:p>
    <w:p w:rsidR="00F902E7" w:rsidRPr="00904F5A" w:rsidRDefault="00F902E7" w:rsidP="00F902E7">
      <w:pPr>
        <w:pStyle w:val="a7"/>
        <w:rPr>
          <w:rFonts w:ascii="Times New Roman" w:hAnsi="Times New Roman"/>
          <w:sz w:val="24"/>
          <w:szCs w:val="24"/>
        </w:rPr>
      </w:pPr>
      <w:r w:rsidRPr="00904F5A">
        <w:rPr>
          <w:rFonts w:ascii="Times New Roman" w:hAnsi="Times New Roman"/>
          <w:sz w:val="24"/>
          <w:szCs w:val="24"/>
        </w:rPr>
        <w:t>В каких случаях производится переоформление бланков лицензий?</w:t>
      </w:r>
    </w:p>
    <w:p w:rsidR="00F902E7" w:rsidRPr="008E7D7C" w:rsidRDefault="00F902E7" w:rsidP="00F902E7">
      <w:pPr>
        <w:pStyle w:val="Normal1"/>
        <w:rPr>
          <w:snapToGrid w:val="0"/>
          <w:sz w:val="24"/>
          <w:szCs w:val="24"/>
        </w:rPr>
      </w:pPr>
    </w:p>
    <w:p w:rsidR="00F902E7" w:rsidRPr="00904F5A" w:rsidRDefault="00F902E7" w:rsidP="00F902E7">
      <w:pPr>
        <w:pStyle w:val="a7"/>
        <w:rPr>
          <w:rFonts w:ascii="Times New Roman" w:hAnsi="Times New Roman"/>
          <w:sz w:val="24"/>
          <w:szCs w:val="24"/>
        </w:rPr>
      </w:pPr>
      <w:r w:rsidRPr="00904F5A">
        <w:rPr>
          <w:rFonts w:ascii="Times New Roman" w:hAnsi="Times New Roman"/>
          <w:sz w:val="24"/>
          <w:szCs w:val="24"/>
        </w:rPr>
        <w:t>В каких случаях производится переоформление бланков лицензий?</w:t>
      </w:r>
    </w:p>
    <w:p w:rsidR="00F902E7" w:rsidRPr="008E7D7C" w:rsidRDefault="00F902E7" w:rsidP="00F902E7">
      <w:pPr>
        <w:pStyle w:val="Normal1"/>
        <w:rPr>
          <w:snapToGrid w:val="0"/>
          <w:sz w:val="24"/>
          <w:szCs w:val="24"/>
        </w:rPr>
      </w:pPr>
    </w:p>
    <w:p w:rsidR="00F902E7" w:rsidRPr="00904F5A" w:rsidRDefault="00F902E7" w:rsidP="00F902E7">
      <w:pPr>
        <w:pStyle w:val="a7"/>
        <w:rPr>
          <w:rFonts w:ascii="Times New Roman" w:hAnsi="Times New Roman"/>
          <w:sz w:val="24"/>
          <w:szCs w:val="24"/>
        </w:rPr>
      </w:pPr>
      <w:r w:rsidRPr="00904F5A">
        <w:rPr>
          <w:rFonts w:ascii="Times New Roman" w:hAnsi="Times New Roman"/>
          <w:sz w:val="24"/>
          <w:szCs w:val="24"/>
        </w:rPr>
        <w:t>Какие из перечисленных ниже видов профессиональной деятельности на рынке ценных бумаг подлежат лицензированию?</w:t>
      </w:r>
    </w:p>
    <w:p w:rsidR="00F902E7" w:rsidRPr="00904F5A" w:rsidRDefault="00F902E7" w:rsidP="00F902E7">
      <w:pPr>
        <w:pStyle w:val="a7"/>
        <w:rPr>
          <w:rFonts w:ascii="Times New Roman" w:hAnsi="Times New Roman"/>
          <w:sz w:val="24"/>
          <w:szCs w:val="24"/>
        </w:rPr>
      </w:pPr>
      <w:r w:rsidRPr="00904F5A">
        <w:rPr>
          <w:rFonts w:ascii="Times New Roman" w:hAnsi="Times New Roman"/>
          <w:sz w:val="24"/>
          <w:szCs w:val="24"/>
        </w:rPr>
        <w:t>I. Брокерская деятельность;</w:t>
      </w:r>
    </w:p>
    <w:p w:rsidR="00F902E7" w:rsidRPr="00904F5A" w:rsidRDefault="00F902E7" w:rsidP="00F902E7">
      <w:pPr>
        <w:pStyle w:val="a7"/>
        <w:rPr>
          <w:rFonts w:ascii="Times New Roman" w:hAnsi="Times New Roman"/>
          <w:sz w:val="24"/>
          <w:szCs w:val="24"/>
        </w:rPr>
      </w:pPr>
      <w:r w:rsidRPr="00904F5A">
        <w:rPr>
          <w:rFonts w:ascii="Times New Roman" w:hAnsi="Times New Roman"/>
          <w:sz w:val="24"/>
          <w:szCs w:val="24"/>
        </w:rPr>
        <w:t>II. Дилерская деятельность;</w:t>
      </w:r>
    </w:p>
    <w:p w:rsidR="00F902E7" w:rsidRPr="00904F5A" w:rsidRDefault="00F902E7" w:rsidP="00F902E7">
      <w:pPr>
        <w:pStyle w:val="a7"/>
        <w:rPr>
          <w:rFonts w:ascii="Times New Roman" w:hAnsi="Times New Roman"/>
          <w:sz w:val="24"/>
          <w:szCs w:val="24"/>
        </w:rPr>
      </w:pPr>
      <w:r w:rsidRPr="00904F5A">
        <w:rPr>
          <w:rFonts w:ascii="Times New Roman" w:hAnsi="Times New Roman"/>
          <w:sz w:val="24"/>
          <w:szCs w:val="24"/>
        </w:rPr>
        <w:t>III. Деятельность по управлению ценными бумагами;</w:t>
      </w:r>
    </w:p>
    <w:p w:rsidR="00F902E7" w:rsidRPr="00904F5A" w:rsidRDefault="00F902E7" w:rsidP="00F902E7">
      <w:pPr>
        <w:pStyle w:val="a7"/>
        <w:rPr>
          <w:rFonts w:ascii="Times New Roman" w:hAnsi="Times New Roman"/>
          <w:sz w:val="24"/>
          <w:szCs w:val="24"/>
        </w:rPr>
      </w:pPr>
      <w:r w:rsidRPr="00904F5A">
        <w:rPr>
          <w:rFonts w:ascii="Times New Roman" w:hAnsi="Times New Roman"/>
          <w:sz w:val="24"/>
          <w:szCs w:val="24"/>
        </w:rPr>
        <w:t>IV. Депозитарная деятельность;</w:t>
      </w:r>
    </w:p>
    <w:p w:rsidR="00F902E7" w:rsidRPr="00904F5A" w:rsidRDefault="00F902E7" w:rsidP="00F902E7">
      <w:pPr>
        <w:pStyle w:val="a7"/>
        <w:rPr>
          <w:rFonts w:ascii="Times New Roman" w:hAnsi="Times New Roman"/>
          <w:sz w:val="24"/>
          <w:szCs w:val="24"/>
        </w:rPr>
      </w:pPr>
      <w:r w:rsidRPr="00904F5A">
        <w:rPr>
          <w:rFonts w:ascii="Times New Roman" w:hAnsi="Times New Roman"/>
          <w:sz w:val="24"/>
          <w:szCs w:val="24"/>
        </w:rPr>
        <w:t>V. Деятельность форекс-дилера;</w:t>
      </w:r>
    </w:p>
    <w:p w:rsidR="00F902E7" w:rsidRPr="00904F5A" w:rsidRDefault="00F902E7" w:rsidP="00F902E7">
      <w:pPr>
        <w:pStyle w:val="a7"/>
        <w:rPr>
          <w:rFonts w:ascii="Times New Roman" w:hAnsi="Times New Roman"/>
          <w:sz w:val="24"/>
          <w:szCs w:val="24"/>
        </w:rPr>
      </w:pPr>
    </w:p>
    <w:p w:rsidR="00F902E7" w:rsidRPr="00904F5A" w:rsidRDefault="00F902E7" w:rsidP="00F902E7">
      <w:pPr>
        <w:pStyle w:val="a7"/>
        <w:rPr>
          <w:rFonts w:ascii="Times New Roman" w:hAnsi="Times New Roman"/>
          <w:sz w:val="24"/>
          <w:szCs w:val="24"/>
        </w:rPr>
      </w:pPr>
      <w:r w:rsidRPr="00904F5A">
        <w:rPr>
          <w:rFonts w:ascii="Times New Roman" w:hAnsi="Times New Roman"/>
          <w:sz w:val="24"/>
          <w:szCs w:val="24"/>
        </w:rPr>
        <w:t>Какие из перечисленных ниже видов профессиональной деятельности на рынке ценных бумаг подлежат лицензированию?</w:t>
      </w:r>
    </w:p>
    <w:p w:rsidR="00F902E7" w:rsidRPr="00904F5A" w:rsidRDefault="00F902E7" w:rsidP="00F902E7">
      <w:pPr>
        <w:pStyle w:val="a7"/>
        <w:rPr>
          <w:rFonts w:ascii="Times New Roman" w:hAnsi="Times New Roman"/>
          <w:sz w:val="24"/>
          <w:szCs w:val="24"/>
        </w:rPr>
      </w:pPr>
      <w:r w:rsidRPr="00904F5A">
        <w:rPr>
          <w:rFonts w:ascii="Times New Roman" w:hAnsi="Times New Roman"/>
          <w:sz w:val="24"/>
          <w:szCs w:val="24"/>
        </w:rPr>
        <w:t>I. Брокерская деятельность;</w:t>
      </w:r>
    </w:p>
    <w:p w:rsidR="00F902E7" w:rsidRPr="00904F5A" w:rsidRDefault="00F902E7" w:rsidP="00F902E7">
      <w:pPr>
        <w:pStyle w:val="a7"/>
        <w:rPr>
          <w:rFonts w:ascii="Times New Roman" w:hAnsi="Times New Roman"/>
          <w:sz w:val="24"/>
          <w:szCs w:val="24"/>
        </w:rPr>
      </w:pPr>
      <w:r w:rsidRPr="00904F5A">
        <w:rPr>
          <w:rFonts w:ascii="Times New Roman" w:hAnsi="Times New Roman"/>
          <w:sz w:val="24"/>
          <w:szCs w:val="24"/>
        </w:rPr>
        <w:t>II. Деятельность по ведению реестра владельцев ценных бумаг;</w:t>
      </w:r>
    </w:p>
    <w:p w:rsidR="00F902E7" w:rsidRPr="00904F5A" w:rsidRDefault="00F902E7" w:rsidP="00F902E7">
      <w:pPr>
        <w:pStyle w:val="a7"/>
        <w:rPr>
          <w:rFonts w:ascii="Times New Roman" w:hAnsi="Times New Roman"/>
          <w:sz w:val="24"/>
          <w:szCs w:val="24"/>
        </w:rPr>
      </w:pPr>
      <w:r w:rsidRPr="00904F5A">
        <w:rPr>
          <w:rFonts w:ascii="Times New Roman" w:hAnsi="Times New Roman"/>
          <w:sz w:val="24"/>
          <w:szCs w:val="24"/>
        </w:rPr>
        <w:t>III. Депозитарная деятельность.</w:t>
      </w:r>
    </w:p>
    <w:p w:rsidR="00F902E7" w:rsidRPr="00904F5A" w:rsidRDefault="00F902E7" w:rsidP="00F902E7">
      <w:pPr>
        <w:pStyle w:val="a7"/>
        <w:rPr>
          <w:rFonts w:ascii="Times New Roman" w:hAnsi="Times New Roman"/>
          <w:sz w:val="24"/>
          <w:szCs w:val="24"/>
        </w:rPr>
      </w:pPr>
    </w:p>
    <w:p w:rsidR="00F902E7" w:rsidRPr="008E7D7C" w:rsidRDefault="00F902E7" w:rsidP="00F902E7">
      <w:pPr>
        <w:pStyle w:val="Normal1"/>
        <w:rPr>
          <w:snapToGrid w:val="0"/>
          <w:sz w:val="24"/>
          <w:szCs w:val="24"/>
        </w:rPr>
      </w:pPr>
    </w:p>
    <w:p w:rsidR="00F902E7" w:rsidRPr="00904F5A" w:rsidRDefault="00F902E7" w:rsidP="00F902E7">
      <w:pPr>
        <w:pStyle w:val="a7"/>
        <w:rPr>
          <w:rFonts w:ascii="Times New Roman" w:hAnsi="Times New Roman"/>
          <w:sz w:val="24"/>
          <w:szCs w:val="24"/>
        </w:rPr>
      </w:pPr>
      <w:r w:rsidRPr="00904F5A">
        <w:rPr>
          <w:rFonts w:ascii="Times New Roman" w:hAnsi="Times New Roman"/>
          <w:sz w:val="24"/>
          <w:szCs w:val="24"/>
        </w:rPr>
        <w:t>Какие из перечисленных ниже видов деятельности на рынке ценных бумаг подлежат лицензированию?</w:t>
      </w:r>
    </w:p>
    <w:p w:rsidR="00F902E7" w:rsidRPr="00904F5A" w:rsidRDefault="00F902E7" w:rsidP="00F902E7">
      <w:pPr>
        <w:pStyle w:val="a7"/>
        <w:rPr>
          <w:rFonts w:ascii="Times New Roman" w:hAnsi="Times New Roman"/>
          <w:sz w:val="24"/>
          <w:szCs w:val="24"/>
        </w:rPr>
      </w:pPr>
      <w:r w:rsidRPr="00904F5A">
        <w:rPr>
          <w:rFonts w:ascii="Times New Roman" w:hAnsi="Times New Roman"/>
          <w:sz w:val="24"/>
          <w:szCs w:val="24"/>
        </w:rPr>
        <w:t>I. Брокерская деятельность;</w:t>
      </w:r>
    </w:p>
    <w:p w:rsidR="00F902E7" w:rsidRPr="00904F5A" w:rsidRDefault="00F902E7" w:rsidP="00F902E7">
      <w:pPr>
        <w:pStyle w:val="a7"/>
        <w:rPr>
          <w:rFonts w:ascii="Times New Roman" w:hAnsi="Times New Roman"/>
          <w:sz w:val="24"/>
          <w:szCs w:val="24"/>
        </w:rPr>
      </w:pPr>
      <w:r w:rsidRPr="00904F5A">
        <w:rPr>
          <w:rFonts w:ascii="Times New Roman" w:hAnsi="Times New Roman"/>
          <w:sz w:val="24"/>
          <w:szCs w:val="24"/>
        </w:rPr>
        <w:t>II. Деятельность по налоговому консультированию по вопросам операций с ценными бумагами;</w:t>
      </w:r>
    </w:p>
    <w:p w:rsidR="00F902E7" w:rsidRPr="00904F5A" w:rsidRDefault="00F902E7" w:rsidP="00F902E7">
      <w:pPr>
        <w:pStyle w:val="a7"/>
        <w:rPr>
          <w:rFonts w:ascii="Times New Roman" w:hAnsi="Times New Roman"/>
          <w:sz w:val="24"/>
          <w:szCs w:val="24"/>
        </w:rPr>
      </w:pPr>
      <w:r w:rsidRPr="00904F5A">
        <w:rPr>
          <w:rFonts w:ascii="Times New Roman" w:hAnsi="Times New Roman"/>
          <w:sz w:val="24"/>
          <w:szCs w:val="24"/>
        </w:rPr>
        <w:t>III. Аналитическая деятельность на рынке ценных бумаг;</w:t>
      </w:r>
    </w:p>
    <w:p w:rsidR="00F902E7" w:rsidRPr="00904F5A" w:rsidRDefault="00F902E7" w:rsidP="00F902E7">
      <w:pPr>
        <w:pStyle w:val="a7"/>
        <w:rPr>
          <w:rFonts w:ascii="Times New Roman" w:hAnsi="Times New Roman"/>
          <w:sz w:val="24"/>
          <w:szCs w:val="24"/>
        </w:rPr>
      </w:pPr>
      <w:r w:rsidRPr="00904F5A">
        <w:rPr>
          <w:rFonts w:ascii="Times New Roman" w:hAnsi="Times New Roman"/>
          <w:sz w:val="24"/>
          <w:szCs w:val="24"/>
        </w:rPr>
        <w:t>IV. Деятельность форекс-дилера.</w:t>
      </w:r>
    </w:p>
    <w:p w:rsidR="00F902E7" w:rsidRPr="00904F5A" w:rsidRDefault="00F902E7" w:rsidP="00F902E7">
      <w:pPr>
        <w:pStyle w:val="a7"/>
        <w:rPr>
          <w:rFonts w:ascii="Times New Roman" w:hAnsi="Times New Roman"/>
          <w:sz w:val="24"/>
          <w:szCs w:val="24"/>
        </w:rPr>
      </w:pPr>
    </w:p>
    <w:p w:rsidR="00F902E7" w:rsidRPr="00904F5A" w:rsidRDefault="00F902E7" w:rsidP="00F902E7">
      <w:pPr>
        <w:pStyle w:val="a7"/>
        <w:rPr>
          <w:rFonts w:ascii="Times New Roman" w:hAnsi="Times New Roman"/>
          <w:sz w:val="24"/>
          <w:szCs w:val="24"/>
        </w:rPr>
      </w:pPr>
      <w:r w:rsidRPr="00904F5A">
        <w:rPr>
          <w:rFonts w:ascii="Times New Roman" w:hAnsi="Times New Roman"/>
          <w:sz w:val="24"/>
          <w:szCs w:val="24"/>
        </w:rPr>
        <w:t>Какие из перечисленных ниже видов деятельности на рынке ценных бумаг подлежат лицензированию?</w:t>
      </w:r>
    </w:p>
    <w:p w:rsidR="00F902E7" w:rsidRPr="00904F5A" w:rsidRDefault="00F902E7" w:rsidP="00F902E7">
      <w:pPr>
        <w:pStyle w:val="a7"/>
        <w:rPr>
          <w:rFonts w:ascii="Times New Roman" w:hAnsi="Times New Roman"/>
          <w:sz w:val="24"/>
          <w:szCs w:val="24"/>
        </w:rPr>
      </w:pPr>
      <w:r w:rsidRPr="00904F5A">
        <w:rPr>
          <w:rFonts w:ascii="Times New Roman" w:hAnsi="Times New Roman"/>
          <w:sz w:val="24"/>
          <w:szCs w:val="24"/>
        </w:rPr>
        <w:lastRenderedPageBreak/>
        <w:t>I. Брокерская деятельность;</w:t>
      </w:r>
    </w:p>
    <w:p w:rsidR="00F902E7" w:rsidRPr="00904F5A" w:rsidRDefault="00F902E7" w:rsidP="00F902E7">
      <w:pPr>
        <w:pStyle w:val="a7"/>
        <w:rPr>
          <w:rFonts w:ascii="Times New Roman" w:hAnsi="Times New Roman"/>
          <w:sz w:val="24"/>
          <w:szCs w:val="24"/>
        </w:rPr>
      </w:pPr>
      <w:r w:rsidRPr="00904F5A">
        <w:rPr>
          <w:rFonts w:ascii="Times New Roman" w:hAnsi="Times New Roman"/>
          <w:sz w:val="24"/>
          <w:szCs w:val="24"/>
        </w:rPr>
        <w:t>II. Дилерская деятельность;</w:t>
      </w:r>
    </w:p>
    <w:p w:rsidR="00F902E7" w:rsidRPr="00904F5A" w:rsidRDefault="00F902E7" w:rsidP="00F902E7">
      <w:pPr>
        <w:pStyle w:val="a7"/>
        <w:rPr>
          <w:rFonts w:ascii="Times New Roman" w:hAnsi="Times New Roman"/>
          <w:sz w:val="24"/>
          <w:szCs w:val="24"/>
        </w:rPr>
      </w:pPr>
      <w:r w:rsidRPr="00904F5A">
        <w:rPr>
          <w:rFonts w:ascii="Times New Roman" w:hAnsi="Times New Roman"/>
          <w:sz w:val="24"/>
          <w:szCs w:val="24"/>
        </w:rPr>
        <w:t>III. Деятельность трансфер-агентов;</w:t>
      </w:r>
    </w:p>
    <w:p w:rsidR="00F902E7" w:rsidRPr="00904F5A" w:rsidRDefault="00F902E7" w:rsidP="00F902E7">
      <w:pPr>
        <w:pStyle w:val="a7"/>
        <w:rPr>
          <w:rFonts w:ascii="Times New Roman" w:hAnsi="Times New Roman"/>
          <w:sz w:val="24"/>
          <w:szCs w:val="24"/>
        </w:rPr>
      </w:pPr>
      <w:r w:rsidRPr="00904F5A">
        <w:rPr>
          <w:rFonts w:ascii="Times New Roman" w:hAnsi="Times New Roman"/>
          <w:sz w:val="24"/>
          <w:szCs w:val="24"/>
        </w:rPr>
        <w:t>IV. Депозитарная деятельность.</w:t>
      </w:r>
    </w:p>
    <w:p w:rsidR="00F902E7" w:rsidRPr="00904F5A" w:rsidRDefault="00F902E7" w:rsidP="00F902E7">
      <w:pPr>
        <w:pStyle w:val="a7"/>
        <w:rPr>
          <w:rFonts w:ascii="Times New Roman" w:hAnsi="Times New Roman"/>
          <w:sz w:val="24"/>
          <w:szCs w:val="24"/>
        </w:rPr>
      </w:pPr>
    </w:p>
    <w:p w:rsidR="00F902E7" w:rsidRPr="00904F5A" w:rsidRDefault="00F902E7" w:rsidP="00F902E7">
      <w:pPr>
        <w:pStyle w:val="a7"/>
        <w:rPr>
          <w:rFonts w:ascii="Times New Roman" w:hAnsi="Times New Roman"/>
          <w:sz w:val="24"/>
          <w:szCs w:val="24"/>
        </w:rPr>
      </w:pPr>
      <w:r w:rsidRPr="00904F5A">
        <w:rPr>
          <w:rFonts w:ascii="Times New Roman" w:hAnsi="Times New Roman"/>
          <w:sz w:val="24"/>
          <w:szCs w:val="24"/>
        </w:rPr>
        <w:t>Какие из перечисленных ниже видов деятельности на рынке ценных бумаг подлежат лицензированию?</w:t>
      </w:r>
    </w:p>
    <w:p w:rsidR="00F902E7" w:rsidRPr="00904F5A" w:rsidRDefault="00F902E7" w:rsidP="00F902E7">
      <w:pPr>
        <w:pStyle w:val="a7"/>
        <w:rPr>
          <w:rFonts w:ascii="Times New Roman" w:hAnsi="Times New Roman"/>
          <w:sz w:val="24"/>
          <w:szCs w:val="24"/>
        </w:rPr>
      </w:pPr>
      <w:r w:rsidRPr="00904F5A">
        <w:rPr>
          <w:rFonts w:ascii="Times New Roman" w:hAnsi="Times New Roman"/>
          <w:sz w:val="24"/>
          <w:szCs w:val="24"/>
        </w:rPr>
        <w:t>I. Брокерская деятельность;</w:t>
      </w:r>
    </w:p>
    <w:p w:rsidR="00F902E7" w:rsidRPr="00904F5A" w:rsidRDefault="00F902E7" w:rsidP="00F902E7">
      <w:pPr>
        <w:pStyle w:val="a7"/>
        <w:rPr>
          <w:rFonts w:ascii="Times New Roman" w:hAnsi="Times New Roman"/>
          <w:sz w:val="24"/>
          <w:szCs w:val="24"/>
        </w:rPr>
      </w:pPr>
      <w:r w:rsidRPr="00904F5A">
        <w:rPr>
          <w:rFonts w:ascii="Times New Roman" w:hAnsi="Times New Roman"/>
          <w:sz w:val="24"/>
          <w:szCs w:val="24"/>
        </w:rPr>
        <w:t>II. Деятельность по ведению реестра владельцев ценных бумаг;</w:t>
      </w:r>
    </w:p>
    <w:p w:rsidR="00F902E7" w:rsidRPr="00904F5A" w:rsidRDefault="00F902E7" w:rsidP="00F902E7">
      <w:pPr>
        <w:pStyle w:val="a7"/>
        <w:rPr>
          <w:rFonts w:ascii="Times New Roman" w:hAnsi="Times New Roman"/>
          <w:sz w:val="24"/>
          <w:szCs w:val="24"/>
        </w:rPr>
      </w:pPr>
      <w:r w:rsidRPr="00904F5A">
        <w:rPr>
          <w:rFonts w:ascii="Times New Roman" w:hAnsi="Times New Roman"/>
          <w:sz w:val="24"/>
          <w:szCs w:val="24"/>
        </w:rPr>
        <w:t>III. Деятельность по доверительному управлению, связанному только с осуществлением прав по ценным бумагам.</w:t>
      </w:r>
    </w:p>
    <w:p w:rsidR="00F902E7" w:rsidRPr="00904F5A" w:rsidRDefault="00F902E7" w:rsidP="00F902E7">
      <w:pPr>
        <w:pStyle w:val="a7"/>
        <w:rPr>
          <w:rFonts w:ascii="Times New Roman" w:hAnsi="Times New Roman"/>
          <w:sz w:val="24"/>
          <w:szCs w:val="24"/>
        </w:rPr>
      </w:pPr>
      <w:r w:rsidRPr="00904F5A">
        <w:rPr>
          <w:rFonts w:ascii="Times New Roman" w:hAnsi="Times New Roman"/>
          <w:sz w:val="24"/>
          <w:szCs w:val="24"/>
          <w:lang w:val="en-US"/>
        </w:rPr>
        <w:t>IV</w:t>
      </w:r>
      <w:r w:rsidRPr="00904F5A">
        <w:rPr>
          <w:rFonts w:ascii="Times New Roman" w:hAnsi="Times New Roman"/>
          <w:sz w:val="24"/>
          <w:szCs w:val="24"/>
        </w:rPr>
        <w:t>. Деятельность форекс-дилера</w:t>
      </w:r>
    </w:p>
    <w:p w:rsidR="00F902E7" w:rsidRPr="00904F5A" w:rsidRDefault="00F902E7" w:rsidP="00F902E7">
      <w:pPr>
        <w:pStyle w:val="a7"/>
        <w:rPr>
          <w:rFonts w:ascii="Times New Roman" w:hAnsi="Times New Roman"/>
          <w:sz w:val="24"/>
          <w:szCs w:val="24"/>
        </w:rPr>
      </w:pPr>
    </w:p>
    <w:p w:rsidR="00F902E7" w:rsidRPr="00904F5A" w:rsidRDefault="00F902E7" w:rsidP="00F902E7">
      <w:pPr>
        <w:pStyle w:val="a7"/>
        <w:rPr>
          <w:rFonts w:ascii="Times New Roman" w:hAnsi="Times New Roman"/>
          <w:sz w:val="24"/>
          <w:szCs w:val="24"/>
        </w:rPr>
      </w:pPr>
      <w:r w:rsidRPr="00904F5A">
        <w:rPr>
          <w:rFonts w:ascii="Times New Roman" w:hAnsi="Times New Roman"/>
          <w:sz w:val="24"/>
          <w:szCs w:val="24"/>
        </w:rPr>
        <w:t>На какие виды деятельности, из перечисленных ниже, выдается лицензия профессионального участника рынка ценных бумаг?</w:t>
      </w:r>
    </w:p>
    <w:p w:rsidR="00F902E7" w:rsidRPr="00904F5A" w:rsidRDefault="00F902E7" w:rsidP="00F902E7">
      <w:pPr>
        <w:pStyle w:val="a7"/>
        <w:rPr>
          <w:rFonts w:ascii="Times New Roman" w:hAnsi="Times New Roman"/>
          <w:sz w:val="24"/>
          <w:szCs w:val="24"/>
        </w:rPr>
      </w:pPr>
      <w:r w:rsidRPr="00904F5A">
        <w:rPr>
          <w:rFonts w:ascii="Times New Roman" w:hAnsi="Times New Roman"/>
          <w:sz w:val="24"/>
          <w:szCs w:val="24"/>
        </w:rPr>
        <w:t>I. На брокерскую деятельность;</w:t>
      </w:r>
    </w:p>
    <w:p w:rsidR="00F902E7" w:rsidRPr="00904F5A" w:rsidRDefault="00F902E7" w:rsidP="00F902E7">
      <w:pPr>
        <w:pStyle w:val="a7"/>
        <w:rPr>
          <w:rFonts w:ascii="Times New Roman" w:hAnsi="Times New Roman"/>
          <w:sz w:val="24"/>
          <w:szCs w:val="24"/>
        </w:rPr>
      </w:pPr>
      <w:r w:rsidRPr="00904F5A">
        <w:rPr>
          <w:rFonts w:ascii="Times New Roman" w:hAnsi="Times New Roman"/>
          <w:sz w:val="24"/>
          <w:szCs w:val="24"/>
        </w:rPr>
        <w:t>II. На деятельность форекс-дилера;</w:t>
      </w:r>
    </w:p>
    <w:p w:rsidR="00F902E7" w:rsidRPr="00904F5A" w:rsidRDefault="00F902E7" w:rsidP="00F902E7">
      <w:pPr>
        <w:pStyle w:val="a7"/>
        <w:rPr>
          <w:rFonts w:ascii="Times New Roman" w:hAnsi="Times New Roman"/>
          <w:sz w:val="24"/>
          <w:szCs w:val="24"/>
        </w:rPr>
      </w:pPr>
      <w:r w:rsidRPr="00904F5A">
        <w:rPr>
          <w:rFonts w:ascii="Times New Roman" w:hAnsi="Times New Roman"/>
          <w:sz w:val="24"/>
          <w:szCs w:val="24"/>
        </w:rPr>
        <w:t>I</w:t>
      </w:r>
      <w:r w:rsidRPr="00904F5A">
        <w:rPr>
          <w:rFonts w:ascii="Times New Roman" w:hAnsi="Times New Roman"/>
          <w:sz w:val="24"/>
          <w:szCs w:val="24"/>
          <w:lang w:val="en-US"/>
        </w:rPr>
        <w:t>II</w:t>
      </w:r>
      <w:r w:rsidRPr="00904F5A">
        <w:rPr>
          <w:rFonts w:ascii="Times New Roman" w:hAnsi="Times New Roman"/>
          <w:sz w:val="24"/>
          <w:szCs w:val="24"/>
        </w:rPr>
        <w:t>. На деятельность управляющей компании инвестиционного фонда;</w:t>
      </w:r>
    </w:p>
    <w:p w:rsidR="00F902E7" w:rsidRPr="00904F5A" w:rsidRDefault="00F902E7" w:rsidP="00F902E7">
      <w:pPr>
        <w:pStyle w:val="a7"/>
        <w:rPr>
          <w:rFonts w:ascii="Times New Roman" w:hAnsi="Times New Roman"/>
          <w:sz w:val="24"/>
          <w:szCs w:val="24"/>
        </w:rPr>
      </w:pPr>
      <w:r w:rsidRPr="00904F5A">
        <w:rPr>
          <w:rFonts w:ascii="Times New Roman" w:hAnsi="Times New Roman"/>
          <w:sz w:val="24"/>
          <w:szCs w:val="24"/>
          <w:lang w:val="en-US"/>
        </w:rPr>
        <w:t>I</w:t>
      </w:r>
      <w:r w:rsidRPr="00904F5A">
        <w:rPr>
          <w:rFonts w:ascii="Times New Roman" w:hAnsi="Times New Roman"/>
          <w:sz w:val="24"/>
          <w:szCs w:val="24"/>
        </w:rPr>
        <w:t>V. На деятельность по управлению ценными бумагами;</w:t>
      </w:r>
    </w:p>
    <w:p w:rsidR="00F902E7" w:rsidRPr="00904F5A" w:rsidRDefault="00F902E7" w:rsidP="00F902E7">
      <w:pPr>
        <w:pStyle w:val="a7"/>
        <w:rPr>
          <w:rFonts w:ascii="Times New Roman" w:hAnsi="Times New Roman"/>
          <w:sz w:val="24"/>
          <w:szCs w:val="24"/>
        </w:rPr>
      </w:pPr>
      <w:r w:rsidRPr="00904F5A">
        <w:rPr>
          <w:rFonts w:ascii="Times New Roman" w:hAnsi="Times New Roman"/>
          <w:sz w:val="24"/>
          <w:szCs w:val="24"/>
        </w:rPr>
        <w:t>V. На деятельность по оказанию услуг финансового консультанта.</w:t>
      </w:r>
    </w:p>
    <w:p w:rsidR="00F902E7" w:rsidRDefault="00F902E7" w:rsidP="00F902E7">
      <w:pPr>
        <w:pStyle w:val="a7"/>
        <w:rPr>
          <w:rFonts w:ascii="Times New Roman" w:hAnsi="Times New Roman"/>
          <w:sz w:val="24"/>
          <w:szCs w:val="24"/>
        </w:rPr>
      </w:pPr>
    </w:p>
    <w:p w:rsidR="0006402F" w:rsidRPr="00904F5A" w:rsidRDefault="0006402F" w:rsidP="00F902E7">
      <w:pPr>
        <w:pStyle w:val="a7"/>
        <w:rPr>
          <w:rFonts w:ascii="Times New Roman" w:hAnsi="Times New Roman"/>
          <w:sz w:val="24"/>
          <w:szCs w:val="24"/>
        </w:rPr>
      </w:pPr>
    </w:p>
    <w:p w:rsidR="00F902E7" w:rsidRPr="00904F5A" w:rsidRDefault="00F902E7" w:rsidP="00F902E7">
      <w:pPr>
        <w:pStyle w:val="a7"/>
        <w:rPr>
          <w:rFonts w:ascii="Times New Roman" w:hAnsi="Times New Roman"/>
          <w:sz w:val="24"/>
          <w:szCs w:val="24"/>
        </w:rPr>
      </w:pPr>
      <w:r w:rsidRPr="00904F5A">
        <w:rPr>
          <w:rFonts w:ascii="Times New Roman" w:hAnsi="Times New Roman"/>
          <w:sz w:val="24"/>
          <w:szCs w:val="24"/>
        </w:rPr>
        <w:t>На какие виды деятельности, из перечисленных ниже, выдается лицензия профессионального участника рынка ценных бумаг?</w:t>
      </w:r>
    </w:p>
    <w:p w:rsidR="00F902E7" w:rsidRPr="00904F5A" w:rsidRDefault="00F902E7" w:rsidP="00F902E7">
      <w:pPr>
        <w:pStyle w:val="a7"/>
        <w:rPr>
          <w:rFonts w:ascii="Times New Roman" w:hAnsi="Times New Roman"/>
          <w:sz w:val="24"/>
          <w:szCs w:val="24"/>
        </w:rPr>
      </w:pPr>
      <w:r w:rsidRPr="00904F5A">
        <w:rPr>
          <w:rFonts w:ascii="Times New Roman" w:hAnsi="Times New Roman"/>
          <w:sz w:val="24"/>
          <w:szCs w:val="24"/>
        </w:rPr>
        <w:t>I. На брокерскую деятельность;</w:t>
      </w:r>
    </w:p>
    <w:p w:rsidR="00F902E7" w:rsidRPr="00904F5A" w:rsidRDefault="00F902E7" w:rsidP="00F902E7">
      <w:pPr>
        <w:pStyle w:val="a7"/>
        <w:rPr>
          <w:rFonts w:ascii="Times New Roman" w:hAnsi="Times New Roman"/>
          <w:sz w:val="24"/>
          <w:szCs w:val="24"/>
        </w:rPr>
      </w:pPr>
      <w:r w:rsidRPr="00904F5A">
        <w:rPr>
          <w:rFonts w:ascii="Times New Roman" w:hAnsi="Times New Roman"/>
          <w:sz w:val="24"/>
          <w:szCs w:val="24"/>
        </w:rPr>
        <w:t>II. На деятельность реестродержателя;</w:t>
      </w:r>
    </w:p>
    <w:p w:rsidR="00F902E7" w:rsidRPr="00904F5A" w:rsidRDefault="00F902E7" w:rsidP="00F902E7">
      <w:pPr>
        <w:pStyle w:val="a7"/>
        <w:rPr>
          <w:rFonts w:ascii="Times New Roman" w:hAnsi="Times New Roman"/>
          <w:sz w:val="24"/>
          <w:szCs w:val="24"/>
        </w:rPr>
      </w:pPr>
      <w:r w:rsidRPr="00904F5A">
        <w:rPr>
          <w:rFonts w:ascii="Times New Roman" w:hAnsi="Times New Roman"/>
          <w:sz w:val="24"/>
          <w:szCs w:val="24"/>
        </w:rPr>
        <w:t>III. На деятельность специализированного депозитария;</w:t>
      </w:r>
    </w:p>
    <w:p w:rsidR="00F902E7" w:rsidRPr="00904F5A" w:rsidRDefault="00F902E7" w:rsidP="00F902E7">
      <w:pPr>
        <w:pStyle w:val="a7"/>
        <w:rPr>
          <w:rFonts w:ascii="Times New Roman" w:hAnsi="Times New Roman"/>
          <w:sz w:val="24"/>
          <w:szCs w:val="24"/>
        </w:rPr>
      </w:pPr>
      <w:r w:rsidRPr="00904F5A">
        <w:rPr>
          <w:rFonts w:ascii="Times New Roman" w:hAnsi="Times New Roman"/>
          <w:sz w:val="24"/>
          <w:szCs w:val="24"/>
        </w:rPr>
        <w:t>IV. На деятельность управляющей компании инвестиционного фонда;</w:t>
      </w:r>
    </w:p>
    <w:p w:rsidR="00F902E7" w:rsidRPr="00904F5A" w:rsidRDefault="00F902E7" w:rsidP="00F902E7">
      <w:pPr>
        <w:pStyle w:val="a7"/>
        <w:rPr>
          <w:rFonts w:ascii="Times New Roman" w:hAnsi="Times New Roman"/>
          <w:sz w:val="24"/>
          <w:szCs w:val="24"/>
        </w:rPr>
      </w:pPr>
      <w:r w:rsidRPr="00904F5A">
        <w:rPr>
          <w:rFonts w:ascii="Times New Roman" w:hAnsi="Times New Roman"/>
          <w:sz w:val="24"/>
          <w:szCs w:val="24"/>
        </w:rPr>
        <w:t>V. На деятельность по управлению ценными бумагами;</w:t>
      </w:r>
    </w:p>
    <w:p w:rsidR="00F902E7" w:rsidRPr="00904F5A" w:rsidRDefault="00F902E7" w:rsidP="00F902E7">
      <w:pPr>
        <w:pStyle w:val="a7"/>
        <w:rPr>
          <w:rFonts w:ascii="Times New Roman" w:hAnsi="Times New Roman"/>
          <w:sz w:val="24"/>
          <w:szCs w:val="24"/>
        </w:rPr>
      </w:pPr>
      <w:r w:rsidRPr="00904F5A">
        <w:rPr>
          <w:rFonts w:ascii="Times New Roman" w:hAnsi="Times New Roman"/>
          <w:sz w:val="24"/>
          <w:szCs w:val="24"/>
        </w:rPr>
        <w:t>VI. На депозитарную деятельность.</w:t>
      </w:r>
    </w:p>
    <w:p w:rsidR="00F902E7" w:rsidRPr="00904F5A" w:rsidRDefault="00F902E7" w:rsidP="00F902E7">
      <w:pPr>
        <w:pStyle w:val="a7"/>
        <w:rPr>
          <w:rFonts w:ascii="Times New Roman" w:hAnsi="Times New Roman"/>
          <w:sz w:val="24"/>
          <w:szCs w:val="24"/>
        </w:rPr>
      </w:pPr>
    </w:p>
    <w:p w:rsidR="00F902E7" w:rsidRPr="00904F5A" w:rsidRDefault="00F902E7" w:rsidP="00F902E7">
      <w:pPr>
        <w:pStyle w:val="a7"/>
        <w:rPr>
          <w:rFonts w:ascii="Times New Roman" w:hAnsi="Times New Roman"/>
          <w:sz w:val="24"/>
          <w:szCs w:val="24"/>
        </w:rPr>
      </w:pPr>
      <w:r w:rsidRPr="00904F5A">
        <w:rPr>
          <w:rFonts w:ascii="Times New Roman" w:hAnsi="Times New Roman"/>
          <w:sz w:val="24"/>
          <w:szCs w:val="24"/>
        </w:rPr>
        <w:t>На какие виды деятельности, из перечисленных ниже, выдается лицензия профессионального участника рынка ценных бумаг?</w:t>
      </w:r>
    </w:p>
    <w:p w:rsidR="00F902E7" w:rsidRPr="00904F5A" w:rsidRDefault="00F902E7" w:rsidP="00F902E7">
      <w:pPr>
        <w:pStyle w:val="a7"/>
        <w:rPr>
          <w:rFonts w:ascii="Times New Roman" w:hAnsi="Times New Roman"/>
          <w:sz w:val="24"/>
          <w:szCs w:val="24"/>
        </w:rPr>
      </w:pPr>
      <w:r w:rsidRPr="00904F5A">
        <w:rPr>
          <w:rFonts w:ascii="Times New Roman" w:hAnsi="Times New Roman"/>
          <w:sz w:val="24"/>
          <w:szCs w:val="24"/>
        </w:rPr>
        <w:t>I. На брокерскую деятельность;</w:t>
      </w:r>
    </w:p>
    <w:p w:rsidR="00F902E7" w:rsidRPr="00904F5A" w:rsidRDefault="00F902E7" w:rsidP="00F902E7">
      <w:pPr>
        <w:pStyle w:val="a7"/>
        <w:rPr>
          <w:rFonts w:ascii="Times New Roman" w:hAnsi="Times New Roman"/>
          <w:sz w:val="24"/>
          <w:szCs w:val="24"/>
        </w:rPr>
      </w:pPr>
      <w:r w:rsidRPr="00904F5A">
        <w:rPr>
          <w:rFonts w:ascii="Times New Roman" w:hAnsi="Times New Roman"/>
          <w:sz w:val="24"/>
          <w:szCs w:val="24"/>
        </w:rPr>
        <w:t>II. На деятельность по ведению реестра;</w:t>
      </w:r>
    </w:p>
    <w:p w:rsidR="00F902E7" w:rsidRPr="00904F5A" w:rsidRDefault="00F902E7" w:rsidP="00F902E7">
      <w:pPr>
        <w:pStyle w:val="a7"/>
        <w:rPr>
          <w:rFonts w:ascii="Times New Roman" w:hAnsi="Times New Roman"/>
          <w:sz w:val="24"/>
          <w:szCs w:val="24"/>
        </w:rPr>
      </w:pPr>
      <w:r w:rsidRPr="00904F5A">
        <w:rPr>
          <w:rFonts w:ascii="Times New Roman" w:hAnsi="Times New Roman"/>
          <w:sz w:val="24"/>
          <w:szCs w:val="24"/>
        </w:rPr>
        <w:t>III. На депозитарную деятельность;</w:t>
      </w:r>
    </w:p>
    <w:p w:rsidR="00F902E7" w:rsidRPr="00904F5A" w:rsidRDefault="00F902E7" w:rsidP="00F902E7">
      <w:pPr>
        <w:pStyle w:val="a7"/>
        <w:rPr>
          <w:rFonts w:ascii="Times New Roman" w:hAnsi="Times New Roman"/>
          <w:sz w:val="24"/>
          <w:szCs w:val="24"/>
        </w:rPr>
      </w:pPr>
      <w:r w:rsidRPr="00904F5A">
        <w:rPr>
          <w:rFonts w:ascii="Times New Roman" w:hAnsi="Times New Roman"/>
          <w:sz w:val="24"/>
          <w:szCs w:val="24"/>
        </w:rPr>
        <w:t>IV. На деятельность управляющей компании инвестиционного фонда;</w:t>
      </w:r>
    </w:p>
    <w:p w:rsidR="00F902E7" w:rsidRPr="00904F5A" w:rsidRDefault="00F902E7" w:rsidP="00F902E7">
      <w:pPr>
        <w:pStyle w:val="a7"/>
        <w:rPr>
          <w:rFonts w:ascii="Times New Roman" w:hAnsi="Times New Roman"/>
          <w:sz w:val="24"/>
          <w:szCs w:val="24"/>
        </w:rPr>
      </w:pPr>
      <w:r w:rsidRPr="00904F5A">
        <w:rPr>
          <w:rFonts w:ascii="Times New Roman" w:hAnsi="Times New Roman"/>
          <w:sz w:val="24"/>
          <w:szCs w:val="24"/>
        </w:rPr>
        <w:t>V. На деятельность по управлению ценными бумагами;</w:t>
      </w:r>
    </w:p>
    <w:p w:rsidR="00F902E7" w:rsidRPr="00904F5A" w:rsidRDefault="00F902E7" w:rsidP="00F902E7">
      <w:pPr>
        <w:pStyle w:val="a7"/>
        <w:rPr>
          <w:rFonts w:ascii="Times New Roman" w:hAnsi="Times New Roman"/>
          <w:sz w:val="24"/>
          <w:szCs w:val="24"/>
        </w:rPr>
      </w:pPr>
      <w:r w:rsidRPr="00904F5A">
        <w:rPr>
          <w:rFonts w:ascii="Times New Roman" w:hAnsi="Times New Roman"/>
          <w:sz w:val="24"/>
          <w:szCs w:val="24"/>
        </w:rPr>
        <w:t>VI. На деятельность по оказанию услуг финансового консультанта.</w:t>
      </w:r>
    </w:p>
    <w:p w:rsidR="00F902E7" w:rsidRPr="00904F5A" w:rsidRDefault="00F902E7" w:rsidP="00F902E7">
      <w:pPr>
        <w:pStyle w:val="a7"/>
        <w:rPr>
          <w:rFonts w:ascii="Times New Roman" w:hAnsi="Times New Roman"/>
          <w:sz w:val="24"/>
          <w:szCs w:val="24"/>
        </w:rPr>
      </w:pPr>
    </w:p>
    <w:p w:rsidR="00F902E7" w:rsidRPr="00904F5A" w:rsidRDefault="00F902E7" w:rsidP="00F902E7">
      <w:pPr>
        <w:pStyle w:val="a7"/>
        <w:rPr>
          <w:rFonts w:ascii="Times New Roman" w:hAnsi="Times New Roman"/>
          <w:sz w:val="24"/>
          <w:szCs w:val="24"/>
        </w:rPr>
      </w:pPr>
      <w:r w:rsidRPr="00904F5A">
        <w:rPr>
          <w:rFonts w:ascii="Times New Roman" w:hAnsi="Times New Roman"/>
          <w:sz w:val="24"/>
          <w:szCs w:val="24"/>
        </w:rPr>
        <w:t>Укажите, сколько лицензий необходимо получить юридическому лицу, намеревающемуся осуществлять брокерскую, дилерскую, депозитарную деятельность и деятельность по управлению ценными бумагами на условиях совмещения?</w:t>
      </w:r>
    </w:p>
    <w:p w:rsidR="00F902E7" w:rsidRPr="00904F5A" w:rsidRDefault="00F902E7" w:rsidP="00F902E7">
      <w:pPr>
        <w:pStyle w:val="a7"/>
        <w:rPr>
          <w:rFonts w:ascii="Times New Roman" w:hAnsi="Times New Roman"/>
          <w:sz w:val="24"/>
          <w:szCs w:val="24"/>
        </w:rPr>
      </w:pPr>
    </w:p>
    <w:p w:rsidR="00F902E7" w:rsidRPr="00904F5A" w:rsidRDefault="00F902E7" w:rsidP="00F902E7">
      <w:pPr>
        <w:pStyle w:val="a7"/>
        <w:rPr>
          <w:rFonts w:ascii="Times New Roman" w:hAnsi="Times New Roman"/>
          <w:sz w:val="24"/>
          <w:szCs w:val="24"/>
        </w:rPr>
      </w:pPr>
      <w:r w:rsidRPr="00904F5A">
        <w:rPr>
          <w:rFonts w:ascii="Times New Roman" w:hAnsi="Times New Roman"/>
          <w:sz w:val="24"/>
          <w:szCs w:val="24"/>
        </w:rPr>
        <w:t>Какой вид лицензии из перечисленных ниже дает право осуществлять деятельность по управлению ценными бумагами?</w:t>
      </w:r>
    </w:p>
    <w:p w:rsidR="00F902E7" w:rsidRPr="00904F5A" w:rsidRDefault="00F902E7" w:rsidP="00F902E7">
      <w:pPr>
        <w:pStyle w:val="a7"/>
        <w:rPr>
          <w:rFonts w:ascii="Times New Roman" w:hAnsi="Times New Roman"/>
          <w:sz w:val="24"/>
          <w:szCs w:val="24"/>
        </w:rPr>
      </w:pPr>
      <w:r w:rsidRPr="00904F5A">
        <w:rPr>
          <w:rFonts w:ascii="Times New Roman" w:hAnsi="Times New Roman"/>
          <w:sz w:val="24"/>
          <w:szCs w:val="24"/>
        </w:rPr>
        <w:t>I. Лицензия на доверительное управление имуществом паевых инвестиционных фондов;</w:t>
      </w:r>
    </w:p>
    <w:p w:rsidR="00F902E7" w:rsidRPr="00904F5A" w:rsidRDefault="00F902E7" w:rsidP="00F902E7">
      <w:pPr>
        <w:pStyle w:val="a7"/>
        <w:rPr>
          <w:rFonts w:ascii="Times New Roman" w:hAnsi="Times New Roman"/>
          <w:sz w:val="24"/>
          <w:szCs w:val="24"/>
        </w:rPr>
      </w:pPr>
      <w:r w:rsidRPr="00904F5A">
        <w:rPr>
          <w:rFonts w:ascii="Times New Roman" w:hAnsi="Times New Roman"/>
          <w:sz w:val="24"/>
          <w:szCs w:val="24"/>
        </w:rPr>
        <w:t>II. Лицензия на право управления имуществом инвестиционного фонда;</w:t>
      </w:r>
    </w:p>
    <w:p w:rsidR="00F902E7" w:rsidRPr="00904F5A" w:rsidRDefault="00F902E7" w:rsidP="00F902E7">
      <w:pPr>
        <w:pStyle w:val="a7"/>
        <w:rPr>
          <w:rFonts w:ascii="Times New Roman" w:hAnsi="Times New Roman"/>
          <w:sz w:val="24"/>
          <w:szCs w:val="24"/>
        </w:rPr>
      </w:pPr>
      <w:r w:rsidRPr="00904F5A">
        <w:rPr>
          <w:rFonts w:ascii="Times New Roman" w:hAnsi="Times New Roman"/>
          <w:sz w:val="24"/>
          <w:szCs w:val="24"/>
        </w:rPr>
        <w:t>III. Лицензия профессионального участника рынка ценных бумаг на осуществление деятельности по управлению ценными бумагами;</w:t>
      </w:r>
    </w:p>
    <w:p w:rsidR="00F902E7" w:rsidRPr="00904F5A" w:rsidRDefault="00F902E7" w:rsidP="00F902E7">
      <w:pPr>
        <w:pStyle w:val="a7"/>
        <w:rPr>
          <w:rFonts w:ascii="Times New Roman" w:hAnsi="Times New Roman"/>
          <w:sz w:val="24"/>
          <w:szCs w:val="24"/>
        </w:rPr>
      </w:pPr>
      <w:r w:rsidRPr="00904F5A">
        <w:rPr>
          <w:rFonts w:ascii="Times New Roman" w:hAnsi="Times New Roman"/>
          <w:sz w:val="24"/>
          <w:szCs w:val="24"/>
        </w:rPr>
        <w:t>IV. Лицензия фондовой биржи.</w:t>
      </w:r>
    </w:p>
    <w:p w:rsidR="00F902E7" w:rsidRPr="00904F5A" w:rsidRDefault="00F902E7" w:rsidP="00F902E7">
      <w:pPr>
        <w:spacing w:line="240" w:lineRule="auto"/>
        <w:rPr>
          <w:rFonts w:ascii="Times New Roman" w:hAnsi="Times New Roman" w:cs="Times New Roman"/>
          <w:sz w:val="24"/>
          <w:szCs w:val="24"/>
        </w:rPr>
      </w:pPr>
    </w:p>
    <w:p w:rsidR="00F902E7" w:rsidRPr="00904F5A" w:rsidRDefault="00F902E7" w:rsidP="00F902E7">
      <w:pPr>
        <w:pStyle w:val="a7"/>
        <w:rPr>
          <w:rFonts w:ascii="Times New Roman" w:hAnsi="Times New Roman"/>
          <w:sz w:val="24"/>
          <w:szCs w:val="24"/>
        </w:rPr>
      </w:pPr>
      <w:r w:rsidRPr="00904F5A">
        <w:rPr>
          <w:rFonts w:ascii="Times New Roman" w:hAnsi="Times New Roman"/>
          <w:sz w:val="24"/>
          <w:szCs w:val="24"/>
        </w:rPr>
        <w:t>Какой вид лицензии выдается на осуществление депозитарной деятельности на рынке ценных бумаг?</w:t>
      </w:r>
    </w:p>
    <w:p w:rsidR="00F902E7" w:rsidRPr="00904F5A" w:rsidRDefault="00F902E7" w:rsidP="00F902E7">
      <w:pPr>
        <w:pStyle w:val="a7"/>
        <w:rPr>
          <w:rFonts w:ascii="Times New Roman" w:hAnsi="Times New Roman"/>
          <w:sz w:val="24"/>
          <w:szCs w:val="24"/>
        </w:rPr>
      </w:pPr>
    </w:p>
    <w:p w:rsidR="000B0B82" w:rsidRPr="008E7D7C" w:rsidRDefault="000B0B82" w:rsidP="00F902E7">
      <w:pPr>
        <w:pStyle w:val="a7"/>
        <w:rPr>
          <w:rFonts w:ascii="Times New Roman" w:hAnsi="Times New Roman"/>
          <w:sz w:val="24"/>
          <w:szCs w:val="24"/>
        </w:rPr>
      </w:pPr>
    </w:p>
    <w:p w:rsidR="00F902E7" w:rsidRPr="00904F5A" w:rsidRDefault="00F902E7" w:rsidP="00F902E7">
      <w:pPr>
        <w:pStyle w:val="a7"/>
        <w:rPr>
          <w:rFonts w:ascii="Times New Roman" w:hAnsi="Times New Roman"/>
          <w:sz w:val="24"/>
          <w:szCs w:val="24"/>
        </w:rPr>
      </w:pPr>
      <w:r w:rsidRPr="00904F5A">
        <w:rPr>
          <w:rFonts w:ascii="Times New Roman" w:hAnsi="Times New Roman"/>
          <w:sz w:val="24"/>
          <w:szCs w:val="24"/>
        </w:rPr>
        <w:t xml:space="preserve">Взамен утраченного или испорченного бланка лицензии по заявлению лицензиата выдаётся: </w:t>
      </w:r>
    </w:p>
    <w:p w:rsidR="00F902E7" w:rsidRPr="00904F5A" w:rsidRDefault="00F902E7" w:rsidP="00F902E7">
      <w:pPr>
        <w:pStyle w:val="a7"/>
        <w:rPr>
          <w:rFonts w:ascii="Times New Roman" w:hAnsi="Times New Roman"/>
          <w:sz w:val="24"/>
          <w:szCs w:val="24"/>
        </w:rPr>
      </w:pPr>
    </w:p>
    <w:p w:rsidR="00F902E7" w:rsidRPr="00904F5A" w:rsidRDefault="00F902E7" w:rsidP="00F902E7">
      <w:pPr>
        <w:pStyle w:val="a7"/>
        <w:rPr>
          <w:rFonts w:ascii="Times New Roman" w:hAnsi="Times New Roman"/>
          <w:sz w:val="24"/>
          <w:szCs w:val="24"/>
        </w:rPr>
      </w:pPr>
      <w:r w:rsidRPr="00904F5A">
        <w:rPr>
          <w:rFonts w:ascii="Times New Roman" w:hAnsi="Times New Roman"/>
          <w:sz w:val="24"/>
          <w:szCs w:val="24"/>
        </w:rPr>
        <w:t>Лицензирование профессиональной деятельности на рынке ценных бумаг осуществляется:</w:t>
      </w:r>
    </w:p>
    <w:p w:rsidR="00F902E7" w:rsidRPr="00904F5A" w:rsidRDefault="00F902E7" w:rsidP="00F902E7">
      <w:pPr>
        <w:pStyle w:val="a7"/>
        <w:rPr>
          <w:rFonts w:ascii="Times New Roman" w:hAnsi="Times New Roman"/>
          <w:sz w:val="24"/>
          <w:szCs w:val="24"/>
        </w:rPr>
      </w:pPr>
    </w:p>
    <w:p w:rsidR="00F902E7" w:rsidRPr="00904F5A" w:rsidRDefault="00F902E7" w:rsidP="00F902E7">
      <w:pPr>
        <w:pStyle w:val="a7"/>
        <w:rPr>
          <w:rFonts w:ascii="Times New Roman" w:hAnsi="Times New Roman"/>
          <w:sz w:val="24"/>
          <w:szCs w:val="24"/>
        </w:rPr>
      </w:pPr>
      <w:r w:rsidRPr="00904F5A">
        <w:rPr>
          <w:rFonts w:ascii="Times New Roman" w:hAnsi="Times New Roman"/>
          <w:sz w:val="24"/>
          <w:szCs w:val="24"/>
        </w:rPr>
        <w:t>Документы для получения лицензии профессионального участника рынка ценных бумаг представляются соискателем:</w:t>
      </w:r>
    </w:p>
    <w:p w:rsidR="00F902E7" w:rsidRPr="00904F5A" w:rsidRDefault="00F902E7" w:rsidP="00F902E7">
      <w:pPr>
        <w:pStyle w:val="a7"/>
        <w:rPr>
          <w:rFonts w:ascii="Times New Roman" w:hAnsi="Times New Roman"/>
          <w:sz w:val="24"/>
          <w:szCs w:val="24"/>
        </w:rPr>
      </w:pPr>
    </w:p>
    <w:p w:rsidR="00F902E7" w:rsidRPr="00904F5A" w:rsidRDefault="00F902E7" w:rsidP="00F902E7">
      <w:pPr>
        <w:pStyle w:val="a7"/>
        <w:rPr>
          <w:rFonts w:ascii="Times New Roman" w:hAnsi="Times New Roman"/>
          <w:sz w:val="24"/>
          <w:szCs w:val="24"/>
        </w:rPr>
      </w:pPr>
      <w:r w:rsidRPr="00904F5A">
        <w:rPr>
          <w:rFonts w:ascii="Times New Roman" w:hAnsi="Times New Roman"/>
          <w:sz w:val="24"/>
          <w:szCs w:val="24"/>
        </w:rPr>
        <w:t xml:space="preserve">В реестре лицензий указываются: </w:t>
      </w:r>
    </w:p>
    <w:p w:rsidR="00F902E7" w:rsidRPr="00904F5A" w:rsidRDefault="00F902E7" w:rsidP="00F902E7">
      <w:pPr>
        <w:pStyle w:val="a7"/>
        <w:rPr>
          <w:rFonts w:ascii="Times New Roman" w:hAnsi="Times New Roman"/>
          <w:sz w:val="24"/>
          <w:szCs w:val="24"/>
        </w:rPr>
      </w:pPr>
    </w:p>
    <w:p w:rsidR="00F902E7" w:rsidRPr="00904F5A" w:rsidRDefault="00F902E7" w:rsidP="00F902E7">
      <w:pPr>
        <w:pStyle w:val="a7"/>
        <w:rPr>
          <w:rFonts w:ascii="Times New Roman" w:hAnsi="Times New Roman"/>
          <w:sz w:val="24"/>
          <w:szCs w:val="24"/>
        </w:rPr>
      </w:pPr>
      <w:r w:rsidRPr="00904F5A">
        <w:rPr>
          <w:rFonts w:ascii="Times New Roman" w:hAnsi="Times New Roman"/>
          <w:sz w:val="24"/>
          <w:szCs w:val="24"/>
        </w:rPr>
        <w:t xml:space="preserve">Укажите правильное утверждение: </w:t>
      </w:r>
    </w:p>
    <w:p w:rsidR="00F902E7" w:rsidRPr="00904F5A" w:rsidRDefault="000B0B82" w:rsidP="00F902E7">
      <w:pPr>
        <w:pStyle w:val="a7"/>
        <w:rPr>
          <w:rFonts w:ascii="Times New Roman" w:hAnsi="Times New Roman"/>
          <w:sz w:val="24"/>
          <w:szCs w:val="24"/>
        </w:rPr>
      </w:pPr>
      <w:r>
        <w:rPr>
          <w:rFonts w:ascii="Times New Roman" w:hAnsi="Times New Roman"/>
          <w:sz w:val="24"/>
          <w:szCs w:val="24"/>
          <w:lang w:val="en-US"/>
        </w:rPr>
        <w:t>I</w:t>
      </w:r>
      <w:r w:rsidR="00F902E7" w:rsidRPr="00904F5A">
        <w:rPr>
          <w:rFonts w:ascii="Times New Roman" w:hAnsi="Times New Roman"/>
          <w:sz w:val="24"/>
          <w:szCs w:val="24"/>
        </w:rPr>
        <w:t>. Информация о лицензиях профессиональных участников рынка ценных бумаг является открытой для всеобщего ознакомления на сайте Банка России в информационно-телекоммуникационной сети Интернет</w:t>
      </w:r>
    </w:p>
    <w:p w:rsidR="00F902E7" w:rsidRPr="00904F5A" w:rsidRDefault="000B0B82" w:rsidP="00F902E7">
      <w:pPr>
        <w:pStyle w:val="a7"/>
        <w:rPr>
          <w:rFonts w:ascii="Times New Roman" w:hAnsi="Times New Roman"/>
          <w:sz w:val="24"/>
          <w:szCs w:val="24"/>
        </w:rPr>
      </w:pPr>
      <w:r>
        <w:rPr>
          <w:rFonts w:ascii="Times New Roman" w:hAnsi="Times New Roman"/>
          <w:sz w:val="24"/>
          <w:szCs w:val="24"/>
          <w:lang w:val="en-US"/>
        </w:rPr>
        <w:t>II</w:t>
      </w:r>
      <w:r w:rsidR="00F902E7" w:rsidRPr="00904F5A">
        <w:rPr>
          <w:rFonts w:ascii="Times New Roman" w:hAnsi="Times New Roman"/>
          <w:sz w:val="24"/>
          <w:szCs w:val="24"/>
        </w:rPr>
        <w:t>. Информация, содержащаяся в реестре лицензий, является закрытой и предназначена для служебного использования контролирующими органами</w:t>
      </w:r>
    </w:p>
    <w:p w:rsidR="00F902E7" w:rsidRPr="00904F5A" w:rsidRDefault="000B0B82" w:rsidP="00F902E7">
      <w:pPr>
        <w:pStyle w:val="a7"/>
        <w:rPr>
          <w:rFonts w:ascii="Times New Roman" w:hAnsi="Times New Roman"/>
          <w:sz w:val="24"/>
          <w:szCs w:val="24"/>
        </w:rPr>
      </w:pPr>
      <w:r>
        <w:rPr>
          <w:rFonts w:ascii="Times New Roman" w:hAnsi="Times New Roman"/>
          <w:sz w:val="24"/>
          <w:szCs w:val="24"/>
          <w:lang w:val="en-US"/>
        </w:rPr>
        <w:t>III</w:t>
      </w:r>
      <w:r w:rsidR="00F902E7" w:rsidRPr="00904F5A">
        <w:rPr>
          <w:rFonts w:ascii="Times New Roman" w:hAnsi="Times New Roman"/>
          <w:sz w:val="24"/>
          <w:szCs w:val="24"/>
        </w:rPr>
        <w:t>. Информация, содержащаяся в реестре лицензий, является закрытой для всеобщего ознакомления и предоставляется Банком России только по запросу суда</w:t>
      </w:r>
    </w:p>
    <w:p w:rsidR="00F902E7" w:rsidRPr="00904F5A" w:rsidRDefault="000B0B82" w:rsidP="00F902E7">
      <w:pPr>
        <w:pStyle w:val="a7"/>
        <w:rPr>
          <w:rFonts w:ascii="Times New Roman" w:hAnsi="Times New Roman"/>
          <w:sz w:val="24"/>
          <w:szCs w:val="24"/>
        </w:rPr>
      </w:pPr>
      <w:r>
        <w:rPr>
          <w:rFonts w:ascii="Times New Roman" w:hAnsi="Times New Roman"/>
          <w:sz w:val="24"/>
          <w:szCs w:val="24"/>
          <w:lang w:val="en-US"/>
        </w:rPr>
        <w:t>IV</w:t>
      </w:r>
      <w:r w:rsidR="00F902E7" w:rsidRPr="00904F5A">
        <w:rPr>
          <w:rFonts w:ascii="Times New Roman" w:hAnsi="Times New Roman"/>
          <w:sz w:val="24"/>
          <w:szCs w:val="24"/>
        </w:rPr>
        <w:t>. Правильного утверждения нет</w:t>
      </w:r>
    </w:p>
    <w:p w:rsidR="00F902E7" w:rsidRPr="00904F5A" w:rsidRDefault="00F902E7" w:rsidP="00F902E7">
      <w:pPr>
        <w:spacing w:line="240" w:lineRule="auto"/>
        <w:rPr>
          <w:rFonts w:ascii="Times New Roman" w:hAnsi="Times New Roman" w:cs="Times New Roman"/>
          <w:sz w:val="24"/>
          <w:szCs w:val="24"/>
        </w:rPr>
      </w:pPr>
    </w:p>
    <w:p w:rsidR="00F902E7" w:rsidRPr="008E7D7C" w:rsidRDefault="00F902E7" w:rsidP="00F902E7">
      <w:pPr>
        <w:pStyle w:val="Normal1"/>
        <w:rPr>
          <w:snapToGrid w:val="0"/>
          <w:sz w:val="24"/>
          <w:szCs w:val="24"/>
        </w:rPr>
      </w:pPr>
    </w:p>
    <w:p w:rsidR="00F902E7" w:rsidRPr="00904F5A" w:rsidRDefault="00F902E7" w:rsidP="00F902E7">
      <w:pPr>
        <w:pStyle w:val="a7"/>
        <w:rPr>
          <w:rFonts w:ascii="Times New Roman" w:hAnsi="Times New Roman"/>
          <w:sz w:val="24"/>
          <w:szCs w:val="24"/>
        </w:rPr>
      </w:pPr>
      <w:r w:rsidRPr="00904F5A">
        <w:rPr>
          <w:rFonts w:ascii="Times New Roman" w:hAnsi="Times New Roman"/>
          <w:sz w:val="24"/>
          <w:szCs w:val="24"/>
        </w:rPr>
        <w:t xml:space="preserve">За предоставление лицензии профессионального участника взимается: </w:t>
      </w:r>
    </w:p>
    <w:p w:rsidR="00F902E7" w:rsidRDefault="00F902E7" w:rsidP="00F902E7">
      <w:pPr>
        <w:pStyle w:val="a7"/>
        <w:rPr>
          <w:rFonts w:ascii="Times New Roman" w:hAnsi="Times New Roman"/>
          <w:sz w:val="24"/>
          <w:szCs w:val="24"/>
        </w:rPr>
      </w:pPr>
    </w:p>
    <w:p w:rsidR="00F902E7" w:rsidRPr="008E7D7C" w:rsidRDefault="00F902E7" w:rsidP="00F902E7">
      <w:pPr>
        <w:pStyle w:val="Normal1"/>
        <w:rPr>
          <w:snapToGrid w:val="0"/>
          <w:sz w:val="24"/>
          <w:szCs w:val="24"/>
        </w:rPr>
      </w:pPr>
    </w:p>
    <w:p w:rsidR="00F902E7" w:rsidRPr="00904F5A" w:rsidRDefault="00F902E7" w:rsidP="00F902E7">
      <w:pPr>
        <w:pStyle w:val="a7"/>
        <w:rPr>
          <w:rFonts w:ascii="Times New Roman" w:hAnsi="Times New Roman"/>
          <w:sz w:val="24"/>
          <w:szCs w:val="24"/>
        </w:rPr>
      </w:pPr>
      <w:r w:rsidRPr="00904F5A">
        <w:rPr>
          <w:rFonts w:ascii="Times New Roman" w:hAnsi="Times New Roman"/>
          <w:sz w:val="24"/>
          <w:szCs w:val="24"/>
        </w:rPr>
        <w:t>В случае преобразования лицензиата, изменения его наименования или места нахождения какие документы лицензиат обязан подать в лицензирующий орган для переоформления бланка лицензии?</w:t>
      </w:r>
    </w:p>
    <w:p w:rsidR="00F902E7" w:rsidRPr="00904F5A" w:rsidRDefault="00F902E7" w:rsidP="00F902E7">
      <w:pPr>
        <w:pStyle w:val="a7"/>
        <w:rPr>
          <w:rFonts w:ascii="Times New Roman" w:hAnsi="Times New Roman"/>
          <w:sz w:val="24"/>
          <w:szCs w:val="24"/>
        </w:rPr>
      </w:pPr>
    </w:p>
    <w:p w:rsidR="00F902E7" w:rsidRPr="00904F5A" w:rsidRDefault="00F902E7" w:rsidP="00F902E7">
      <w:pPr>
        <w:pStyle w:val="a7"/>
        <w:rPr>
          <w:rFonts w:ascii="Times New Roman" w:hAnsi="Times New Roman"/>
          <w:sz w:val="24"/>
          <w:szCs w:val="24"/>
        </w:rPr>
      </w:pPr>
      <w:r w:rsidRPr="00904F5A">
        <w:rPr>
          <w:rFonts w:ascii="Times New Roman" w:hAnsi="Times New Roman"/>
          <w:sz w:val="24"/>
          <w:szCs w:val="24"/>
        </w:rPr>
        <w:t>Государственная пошлина в соответствии с законодательством Российской Федерации о налогах и сборах взимается:</w:t>
      </w:r>
    </w:p>
    <w:p w:rsidR="00F902E7" w:rsidRPr="00904F5A" w:rsidRDefault="00F902E7" w:rsidP="00F902E7">
      <w:pPr>
        <w:spacing w:line="240" w:lineRule="auto"/>
        <w:rPr>
          <w:rFonts w:ascii="Times New Roman" w:hAnsi="Times New Roman" w:cs="Times New Roman"/>
          <w:sz w:val="24"/>
          <w:szCs w:val="24"/>
        </w:rPr>
      </w:pPr>
    </w:p>
    <w:p w:rsidR="00F902E7" w:rsidRPr="00904F5A" w:rsidRDefault="00F902E7" w:rsidP="00F902E7">
      <w:pPr>
        <w:pStyle w:val="a7"/>
        <w:rPr>
          <w:rFonts w:ascii="Times New Roman" w:hAnsi="Times New Roman"/>
          <w:sz w:val="24"/>
          <w:szCs w:val="24"/>
        </w:rPr>
      </w:pPr>
      <w:r w:rsidRPr="00904F5A">
        <w:rPr>
          <w:rFonts w:ascii="Times New Roman" w:hAnsi="Times New Roman"/>
          <w:sz w:val="24"/>
          <w:szCs w:val="24"/>
        </w:rPr>
        <w:t>В документах, представляемых в лицензирующий орган, все листы должны быть пронумерованы, прошиты и заверены руководителем и оттиском печати соискателя лицензии, если эти документы содержат:</w:t>
      </w:r>
    </w:p>
    <w:p w:rsidR="00F902E7" w:rsidRPr="008E7D7C" w:rsidRDefault="00F902E7" w:rsidP="00F902E7">
      <w:pPr>
        <w:pStyle w:val="Normal1"/>
        <w:rPr>
          <w:snapToGrid w:val="0"/>
          <w:sz w:val="24"/>
          <w:szCs w:val="24"/>
        </w:rPr>
      </w:pPr>
    </w:p>
    <w:p w:rsidR="00F902E7" w:rsidRPr="00904F5A" w:rsidRDefault="00F902E7" w:rsidP="00F902E7">
      <w:pPr>
        <w:pStyle w:val="a7"/>
        <w:rPr>
          <w:rFonts w:ascii="Times New Roman" w:hAnsi="Times New Roman"/>
          <w:sz w:val="24"/>
          <w:szCs w:val="24"/>
        </w:rPr>
      </w:pPr>
      <w:r w:rsidRPr="00904F5A">
        <w:rPr>
          <w:rFonts w:ascii="Times New Roman" w:hAnsi="Times New Roman"/>
          <w:sz w:val="24"/>
          <w:szCs w:val="24"/>
        </w:rPr>
        <w:t xml:space="preserve">Сколько заявлений подается в лицензирующий орган при одновременном обращении соискателя за получением лицензий на осуществление брокерской деятельности, дилерской деятельности и деятельности по управлению ценными бумагами? </w:t>
      </w:r>
    </w:p>
    <w:p w:rsidR="00F902E7" w:rsidRPr="00904F5A" w:rsidRDefault="00F902E7" w:rsidP="00F902E7">
      <w:pPr>
        <w:pStyle w:val="a7"/>
        <w:rPr>
          <w:rFonts w:ascii="Times New Roman" w:hAnsi="Times New Roman"/>
          <w:sz w:val="24"/>
          <w:szCs w:val="24"/>
        </w:rPr>
      </w:pPr>
    </w:p>
    <w:p w:rsidR="00F902E7" w:rsidRPr="008E7D7C" w:rsidRDefault="00F902E7" w:rsidP="00F902E7">
      <w:pPr>
        <w:pStyle w:val="Normal1"/>
        <w:rPr>
          <w:snapToGrid w:val="0"/>
          <w:sz w:val="24"/>
          <w:szCs w:val="24"/>
        </w:rPr>
      </w:pPr>
    </w:p>
    <w:p w:rsidR="00F902E7" w:rsidRPr="00904F5A" w:rsidRDefault="00F902E7" w:rsidP="00F902E7">
      <w:pPr>
        <w:pStyle w:val="a7"/>
        <w:rPr>
          <w:rFonts w:ascii="Times New Roman" w:hAnsi="Times New Roman"/>
          <w:sz w:val="24"/>
          <w:szCs w:val="24"/>
        </w:rPr>
      </w:pPr>
      <w:r w:rsidRPr="00904F5A">
        <w:rPr>
          <w:rFonts w:ascii="Times New Roman" w:hAnsi="Times New Roman"/>
          <w:sz w:val="24"/>
          <w:szCs w:val="24"/>
        </w:rPr>
        <w:t>За предоставление лицензии профессионального участника государственная пошлина взимается в размере:</w:t>
      </w:r>
    </w:p>
    <w:p w:rsidR="00F902E7" w:rsidRPr="00904F5A" w:rsidRDefault="00F902E7" w:rsidP="00F902E7">
      <w:pPr>
        <w:pStyle w:val="a7"/>
        <w:rPr>
          <w:rFonts w:ascii="Times New Roman" w:hAnsi="Times New Roman"/>
          <w:sz w:val="24"/>
          <w:szCs w:val="24"/>
        </w:rPr>
      </w:pPr>
    </w:p>
    <w:p w:rsidR="00F902E7" w:rsidRPr="008E7D7C" w:rsidRDefault="00F902E7" w:rsidP="00F902E7">
      <w:pPr>
        <w:pStyle w:val="Normal1"/>
        <w:rPr>
          <w:snapToGrid w:val="0"/>
          <w:sz w:val="24"/>
          <w:szCs w:val="24"/>
        </w:rPr>
      </w:pPr>
    </w:p>
    <w:p w:rsidR="00F902E7" w:rsidRPr="00904F5A" w:rsidRDefault="00F902E7" w:rsidP="00F902E7">
      <w:pPr>
        <w:pStyle w:val="a7"/>
        <w:rPr>
          <w:rFonts w:ascii="Times New Roman" w:hAnsi="Times New Roman"/>
          <w:sz w:val="24"/>
          <w:szCs w:val="24"/>
        </w:rPr>
      </w:pPr>
      <w:r w:rsidRPr="00904F5A">
        <w:rPr>
          <w:rFonts w:ascii="Times New Roman" w:hAnsi="Times New Roman"/>
          <w:sz w:val="24"/>
          <w:szCs w:val="24"/>
        </w:rPr>
        <w:t>Датой выдачи лицензии на осуществление видов профессиональной деятельности на рынке ценных бумаг является:</w:t>
      </w:r>
    </w:p>
    <w:p w:rsidR="00F902E7" w:rsidRPr="00904F5A" w:rsidRDefault="00F902E7" w:rsidP="00F902E7">
      <w:pPr>
        <w:pStyle w:val="a7"/>
        <w:rPr>
          <w:rFonts w:ascii="Times New Roman" w:hAnsi="Times New Roman"/>
          <w:sz w:val="24"/>
          <w:szCs w:val="24"/>
        </w:rPr>
      </w:pPr>
    </w:p>
    <w:p w:rsidR="00F902E7" w:rsidRPr="00904F5A" w:rsidRDefault="00F902E7" w:rsidP="00F902E7">
      <w:pPr>
        <w:pStyle w:val="a7"/>
        <w:rPr>
          <w:rFonts w:ascii="Times New Roman" w:hAnsi="Times New Roman"/>
          <w:sz w:val="24"/>
          <w:szCs w:val="24"/>
        </w:rPr>
      </w:pPr>
      <w:r w:rsidRPr="00904F5A">
        <w:rPr>
          <w:rFonts w:ascii="Times New Roman" w:hAnsi="Times New Roman"/>
          <w:sz w:val="24"/>
          <w:szCs w:val="24"/>
        </w:rPr>
        <w:t>Порядок получения лицензии профессионального участника, сроки и перечень документов, необходимых для получения лицензии устанавливаются:</w:t>
      </w:r>
    </w:p>
    <w:p w:rsidR="000B0B82" w:rsidRPr="008E7D7C" w:rsidRDefault="000B0B82" w:rsidP="00F902E7">
      <w:pPr>
        <w:pStyle w:val="a7"/>
        <w:rPr>
          <w:rFonts w:ascii="Times New Roman" w:hAnsi="Times New Roman"/>
          <w:sz w:val="24"/>
          <w:szCs w:val="24"/>
        </w:rPr>
      </w:pPr>
    </w:p>
    <w:p w:rsidR="00F902E7" w:rsidRPr="00904F5A" w:rsidRDefault="00F902E7" w:rsidP="00F902E7">
      <w:pPr>
        <w:pStyle w:val="a7"/>
        <w:rPr>
          <w:rFonts w:ascii="Times New Roman" w:hAnsi="Times New Roman"/>
          <w:sz w:val="24"/>
          <w:szCs w:val="24"/>
        </w:rPr>
      </w:pPr>
      <w:r w:rsidRPr="00904F5A">
        <w:rPr>
          <w:rFonts w:ascii="Times New Roman" w:hAnsi="Times New Roman"/>
          <w:sz w:val="24"/>
          <w:szCs w:val="24"/>
        </w:rPr>
        <w:t xml:space="preserve">Взимается ли государственная пошлина за предоставление лицензии? </w:t>
      </w:r>
    </w:p>
    <w:p w:rsidR="00F902E7" w:rsidRPr="00904F5A" w:rsidRDefault="00F902E7" w:rsidP="00F902E7">
      <w:pPr>
        <w:pStyle w:val="a7"/>
        <w:rPr>
          <w:rFonts w:ascii="Times New Roman" w:hAnsi="Times New Roman"/>
          <w:sz w:val="24"/>
          <w:szCs w:val="24"/>
        </w:rPr>
      </w:pPr>
    </w:p>
    <w:p w:rsidR="00F902E7" w:rsidRPr="00904F5A" w:rsidRDefault="00F902E7" w:rsidP="00F902E7">
      <w:pPr>
        <w:pStyle w:val="a7"/>
        <w:rPr>
          <w:rFonts w:ascii="Times New Roman" w:hAnsi="Times New Roman"/>
          <w:sz w:val="24"/>
          <w:szCs w:val="24"/>
        </w:rPr>
      </w:pPr>
      <w:r w:rsidRPr="00904F5A">
        <w:rPr>
          <w:rFonts w:ascii="Times New Roman" w:hAnsi="Times New Roman"/>
          <w:sz w:val="24"/>
          <w:szCs w:val="24"/>
        </w:rPr>
        <w:lastRenderedPageBreak/>
        <w:t>Из нижеперечисленных укажите документы, предоставление которых необходимо при подаче лицензиатом комплекта документов на получение лицензий профессионального участника рынка ценных бумаг на осуществление брокерской и депозитарной деятельности на условиях совмещения:</w:t>
      </w:r>
    </w:p>
    <w:p w:rsidR="00F902E7" w:rsidRPr="00904F5A" w:rsidRDefault="00F902E7" w:rsidP="00F902E7">
      <w:pPr>
        <w:pStyle w:val="a7"/>
        <w:rPr>
          <w:rFonts w:ascii="Times New Roman" w:hAnsi="Times New Roman"/>
          <w:sz w:val="24"/>
          <w:szCs w:val="24"/>
        </w:rPr>
      </w:pPr>
      <w:r w:rsidRPr="00904F5A">
        <w:rPr>
          <w:rFonts w:ascii="Times New Roman" w:hAnsi="Times New Roman"/>
          <w:sz w:val="24"/>
          <w:szCs w:val="24"/>
        </w:rPr>
        <w:t>I. Копия Правил ведения внутреннего учета сделок профессионального участника;</w:t>
      </w:r>
    </w:p>
    <w:p w:rsidR="00F902E7" w:rsidRPr="00904F5A" w:rsidRDefault="00F902E7" w:rsidP="00F902E7">
      <w:pPr>
        <w:pStyle w:val="a7"/>
        <w:rPr>
          <w:rFonts w:ascii="Times New Roman" w:hAnsi="Times New Roman"/>
          <w:sz w:val="24"/>
          <w:szCs w:val="24"/>
        </w:rPr>
      </w:pPr>
      <w:r w:rsidRPr="00904F5A">
        <w:rPr>
          <w:rFonts w:ascii="Times New Roman" w:hAnsi="Times New Roman"/>
          <w:sz w:val="24"/>
          <w:szCs w:val="24"/>
        </w:rPr>
        <w:t>II. Копия Правил торговли ценными бумагами и финансовыми инструментами;</w:t>
      </w:r>
    </w:p>
    <w:p w:rsidR="00F902E7" w:rsidRPr="00904F5A" w:rsidRDefault="00F902E7" w:rsidP="00F902E7">
      <w:pPr>
        <w:pStyle w:val="a7"/>
        <w:rPr>
          <w:rFonts w:ascii="Times New Roman" w:hAnsi="Times New Roman"/>
          <w:sz w:val="24"/>
          <w:szCs w:val="24"/>
        </w:rPr>
      </w:pPr>
      <w:r w:rsidRPr="00904F5A">
        <w:rPr>
          <w:rFonts w:ascii="Times New Roman" w:hAnsi="Times New Roman"/>
          <w:sz w:val="24"/>
          <w:szCs w:val="24"/>
        </w:rPr>
        <w:t>III. Порядок и условия создания, размещения и использования гарантийного фонда;</w:t>
      </w:r>
    </w:p>
    <w:p w:rsidR="00F902E7" w:rsidRPr="00904F5A" w:rsidRDefault="00F902E7" w:rsidP="00F902E7">
      <w:pPr>
        <w:pStyle w:val="a7"/>
        <w:rPr>
          <w:rFonts w:ascii="Times New Roman" w:hAnsi="Times New Roman"/>
          <w:sz w:val="24"/>
          <w:szCs w:val="24"/>
        </w:rPr>
      </w:pPr>
      <w:r w:rsidRPr="00904F5A">
        <w:rPr>
          <w:rFonts w:ascii="Times New Roman" w:hAnsi="Times New Roman"/>
          <w:sz w:val="24"/>
          <w:szCs w:val="24"/>
        </w:rPr>
        <w:t>IV. Копия Перечня мер по снижению рисков, связанных с профессиональной деятельностью на рынке ценных бумаг, включающего меры при совмещении различных видов профессиональной деятельности на рынке ценных бумаг.</w:t>
      </w:r>
    </w:p>
    <w:p w:rsidR="00F902E7" w:rsidRPr="00904F5A" w:rsidRDefault="00F902E7" w:rsidP="00F902E7">
      <w:pPr>
        <w:pStyle w:val="a7"/>
        <w:rPr>
          <w:rFonts w:ascii="Times New Roman" w:hAnsi="Times New Roman"/>
          <w:sz w:val="24"/>
          <w:szCs w:val="24"/>
        </w:rPr>
      </w:pPr>
    </w:p>
    <w:p w:rsidR="00F902E7" w:rsidRPr="00904F5A" w:rsidRDefault="00F902E7" w:rsidP="00F902E7">
      <w:pPr>
        <w:pStyle w:val="a7"/>
        <w:rPr>
          <w:rFonts w:ascii="Times New Roman" w:hAnsi="Times New Roman"/>
          <w:sz w:val="24"/>
          <w:szCs w:val="24"/>
        </w:rPr>
      </w:pPr>
      <w:r w:rsidRPr="00904F5A">
        <w:rPr>
          <w:rFonts w:ascii="Times New Roman" w:hAnsi="Times New Roman"/>
          <w:sz w:val="24"/>
          <w:szCs w:val="24"/>
        </w:rPr>
        <w:t>Из нижеперечисленных укажите документы, предоставление которых необходимо при подаче лицензиатом (некредитной организации) комплекта документов на получение лицензии профессионального участника рынка ценных бумаг на осуществление брокерской деятельности:</w:t>
      </w:r>
    </w:p>
    <w:p w:rsidR="00F902E7" w:rsidRPr="00904F5A" w:rsidRDefault="00F902E7" w:rsidP="00F902E7">
      <w:pPr>
        <w:pStyle w:val="a7"/>
        <w:rPr>
          <w:rFonts w:ascii="Times New Roman" w:hAnsi="Times New Roman"/>
          <w:sz w:val="24"/>
          <w:szCs w:val="24"/>
        </w:rPr>
      </w:pPr>
      <w:r w:rsidRPr="00904F5A">
        <w:rPr>
          <w:rFonts w:ascii="Times New Roman" w:hAnsi="Times New Roman"/>
          <w:sz w:val="24"/>
          <w:szCs w:val="24"/>
        </w:rPr>
        <w:t>I. Копия Правил ведения внутреннего учета сделок профессионального участника;</w:t>
      </w:r>
    </w:p>
    <w:p w:rsidR="00F902E7" w:rsidRPr="00904F5A" w:rsidRDefault="00F902E7" w:rsidP="00F902E7">
      <w:pPr>
        <w:pStyle w:val="a7"/>
        <w:rPr>
          <w:rFonts w:ascii="Times New Roman" w:hAnsi="Times New Roman"/>
          <w:sz w:val="24"/>
          <w:szCs w:val="24"/>
        </w:rPr>
      </w:pPr>
      <w:r w:rsidRPr="00904F5A">
        <w:rPr>
          <w:rFonts w:ascii="Times New Roman" w:hAnsi="Times New Roman"/>
          <w:sz w:val="24"/>
          <w:szCs w:val="24"/>
        </w:rPr>
        <w:t>II. Правила торговли ценными бумагами и финансовыми инструментами;</w:t>
      </w:r>
    </w:p>
    <w:p w:rsidR="00F902E7" w:rsidRPr="00904F5A" w:rsidRDefault="00F902E7" w:rsidP="00F902E7">
      <w:pPr>
        <w:pStyle w:val="a7"/>
        <w:rPr>
          <w:rFonts w:ascii="Times New Roman" w:hAnsi="Times New Roman"/>
          <w:sz w:val="24"/>
          <w:szCs w:val="24"/>
        </w:rPr>
      </w:pPr>
      <w:r w:rsidRPr="00904F5A">
        <w:rPr>
          <w:rFonts w:ascii="Times New Roman" w:hAnsi="Times New Roman"/>
          <w:sz w:val="24"/>
          <w:szCs w:val="24"/>
        </w:rPr>
        <w:t>III. Копия Положения об отдельном структурном подразделении, в исключительные функции которого входит осуществление брокерской деятельности;</w:t>
      </w:r>
    </w:p>
    <w:p w:rsidR="00F902E7" w:rsidRPr="00904F5A" w:rsidRDefault="00F902E7" w:rsidP="00F902E7">
      <w:pPr>
        <w:pStyle w:val="a7"/>
        <w:rPr>
          <w:rFonts w:ascii="Times New Roman" w:hAnsi="Times New Roman"/>
          <w:sz w:val="24"/>
          <w:szCs w:val="24"/>
        </w:rPr>
      </w:pPr>
      <w:r w:rsidRPr="00904F5A">
        <w:rPr>
          <w:rFonts w:ascii="Times New Roman" w:hAnsi="Times New Roman"/>
          <w:sz w:val="24"/>
          <w:szCs w:val="24"/>
        </w:rPr>
        <w:t>IV. Клиентский регламент.</w:t>
      </w:r>
    </w:p>
    <w:p w:rsidR="00F902E7" w:rsidRPr="00904F5A" w:rsidRDefault="00F902E7" w:rsidP="00F902E7">
      <w:pPr>
        <w:pStyle w:val="a7"/>
        <w:rPr>
          <w:rFonts w:ascii="Times New Roman" w:hAnsi="Times New Roman"/>
          <w:sz w:val="24"/>
          <w:szCs w:val="24"/>
        </w:rPr>
      </w:pPr>
    </w:p>
    <w:p w:rsidR="00F902E7" w:rsidRPr="00904F5A" w:rsidRDefault="00F902E7" w:rsidP="00F902E7">
      <w:pPr>
        <w:pStyle w:val="a7"/>
        <w:rPr>
          <w:rFonts w:ascii="Times New Roman" w:hAnsi="Times New Roman"/>
          <w:sz w:val="24"/>
          <w:szCs w:val="24"/>
        </w:rPr>
      </w:pPr>
      <w:r w:rsidRPr="00904F5A">
        <w:rPr>
          <w:rFonts w:ascii="Times New Roman" w:hAnsi="Times New Roman"/>
          <w:sz w:val="24"/>
          <w:szCs w:val="24"/>
        </w:rPr>
        <w:t>Из нижеперечисленных укажите документы, предоставление которых необходимо при подаче лицензиатом (некредитной организации) комплекта документов на получение лицензии профессионального участника рынка ценных бумаг на осуществление деятельности по управлению ценными бумагами:</w:t>
      </w:r>
    </w:p>
    <w:p w:rsidR="00F902E7" w:rsidRPr="00904F5A" w:rsidRDefault="00F902E7" w:rsidP="00F902E7">
      <w:pPr>
        <w:pStyle w:val="a7"/>
        <w:rPr>
          <w:rFonts w:ascii="Times New Roman" w:hAnsi="Times New Roman"/>
          <w:sz w:val="24"/>
          <w:szCs w:val="24"/>
        </w:rPr>
      </w:pPr>
      <w:r w:rsidRPr="00904F5A">
        <w:rPr>
          <w:rFonts w:ascii="Times New Roman" w:hAnsi="Times New Roman"/>
          <w:sz w:val="24"/>
          <w:szCs w:val="24"/>
        </w:rPr>
        <w:t>I. Копия Правил ведения внутреннего учета сделок профессионального участника;</w:t>
      </w:r>
    </w:p>
    <w:p w:rsidR="00F902E7" w:rsidRPr="00904F5A" w:rsidRDefault="00F902E7" w:rsidP="00F902E7">
      <w:pPr>
        <w:pStyle w:val="a7"/>
        <w:rPr>
          <w:rFonts w:ascii="Times New Roman" w:hAnsi="Times New Roman"/>
          <w:sz w:val="24"/>
          <w:szCs w:val="24"/>
        </w:rPr>
      </w:pPr>
      <w:r w:rsidRPr="00904F5A">
        <w:rPr>
          <w:rFonts w:ascii="Times New Roman" w:hAnsi="Times New Roman"/>
          <w:sz w:val="24"/>
          <w:szCs w:val="24"/>
        </w:rPr>
        <w:t>II. Правила торговли ценными бумагами и финансовыми инструментами;</w:t>
      </w:r>
    </w:p>
    <w:p w:rsidR="00F902E7" w:rsidRPr="00904F5A" w:rsidRDefault="00F902E7" w:rsidP="00F902E7">
      <w:pPr>
        <w:pStyle w:val="a7"/>
        <w:rPr>
          <w:rFonts w:ascii="Times New Roman" w:hAnsi="Times New Roman"/>
          <w:sz w:val="24"/>
          <w:szCs w:val="24"/>
        </w:rPr>
      </w:pPr>
      <w:r w:rsidRPr="00904F5A">
        <w:rPr>
          <w:rFonts w:ascii="Times New Roman" w:hAnsi="Times New Roman"/>
          <w:sz w:val="24"/>
          <w:szCs w:val="24"/>
        </w:rPr>
        <w:t>III. Копия Положения об отдельном структурном подразделении, в исключительные функции которого входит осуществление деятельности по управлению ценными бумагами;</w:t>
      </w:r>
    </w:p>
    <w:p w:rsidR="00F902E7" w:rsidRPr="00904F5A" w:rsidRDefault="00F902E7" w:rsidP="00F902E7">
      <w:pPr>
        <w:pStyle w:val="a7"/>
        <w:rPr>
          <w:rFonts w:ascii="Times New Roman" w:hAnsi="Times New Roman"/>
          <w:sz w:val="24"/>
          <w:szCs w:val="24"/>
        </w:rPr>
      </w:pPr>
      <w:r w:rsidRPr="00904F5A">
        <w:rPr>
          <w:rFonts w:ascii="Times New Roman" w:hAnsi="Times New Roman"/>
          <w:sz w:val="24"/>
          <w:szCs w:val="24"/>
        </w:rPr>
        <w:t>IV. Порядок и условия создания, размещения и использования гарантийного фонда.</w:t>
      </w:r>
    </w:p>
    <w:p w:rsidR="00F902E7" w:rsidRPr="00904F5A" w:rsidRDefault="00F902E7" w:rsidP="00F902E7">
      <w:pPr>
        <w:pStyle w:val="a7"/>
        <w:rPr>
          <w:rFonts w:ascii="Times New Roman" w:hAnsi="Times New Roman"/>
          <w:sz w:val="24"/>
          <w:szCs w:val="24"/>
        </w:rPr>
      </w:pPr>
    </w:p>
    <w:p w:rsidR="00F902E7" w:rsidRPr="00904F5A" w:rsidRDefault="00F902E7" w:rsidP="00F902E7">
      <w:pPr>
        <w:pStyle w:val="a7"/>
        <w:rPr>
          <w:rFonts w:ascii="Times New Roman" w:hAnsi="Times New Roman"/>
          <w:sz w:val="24"/>
          <w:szCs w:val="24"/>
        </w:rPr>
      </w:pPr>
    </w:p>
    <w:p w:rsidR="00F902E7" w:rsidRPr="00904F5A" w:rsidRDefault="00F902E7" w:rsidP="00F902E7">
      <w:pPr>
        <w:pStyle w:val="a7"/>
        <w:rPr>
          <w:rFonts w:ascii="Times New Roman" w:hAnsi="Times New Roman"/>
          <w:sz w:val="24"/>
          <w:szCs w:val="24"/>
        </w:rPr>
      </w:pPr>
      <w:r w:rsidRPr="00904F5A">
        <w:rPr>
          <w:rFonts w:ascii="Times New Roman" w:hAnsi="Times New Roman"/>
          <w:sz w:val="24"/>
          <w:szCs w:val="24"/>
        </w:rPr>
        <w:t>Из нижеперечисленных укажите документы, предоставление которых необходимо при подаче лицензиатом (некредитной организации) комплекта документов на получение лицензии профессионального участника рынка ценных бумаг на осуществление депозитарной деятельности:</w:t>
      </w:r>
    </w:p>
    <w:p w:rsidR="00F902E7" w:rsidRPr="00904F5A" w:rsidRDefault="00F902E7" w:rsidP="00F902E7">
      <w:pPr>
        <w:pStyle w:val="a7"/>
        <w:rPr>
          <w:rFonts w:ascii="Times New Roman" w:hAnsi="Times New Roman"/>
          <w:sz w:val="24"/>
          <w:szCs w:val="24"/>
        </w:rPr>
      </w:pPr>
      <w:r w:rsidRPr="00904F5A">
        <w:rPr>
          <w:rFonts w:ascii="Times New Roman" w:hAnsi="Times New Roman"/>
          <w:sz w:val="24"/>
          <w:szCs w:val="24"/>
        </w:rPr>
        <w:t>I. Образец рамочного договора;</w:t>
      </w:r>
    </w:p>
    <w:p w:rsidR="00F902E7" w:rsidRPr="00904F5A" w:rsidRDefault="00F902E7" w:rsidP="00F902E7">
      <w:pPr>
        <w:pStyle w:val="a7"/>
        <w:rPr>
          <w:rFonts w:ascii="Times New Roman" w:hAnsi="Times New Roman"/>
          <w:sz w:val="24"/>
          <w:szCs w:val="24"/>
        </w:rPr>
      </w:pPr>
      <w:r w:rsidRPr="00904F5A">
        <w:rPr>
          <w:rFonts w:ascii="Times New Roman" w:hAnsi="Times New Roman"/>
          <w:sz w:val="24"/>
          <w:szCs w:val="24"/>
        </w:rPr>
        <w:t>II. Правила торговли ценными бумагами и финансовыми инструментами;</w:t>
      </w:r>
    </w:p>
    <w:p w:rsidR="00F902E7" w:rsidRPr="00904F5A" w:rsidRDefault="00F902E7" w:rsidP="00F902E7">
      <w:pPr>
        <w:pStyle w:val="a7"/>
        <w:rPr>
          <w:rFonts w:ascii="Times New Roman" w:hAnsi="Times New Roman"/>
          <w:sz w:val="24"/>
          <w:szCs w:val="24"/>
        </w:rPr>
      </w:pPr>
      <w:r w:rsidRPr="00904F5A">
        <w:rPr>
          <w:rFonts w:ascii="Times New Roman" w:hAnsi="Times New Roman"/>
          <w:sz w:val="24"/>
          <w:szCs w:val="24"/>
        </w:rPr>
        <w:t>III. Копия Правил ведения внутреннего учета сделок и операций с ценными бумагами;</w:t>
      </w:r>
    </w:p>
    <w:p w:rsidR="00F902E7" w:rsidRPr="00904F5A" w:rsidRDefault="00F902E7" w:rsidP="00F902E7">
      <w:pPr>
        <w:pStyle w:val="a7"/>
        <w:rPr>
          <w:rFonts w:ascii="Times New Roman" w:hAnsi="Times New Roman"/>
          <w:sz w:val="24"/>
          <w:szCs w:val="24"/>
        </w:rPr>
      </w:pPr>
      <w:r w:rsidRPr="00904F5A">
        <w:rPr>
          <w:rFonts w:ascii="Times New Roman" w:hAnsi="Times New Roman"/>
          <w:sz w:val="24"/>
          <w:szCs w:val="24"/>
        </w:rPr>
        <w:t>IV. Порядок и условия создания, размещения и использования гарантийного фонда.</w:t>
      </w:r>
    </w:p>
    <w:p w:rsidR="00F902E7" w:rsidRPr="00904F5A" w:rsidRDefault="00F902E7" w:rsidP="00F902E7">
      <w:pPr>
        <w:spacing w:line="240" w:lineRule="auto"/>
        <w:rPr>
          <w:rFonts w:ascii="Times New Roman" w:hAnsi="Times New Roman" w:cs="Times New Roman"/>
          <w:sz w:val="24"/>
          <w:szCs w:val="24"/>
        </w:rPr>
      </w:pPr>
    </w:p>
    <w:p w:rsidR="00F902E7" w:rsidRPr="00904F5A" w:rsidRDefault="00F902E7" w:rsidP="00F902E7">
      <w:pPr>
        <w:pStyle w:val="a7"/>
        <w:rPr>
          <w:rFonts w:ascii="Times New Roman" w:hAnsi="Times New Roman"/>
          <w:sz w:val="24"/>
          <w:szCs w:val="24"/>
        </w:rPr>
      </w:pPr>
      <w:r w:rsidRPr="00904F5A">
        <w:rPr>
          <w:rFonts w:ascii="Times New Roman" w:hAnsi="Times New Roman"/>
          <w:sz w:val="24"/>
          <w:szCs w:val="24"/>
        </w:rPr>
        <w:t>Лицензиат обязан подать в лицензирующий орган документы для переоформления бланка лицензии в следующих случаях:</w:t>
      </w:r>
    </w:p>
    <w:p w:rsidR="00F902E7" w:rsidRPr="00904F5A" w:rsidRDefault="00F902E7" w:rsidP="00F902E7">
      <w:pPr>
        <w:pStyle w:val="a7"/>
        <w:rPr>
          <w:rFonts w:ascii="Times New Roman" w:hAnsi="Times New Roman"/>
          <w:sz w:val="24"/>
          <w:szCs w:val="24"/>
        </w:rPr>
      </w:pPr>
      <w:r w:rsidRPr="00904F5A">
        <w:rPr>
          <w:rFonts w:ascii="Times New Roman" w:hAnsi="Times New Roman"/>
          <w:sz w:val="24"/>
          <w:szCs w:val="24"/>
        </w:rPr>
        <w:t>I. В случае преобразования лицензиата;</w:t>
      </w:r>
    </w:p>
    <w:p w:rsidR="00F902E7" w:rsidRPr="00904F5A" w:rsidRDefault="00F902E7" w:rsidP="00F902E7">
      <w:pPr>
        <w:pStyle w:val="a7"/>
        <w:rPr>
          <w:rFonts w:ascii="Times New Roman" w:hAnsi="Times New Roman"/>
          <w:sz w:val="24"/>
          <w:szCs w:val="24"/>
        </w:rPr>
      </w:pPr>
      <w:r w:rsidRPr="00904F5A">
        <w:rPr>
          <w:rFonts w:ascii="Times New Roman" w:hAnsi="Times New Roman"/>
          <w:sz w:val="24"/>
          <w:szCs w:val="24"/>
        </w:rPr>
        <w:t>II. В случае изменения состава учредителей лицензиата;</w:t>
      </w:r>
    </w:p>
    <w:p w:rsidR="00F902E7" w:rsidRPr="00904F5A" w:rsidRDefault="00F902E7" w:rsidP="00F902E7">
      <w:pPr>
        <w:pStyle w:val="a7"/>
        <w:rPr>
          <w:rFonts w:ascii="Times New Roman" w:hAnsi="Times New Roman"/>
          <w:sz w:val="24"/>
          <w:szCs w:val="24"/>
        </w:rPr>
      </w:pPr>
      <w:r w:rsidRPr="00904F5A">
        <w:rPr>
          <w:rFonts w:ascii="Times New Roman" w:hAnsi="Times New Roman"/>
          <w:sz w:val="24"/>
          <w:szCs w:val="24"/>
        </w:rPr>
        <w:t>III. В случае изменения единоличного исполнительного органа лицензиата;</w:t>
      </w:r>
    </w:p>
    <w:p w:rsidR="00F902E7" w:rsidRPr="00904F5A" w:rsidRDefault="00F902E7" w:rsidP="00F902E7">
      <w:pPr>
        <w:pStyle w:val="a7"/>
        <w:rPr>
          <w:rFonts w:ascii="Times New Roman" w:hAnsi="Times New Roman"/>
          <w:sz w:val="24"/>
          <w:szCs w:val="24"/>
        </w:rPr>
      </w:pPr>
      <w:r w:rsidRPr="00904F5A">
        <w:rPr>
          <w:rFonts w:ascii="Times New Roman" w:hAnsi="Times New Roman"/>
          <w:sz w:val="24"/>
          <w:szCs w:val="24"/>
        </w:rPr>
        <w:t>IV. В случае изменения наименования лицензиата;</w:t>
      </w:r>
    </w:p>
    <w:p w:rsidR="00F902E7" w:rsidRPr="00904F5A" w:rsidRDefault="00F902E7" w:rsidP="00F902E7">
      <w:pPr>
        <w:pStyle w:val="a7"/>
        <w:rPr>
          <w:rFonts w:ascii="Times New Roman" w:hAnsi="Times New Roman"/>
          <w:sz w:val="24"/>
          <w:szCs w:val="24"/>
        </w:rPr>
      </w:pPr>
      <w:r w:rsidRPr="00904F5A">
        <w:rPr>
          <w:rFonts w:ascii="Times New Roman" w:hAnsi="Times New Roman"/>
          <w:sz w:val="24"/>
          <w:szCs w:val="24"/>
        </w:rPr>
        <w:t>V. В случае изменения места нахождения лицензиата.</w:t>
      </w:r>
    </w:p>
    <w:p w:rsidR="00F902E7" w:rsidRPr="00904F5A" w:rsidRDefault="00F902E7" w:rsidP="00F902E7">
      <w:pPr>
        <w:pStyle w:val="a7"/>
        <w:rPr>
          <w:rFonts w:ascii="Times New Roman" w:hAnsi="Times New Roman"/>
          <w:sz w:val="24"/>
          <w:szCs w:val="24"/>
        </w:rPr>
      </w:pPr>
    </w:p>
    <w:p w:rsidR="00F902E7" w:rsidRPr="00904F5A" w:rsidRDefault="00F902E7" w:rsidP="00F902E7">
      <w:pPr>
        <w:pStyle w:val="a7"/>
        <w:rPr>
          <w:rFonts w:ascii="Times New Roman" w:hAnsi="Times New Roman"/>
          <w:sz w:val="24"/>
          <w:szCs w:val="24"/>
        </w:rPr>
      </w:pPr>
      <w:r w:rsidRPr="00904F5A">
        <w:rPr>
          <w:rFonts w:ascii="Times New Roman" w:hAnsi="Times New Roman"/>
          <w:sz w:val="24"/>
          <w:szCs w:val="24"/>
        </w:rPr>
        <w:t>Лицензиат обязан подать в лицензирующий орган документы для переоформления бланка лицензии в следующих случаях:</w:t>
      </w:r>
    </w:p>
    <w:p w:rsidR="00F902E7" w:rsidRPr="00904F5A" w:rsidRDefault="00F902E7" w:rsidP="00F902E7">
      <w:pPr>
        <w:pStyle w:val="a7"/>
        <w:rPr>
          <w:rFonts w:ascii="Times New Roman" w:hAnsi="Times New Roman"/>
          <w:sz w:val="24"/>
          <w:szCs w:val="24"/>
        </w:rPr>
      </w:pPr>
      <w:r w:rsidRPr="00904F5A">
        <w:rPr>
          <w:rFonts w:ascii="Times New Roman" w:hAnsi="Times New Roman"/>
          <w:sz w:val="24"/>
          <w:szCs w:val="24"/>
        </w:rPr>
        <w:t>I. В случае порчи бланка лицензии;</w:t>
      </w:r>
    </w:p>
    <w:p w:rsidR="00F902E7" w:rsidRPr="00904F5A" w:rsidRDefault="00F902E7" w:rsidP="00F902E7">
      <w:pPr>
        <w:pStyle w:val="a7"/>
        <w:rPr>
          <w:rFonts w:ascii="Times New Roman" w:hAnsi="Times New Roman"/>
          <w:sz w:val="24"/>
          <w:szCs w:val="24"/>
        </w:rPr>
      </w:pPr>
      <w:r w:rsidRPr="00904F5A">
        <w:rPr>
          <w:rFonts w:ascii="Times New Roman" w:hAnsi="Times New Roman"/>
          <w:sz w:val="24"/>
          <w:szCs w:val="24"/>
        </w:rPr>
        <w:t>II. В случае изменения состава учредителей лицензиата;</w:t>
      </w:r>
    </w:p>
    <w:p w:rsidR="00F902E7" w:rsidRPr="00904F5A" w:rsidRDefault="00F902E7" w:rsidP="00F902E7">
      <w:pPr>
        <w:pStyle w:val="a7"/>
        <w:rPr>
          <w:rFonts w:ascii="Times New Roman" w:hAnsi="Times New Roman"/>
          <w:sz w:val="24"/>
          <w:szCs w:val="24"/>
        </w:rPr>
      </w:pPr>
      <w:r w:rsidRPr="00904F5A">
        <w:rPr>
          <w:rFonts w:ascii="Times New Roman" w:hAnsi="Times New Roman"/>
          <w:sz w:val="24"/>
          <w:szCs w:val="24"/>
        </w:rPr>
        <w:t>III. В случае изменения единоличного исполнительного органа лицензиата;</w:t>
      </w:r>
    </w:p>
    <w:p w:rsidR="00F902E7" w:rsidRPr="00904F5A" w:rsidRDefault="00F902E7" w:rsidP="00F902E7">
      <w:pPr>
        <w:pStyle w:val="a7"/>
        <w:rPr>
          <w:rFonts w:ascii="Times New Roman" w:hAnsi="Times New Roman"/>
          <w:sz w:val="24"/>
          <w:szCs w:val="24"/>
        </w:rPr>
      </w:pPr>
      <w:r w:rsidRPr="00904F5A">
        <w:rPr>
          <w:rFonts w:ascii="Times New Roman" w:hAnsi="Times New Roman"/>
          <w:sz w:val="24"/>
          <w:szCs w:val="24"/>
        </w:rPr>
        <w:lastRenderedPageBreak/>
        <w:t>IV. В случае утраты бланка лицензии;</w:t>
      </w:r>
    </w:p>
    <w:p w:rsidR="00F902E7" w:rsidRPr="00904F5A" w:rsidRDefault="00F902E7" w:rsidP="00F902E7">
      <w:pPr>
        <w:pStyle w:val="a7"/>
        <w:rPr>
          <w:rFonts w:ascii="Times New Roman" w:hAnsi="Times New Roman"/>
          <w:sz w:val="24"/>
          <w:szCs w:val="24"/>
        </w:rPr>
      </w:pPr>
      <w:r w:rsidRPr="00904F5A">
        <w:rPr>
          <w:rFonts w:ascii="Times New Roman" w:hAnsi="Times New Roman"/>
          <w:sz w:val="24"/>
          <w:szCs w:val="24"/>
        </w:rPr>
        <w:t>V. В случае передачи прав по лицензии другому юридическому лицу.</w:t>
      </w:r>
    </w:p>
    <w:p w:rsidR="00F902E7" w:rsidRPr="00904F5A" w:rsidRDefault="00F902E7" w:rsidP="00F902E7">
      <w:pPr>
        <w:spacing w:line="240" w:lineRule="auto"/>
        <w:rPr>
          <w:rFonts w:ascii="Times New Roman" w:hAnsi="Times New Roman" w:cs="Times New Roman"/>
          <w:sz w:val="24"/>
          <w:szCs w:val="24"/>
        </w:rPr>
      </w:pPr>
    </w:p>
    <w:p w:rsidR="00F902E7" w:rsidRPr="00904F5A" w:rsidRDefault="00F902E7" w:rsidP="00F902E7">
      <w:pPr>
        <w:pStyle w:val="1"/>
        <w:rPr>
          <w:rFonts w:ascii="Times New Roman" w:hAnsi="Times New Roman" w:cs="Times New Roman"/>
          <w:color w:val="auto"/>
          <w:sz w:val="24"/>
          <w:szCs w:val="24"/>
        </w:rPr>
      </w:pPr>
      <w:r w:rsidRPr="00904F5A">
        <w:rPr>
          <w:rFonts w:ascii="Times New Roman" w:hAnsi="Times New Roman" w:cs="Times New Roman"/>
          <w:color w:val="auto"/>
          <w:sz w:val="24"/>
          <w:szCs w:val="24"/>
        </w:rPr>
        <w:t>Тема 2.2. Лицензионные требования и условия осуществления брокерской деятельности, дилерской деятельности, деятельности по управлению ценными бумагами и деятельности форекс-дилера</w:t>
      </w:r>
    </w:p>
    <w:p w:rsidR="00F902E7" w:rsidRPr="009F37CF" w:rsidRDefault="00F902E7" w:rsidP="00F902E7">
      <w:pPr>
        <w:spacing w:line="240" w:lineRule="auto"/>
        <w:rPr>
          <w:rFonts w:ascii="Times New Roman" w:hAnsi="Times New Roman" w:cs="Times New Roman"/>
          <w:sz w:val="24"/>
          <w:szCs w:val="24"/>
        </w:rPr>
      </w:pPr>
    </w:p>
    <w:p w:rsidR="00F902E7" w:rsidRPr="00904F5A" w:rsidRDefault="00F902E7" w:rsidP="00F902E7">
      <w:pPr>
        <w:pStyle w:val="a7"/>
        <w:rPr>
          <w:rFonts w:ascii="Times New Roman" w:hAnsi="Times New Roman"/>
          <w:sz w:val="24"/>
          <w:szCs w:val="24"/>
        </w:rPr>
      </w:pPr>
      <w:r w:rsidRPr="00904F5A">
        <w:rPr>
          <w:rFonts w:ascii="Times New Roman" w:hAnsi="Times New Roman"/>
          <w:sz w:val="24"/>
          <w:szCs w:val="24"/>
        </w:rPr>
        <w:t>Укажите правильный вариант:</w:t>
      </w:r>
    </w:p>
    <w:p w:rsidR="00F902E7" w:rsidRPr="00904F5A" w:rsidRDefault="00F902E7" w:rsidP="00F902E7">
      <w:pPr>
        <w:pStyle w:val="a7"/>
        <w:rPr>
          <w:rFonts w:ascii="Times New Roman" w:hAnsi="Times New Roman"/>
          <w:sz w:val="24"/>
          <w:szCs w:val="24"/>
        </w:rPr>
      </w:pPr>
      <w:r w:rsidRPr="00904F5A">
        <w:rPr>
          <w:rFonts w:ascii="Times New Roman" w:hAnsi="Times New Roman"/>
          <w:sz w:val="24"/>
          <w:szCs w:val="24"/>
        </w:rPr>
        <w:t>Допускается совмещение следующих видов профессиональной деятельности на рынке ценных бумаг:</w:t>
      </w:r>
    </w:p>
    <w:p w:rsidR="00F902E7" w:rsidRPr="00904F5A" w:rsidRDefault="00F902E7" w:rsidP="00F902E7">
      <w:pPr>
        <w:pStyle w:val="a7"/>
        <w:rPr>
          <w:rFonts w:ascii="Times New Roman" w:hAnsi="Times New Roman"/>
          <w:sz w:val="24"/>
          <w:szCs w:val="24"/>
        </w:rPr>
      </w:pPr>
      <w:r w:rsidRPr="00904F5A">
        <w:rPr>
          <w:rFonts w:ascii="Times New Roman" w:hAnsi="Times New Roman"/>
          <w:sz w:val="24"/>
          <w:szCs w:val="24"/>
          <w:lang w:val="en-US"/>
        </w:rPr>
        <w:t>I</w:t>
      </w:r>
      <w:r w:rsidRPr="00904F5A">
        <w:rPr>
          <w:rFonts w:ascii="Times New Roman" w:hAnsi="Times New Roman"/>
          <w:sz w:val="24"/>
          <w:szCs w:val="24"/>
        </w:rPr>
        <w:t>. Брокерская и депозитарная деятельность;</w:t>
      </w:r>
    </w:p>
    <w:p w:rsidR="00F902E7" w:rsidRPr="00904F5A" w:rsidRDefault="00F902E7" w:rsidP="00F902E7">
      <w:pPr>
        <w:pStyle w:val="a7"/>
        <w:rPr>
          <w:rFonts w:ascii="Times New Roman" w:hAnsi="Times New Roman"/>
          <w:sz w:val="24"/>
          <w:szCs w:val="24"/>
        </w:rPr>
      </w:pPr>
      <w:r w:rsidRPr="00904F5A">
        <w:rPr>
          <w:rFonts w:ascii="Times New Roman" w:hAnsi="Times New Roman"/>
          <w:sz w:val="24"/>
          <w:szCs w:val="24"/>
          <w:lang w:val="en-US"/>
        </w:rPr>
        <w:t>II</w:t>
      </w:r>
      <w:r w:rsidRPr="00904F5A">
        <w:rPr>
          <w:rFonts w:ascii="Times New Roman" w:hAnsi="Times New Roman"/>
          <w:sz w:val="24"/>
          <w:szCs w:val="24"/>
        </w:rPr>
        <w:t>. Брокерская и дилерская деятельность;</w:t>
      </w:r>
    </w:p>
    <w:p w:rsidR="00F902E7" w:rsidRPr="00904F5A" w:rsidRDefault="00F902E7" w:rsidP="00F902E7">
      <w:pPr>
        <w:pStyle w:val="a7"/>
        <w:rPr>
          <w:rFonts w:ascii="Times New Roman" w:hAnsi="Times New Roman"/>
          <w:sz w:val="24"/>
          <w:szCs w:val="24"/>
        </w:rPr>
      </w:pPr>
      <w:r w:rsidRPr="00904F5A">
        <w:rPr>
          <w:rFonts w:ascii="Times New Roman" w:hAnsi="Times New Roman"/>
          <w:sz w:val="24"/>
          <w:szCs w:val="24"/>
          <w:lang w:val="en-US"/>
        </w:rPr>
        <w:t>III</w:t>
      </w:r>
      <w:r w:rsidRPr="00904F5A">
        <w:rPr>
          <w:rFonts w:ascii="Times New Roman" w:hAnsi="Times New Roman"/>
          <w:sz w:val="24"/>
          <w:szCs w:val="24"/>
        </w:rPr>
        <w:t>. Деятельность по управлению ценными бумагами, депозитарная деятельность, дилерская деятельность.</w:t>
      </w:r>
    </w:p>
    <w:p w:rsidR="00F902E7" w:rsidRPr="00904F5A" w:rsidRDefault="00F902E7" w:rsidP="00F902E7">
      <w:pPr>
        <w:pStyle w:val="a7"/>
        <w:rPr>
          <w:rFonts w:ascii="Times New Roman" w:hAnsi="Times New Roman"/>
          <w:sz w:val="24"/>
          <w:szCs w:val="24"/>
        </w:rPr>
      </w:pPr>
      <w:r w:rsidRPr="00904F5A">
        <w:rPr>
          <w:rFonts w:ascii="Times New Roman" w:hAnsi="Times New Roman"/>
          <w:sz w:val="24"/>
          <w:szCs w:val="24"/>
          <w:lang w:val="en-US"/>
        </w:rPr>
        <w:t>IV</w:t>
      </w:r>
      <w:r w:rsidRPr="00904F5A">
        <w:rPr>
          <w:rFonts w:ascii="Times New Roman" w:hAnsi="Times New Roman"/>
          <w:sz w:val="24"/>
          <w:szCs w:val="24"/>
        </w:rPr>
        <w:t>. Деятельность форекс-дилера и брокерская деятельность</w:t>
      </w:r>
    </w:p>
    <w:p w:rsidR="00F902E7" w:rsidRPr="00904F5A" w:rsidRDefault="00F902E7" w:rsidP="00F902E7">
      <w:pPr>
        <w:pStyle w:val="a7"/>
        <w:rPr>
          <w:rFonts w:ascii="Times New Roman" w:hAnsi="Times New Roman"/>
          <w:sz w:val="24"/>
          <w:szCs w:val="24"/>
        </w:rPr>
      </w:pPr>
    </w:p>
    <w:p w:rsidR="00F902E7" w:rsidRPr="00904F5A" w:rsidRDefault="00F902E7" w:rsidP="00F902E7">
      <w:pPr>
        <w:pStyle w:val="a7"/>
        <w:rPr>
          <w:rFonts w:ascii="Times New Roman" w:hAnsi="Times New Roman"/>
          <w:sz w:val="24"/>
          <w:szCs w:val="24"/>
        </w:rPr>
      </w:pPr>
      <w:r w:rsidRPr="00904F5A">
        <w:rPr>
          <w:rFonts w:ascii="Times New Roman" w:hAnsi="Times New Roman"/>
          <w:sz w:val="24"/>
          <w:szCs w:val="24"/>
        </w:rPr>
        <w:t>Требования к размеру собственных средств профессиональных участников рынка ценных бумаг устанавливаются:</w:t>
      </w:r>
    </w:p>
    <w:p w:rsidR="00F83152" w:rsidRDefault="00F83152" w:rsidP="00F902E7">
      <w:pPr>
        <w:spacing w:after="0" w:line="240" w:lineRule="auto"/>
        <w:jc w:val="both"/>
        <w:rPr>
          <w:rFonts w:ascii="Times New Roman" w:hAnsi="Times New Roman" w:cs="Times New Roman"/>
          <w:sz w:val="24"/>
          <w:szCs w:val="24"/>
          <w:lang w:val="en-US"/>
        </w:rPr>
      </w:pPr>
    </w:p>
    <w:p w:rsidR="00F902E7" w:rsidRPr="00904F5A" w:rsidRDefault="00F902E7" w:rsidP="00F902E7">
      <w:pPr>
        <w:spacing w:after="0" w:line="240" w:lineRule="auto"/>
        <w:jc w:val="both"/>
        <w:rPr>
          <w:rFonts w:ascii="Times New Roman" w:hAnsi="Times New Roman" w:cs="Times New Roman"/>
          <w:color w:val="000000"/>
          <w:sz w:val="24"/>
          <w:szCs w:val="24"/>
        </w:rPr>
      </w:pPr>
      <w:r w:rsidRPr="00904F5A">
        <w:rPr>
          <w:rFonts w:ascii="Times New Roman" w:hAnsi="Times New Roman" w:cs="Times New Roman"/>
          <w:sz w:val="24"/>
          <w:szCs w:val="24"/>
        </w:rPr>
        <w:t xml:space="preserve">Числовое значение норматива достаточности собственных средств </w:t>
      </w:r>
      <w:r w:rsidRPr="00904F5A">
        <w:rPr>
          <w:rFonts w:ascii="Times New Roman" w:hAnsi="Times New Roman" w:cs="Times New Roman"/>
          <w:color w:val="000000"/>
          <w:sz w:val="24"/>
          <w:szCs w:val="24"/>
        </w:rPr>
        <w:t>для брокеров, не имеющих право на основании договора на брокерское обслуживание с клиентом использовать в своих интересах денежные средства клиентов и (или) совершать сделки с ценными бумагами и производными финансовыми инструментами за счет клиентов без привлечения другого брокера (агента), являющегося участником торгов и участником клиринга, равно следующему коэффициенту:</w:t>
      </w:r>
    </w:p>
    <w:p w:rsidR="00F902E7" w:rsidRPr="00904F5A" w:rsidRDefault="00F902E7" w:rsidP="00F902E7">
      <w:pPr>
        <w:pStyle w:val="a7"/>
        <w:rPr>
          <w:rFonts w:ascii="Times New Roman" w:hAnsi="Times New Roman"/>
          <w:sz w:val="24"/>
          <w:szCs w:val="24"/>
        </w:rPr>
      </w:pPr>
    </w:p>
    <w:p w:rsidR="00F902E7" w:rsidRPr="00904F5A" w:rsidRDefault="00F902E7" w:rsidP="00F902E7">
      <w:pPr>
        <w:spacing w:after="0" w:line="240" w:lineRule="auto"/>
        <w:jc w:val="both"/>
        <w:rPr>
          <w:rFonts w:ascii="Times New Roman" w:hAnsi="Times New Roman" w:cs="Times New Roman"/>
          <w:color w:val="000000"/>
          <w:sz w:val="24"/>
          <w:szCs w:val="24"/>
        </w:rPr>
      </w:pPr>
      <w:r w:rsidRPr="00904F5A">
        <w:rPr>
          <w:rFonts w:ascii="Times New Roman" w:hAnsi="Times New Roman" w:cs="Times New Roman"/>
          <w:sz w:val="24"/>
          <w:szCs w:val="24"/>
        </w:rPr>
        <w:t xml:space="preserve">Числовое значение норматива достаточности собственных средств </w:t>
      </w:r>
      <w:r w:rsidRPr="00904F5A">
        <w:rPr>
          <w:rFonts w:ascii="Times New Roman" w:hAnsi="Times New Roman" w:cs="Times New Roman"/>
          <w:color w:val="000000"/>
          <w:sz w:val="24"/>
          <w:szCs w:val="24"/>
        </w:rPr>
        <w:t>для брокеров, осуществляющих деятельность только по заключению договоров, являющихся производными финансовыми инструментами, базисным активом которых является товар, равно следующему коэффициенту:</w:t>
      </w:r>
    </w:p>
    <w:p w:rsidR="00F902E7" w:rsidRPr="00904F5A" w:rsidRDefault="00F902E7" w:rsidP="00F902E7">
      <w:pPr>
        <w:pStyle w:val="a7"/>
        <w:rPr>
          <w:rFonts w:ascii="Times New Roman" w:hAnsi="Times New Roman"/>
          <w:sz w:val="24"/>
          <w:szCs w:val="24"/>
        </w:rPr>
      </w:pPr>
    </w:p>
    <w:p w:rsidR="00F902E7" w:rsidRPr="008E7D7C" w:rsidRDefault="00F902E7" w:rsidP="00F902E7">
      <w:pPr>
        <w:pStyle w:val="Normal1"/>
        <w:rPr>
          <w:snapToGrid w:val="0"/>
          <w:sz w:val="24"/>
          <w:szCs w:val="24"/>
        </w:rPr>
      </w:pPr>
    </w:p>
    <w:p w:rsidR="00F902E7" w:rsidRPr="00904F5A" w:rsidRDefault="00F902E7" w:rsidP="00F902E7">
      <w:pPr>
        <w:spacing w:line="240" w:lineRule="auto"/>
        <w:jc w:val="both"/>
        <w:rPr>
          <w:rFonts w:ascii="Times New Roman" w:hAnsi="Times New Roman" w:cs="Times New Roman"/>
          <w:color w:val="000000"/>
          <w:sz w:val="24"/>
          <w:szCs w:val="24"/>
        </w:rPr>
      </w:pPr>
      <w:r w:rsidRPr="00904F5A">
        <w:rPr>
          <w:rFonts w:ascii="Times New Roman" w:hAnsi="Times New Roman" w:cs="Times New Roman"/>
          <w:sz w:val="24"/>
          <w:szCs w:val="24"/>
        </w:rPr>
        <w:t xml:space="preserve">Числовое значение норматива достаточности собственных средств </w:t>
      </w:r>
      <w:r w:rsidRPr="00904F5A">
        <w:rPr>
          <w:rFonts w:ascii="Times New Roman" w:hAnsi="Times New Roman" w:cs="Times New Roman"/>
          <w:color w:val="000000"/>
          <w:sz w:val="24"/>
          <w:szCs w:val="24"/>
        </w:rPr>
        <w:t>для дилеров равно следующему коэффициенту:</w:t>
      </w:r>
    </w:p>
    <w:p w:rsidR="00F902E7" w:rsidRPr="00904F5A" w:rsidRDefault="00F902E7" w:rsidP="00F902E7">
      <w:pPr>
        <w:pStyle w:val="a7"/>
        <w:rPr>
          <w:rFonts w:ascii="Times New Roman" w:hAnsi="Times New Roman"/>
          <w:sz w:val="24"/>
          <w:szCs w:val="24"/>
        </w:rPr>
      </w:pPr>
    </w:p>
    <w:p w:rsidR="00F902E7" w:rsidRPr="00904F5A" w:rsidRDefault="00F902E7" w:rsidP="00F902E7">
      <w:pPr>
        <w:spacing w:after="0" w:line="240" w:lineRule="auto"/>
        <w:jc w:val="both"/>
        <w:rPr>
          <w:rFonts w:ascii="Times New Roman" w:hAnsi="Times New Roman" w:cs="Times New Roman"/>
          <w:sz w:val="24"/>
          <w:szCs w:val="24"/>
        </w:rPr>
      </w:pPr>
      <w:r w:rsidRPr="00904F5A">
        <w:rPr>
          <w:rFonts w:ascii="Times New Roman" w:hAnsi="Times New Roman" w:cs="Times New Roman"/>
          <w:sz w:val="24"/>
          <w:szCs w:val="24"/>
        </w:rPr>
        <w:t>Профессиональный участник рынка ценных бумаг, осуществляющий деятельность клиентского брокера вправе совмещать деятельность клиентского брокера со следующими видами деятельности:</w:t>
      </w:r>
    </w:p>
    <w:p w:rsidR="00F902E7" w:rsidRPr="00904F5A" w:rsidRDefault="00F902E7" w:rsidP="00F902E7">
      <w:pPr>
        <w:pStyle w:val="a7"/>
        <w:rPr>
          <w:rFonts w:ascii="Times New Roman" w:hAnsi="Times New Roman"/>
          <w:sz w:val="24"/>
          <w:szCs w:val="24"/>
        </w:rPr>
      </w:pPr>
    </w:p>
    <w:p w:rsidR="00F902E7" w:rsidRPr="007B10EB" w:rsidRDefault="00F902E7" w:rsidP="00F902E7">
      <w:pPr>
        <w:spacing w:after="0" w:line="240" w:lineRule="auto"/>
        <w:jc w:val="both"/>
        <w:rPr>
          <w:rFonts w:ascii="Times New Roman" w:hAnsi="Times New Roman" w:cs="Times New Roman"/>
          <w:sz w:val="24"/>
          <w:szCs w:val="24"/>
        </w:rPr>
      </w:pPr>
      <w:r w:rsidRPr="00904F5A">
        <w:rPr>
          <w:rFonts w:ascii="Times New Roman" w:hAnsi="Times New Roman" w:cs="Times New Roman"/>
          <w:sz w:val="24"/>
          <w:szCs w:val="24"/>
        </w:rPr>
        <w:t xml:space="preserve">Числовое значение норматива достаточности собственных средств </w:t>
      </w:r>
      <w:r w:rsidRPr="00904F5A">
        <w:rPr>
          <w:rFonts w:ascii="Times New Roman" w:hAnsi="Times New Roman" w:cs="Times New Roman"/>
          <w:color w:val="000000"/>
          <w:sz w:val="24"/>
          <w:szCs w:val="24"/>
        </w:rPr>
        <w:t>для управляющих</w:t>
      </w:r>
      <w:r>
        <w:rPr>
          <w:rFonts w:ascii="Times New Roman" w:hAnsi="Times New Roman" w:cs="Times New Roman"/>
          <w:color w:val="000000"/>
          <w:sz w:val="24"/>
          <w:szCs w:val="24"/>
        </w:rPr>
        <w:t xml:space="preserve">, </w:t>
      </w:r>
      <w:r w:rsidRPr="007B10EB">
        <w:rPr>
          <w:rFonts w:ascii="Times New Roman" w:hAnsi="Times New Roman" w:cs="Times New Roman"/>
          <w:sz w:val="24"/>
          <w:szCs w:val="24"/>
        </w:rPr>
        <w:t>являющихся членами саморегулируемой организации на рынке ценных бумаг, которая:</w:t>
      </w:r>
    </w:p>
    <w:p w:rsidR="00F902E7" w:rsidRPr="007B10EB" w:rsidRDefault="00F902E7" w:rsidP="00F902E7">
      <w:pPr>
        <w:spacing w:after="0" w:line="240" w:lineRule="auto"/>
        <w:jc w:val="both"/>
        <w:rPr>
          <w:rFonts w:ascii="Times New Roman" w:hAnsi="Times New Roman" w:cs="Times New Roman"/>
          <w:sz w:val="24"/>
          <w:szCs w:val="24"/>
        </w:rPr>
      </w:pPr>
      <w:r w:rsidRPr="007B10EB">
        <w:rPr>
          <w:rFonts w:ascii="Times New Roman" w:hAnsi="Times New Roman" w:cs="Times New Roman"/>
          <w:sz w:val="24"/>
          <w:szCs w:val="24"/>
        </w:rPr>
        <w:t xml:space="preserve">функционирует в статусе саморегулируемой организации более пяти лет и (или) объединяет в своем составе в качестве членов не менее 30 процентов от общего количества финансовых организаций, имеющих лицензию на осуществление деятельности </w:t>
      </w:r>
      <w:r>
        <w:rPr>
          <w:rFonts w:ascii="Times New Roman" w:hAnsi="Times New Roman" w:cs="Times New Roman"/>
          <w:sz w:val="24"/>
          <w:szCs w:val="24"/>
        </w:rPr>
        <w:t xml:space="preserve">по управлению ценными бумагами; </w:t>
      </w:r>
      <w:r w:rsidRPr="007B10EB">
        <w:rPr>
          <w:rFonts w:ascii="Times New Roman" w:hAnsi="Times New Roman" w:cs="Times New Roman"/>
          <w:sz w:val="24"/>
          <w:szCs w:val="24"/>
        </w:rPr>
        <w:t>утвердила стандарты осуществления профессиональной деятельности, предусматривающие правила оценки способности клиента нести инвестиционный риск, правила предложения услуг с учетом указанной оценки, правила предотвращения конфликта интересов, классификацию способов управления ценными бумагами, правила информирования клиента управляющего о рисках, связанных с инвестированием, правила отчетнос</w:t>
      </w:r>
      <w:r>
        <w:rPr>
          <w:rFonts w:ascii="Times New Roman" w:hAnsi="Times New Roman" w:cs="Times New Roman"/>
          <w:sz w:val="24"/>
          <w:szCs w:val="24"/>
        </w:rPr>
        <w:t xml:space="preserve">ти управляющего перед клиентом; </w:t>
      </w:r>
      <w:r w:rsidRPr="007B10EB">
        <w:rPr>
          <w:rFonts w:ascii="Times New Roman" w:hAnsi="Times New Roman" w:cs="Times New Roman"/>
          <w:sz w:val="24"/>
          <w:szCs w:val="24"/>
        </w:rPr>
        <w:t xml:space="preserve">ведет реестр управляющих - членов этой саморегулируемой организации, содержащий применяемые ими способы управления </w:t>
      </w:r>
      <w:r w:rsidRPr="007B10EB">
        <w:rPr>
          <w:rFonts w:ascii="Times New Roman" w:hAnsi="Times New Roman" w:cs="Times New Roman"/>
          <w:sz w:val="24"/>
          <w:szCs w:val="24"/>
        </w:rPr>
        <w:lastRenderedPageBreak/>
        <w:t xml:space="preserve">ценными бумагами, а также </w:t>
      </w:r>
      <w:r>
        <w:rPr>
          <w:rFonts w:ascii="Times New Roman" w:hAnsi="Times New Roman" w:cs="Times New Roman"/>
          <w:sz w:val="24"/>
          <w:szCs w:val="24"/>
        </w:rPr>
        <w:t xml:space="preserve">нарушения указанных стандартов; </w:t>
      </w:r>
      <w:r w:rsidRPr="00904F5A">
        <w:rPr>
          <w:rFonts w:ascii="Times New Roman" w:hAnsi="Times New Roman" w:cs="Times New Roman"/>
          <w:color w:val="000000"/>
          <w:sz w:val="24"/>
          <w:szCs w:val="24"/>
        </w:rPr>
        <w:t>равно следующему коэффициенту:</w:t>
      </w:r>
    </w:p>
    <w:p w:rsidR="00F902E7" w:rsidRPr="00904F5A" w:rsidRDefault="00F902E7" w:rsidP="00F902E7">
      <w:pPr>
        <w:pStyle w:val="a7"/>
        <w:rPr>
          <w:rFonts w:ascii="Times New Roman" w:hAnsi="Times New Roman"/>
          <w:sz w:val="24"/>
          <w:szCs w:val="24"/>
        </w:rPr>
      </w:pPr>
    </w:p>
    <w:p w:rsidR="00F902E7" w:rsidRPr="00904F5A" w:rsidRDefault="00F902E7" w:rsidP="00F902E7">
      <w:pPr>
        <w:pStyle w:val="a7"/>
        <w:rPr>
          <w:rFonts w:ascii="Times New Roman" w:hAnsi="Times New Roman"/>
          <w:sz w:val="24"/>
          <w:szCs w:val="24"/>
        </w:rPr>
      </w:pPr>
      <w:r w:rsidRPr="00904F5A">
        <w:rPr>
          <w:rFonts w:ascii="Times New Roman" w:hAnsi="Times New Roman"/>
          <w:sz w:val="24"/>
          <w:szCs w:val="24"/>
        </w:rPr>
        <w:t>Каким из перечисленных требований должно удовлетворять лицо, которое в соответствии с законом или учредительными документами организации (кроме кредитной) выполняет функции единоличного исполнительного органа профессионального участника рынка ценных бумаг?</w:t>
      </w:r>
    </w:p>
    <w:p w:rsidR="00F902E7" w:rsidRDefault="00F902E7" w:rsidP="00F902E7">
      <w:pPr>
        <w:pStyle w:val="a7"/>
        <w:rPr>
          <w:rFonts w:ascii="Times New Roman" w:hAnsi="Times New Roman"/>
          <w:sz w:val="24"/>
          <w:szCs w:val="24"/>
        </w:rPr>
      </w:pPr>
    </w:p>
    <w:p w:rsidR="0006402F" w:rsidRPr="00904F5A" w:rsidRDefault="0006402F" w:rsidP="00F902E7">
      <w:pPr>
        <w:pStyle w:val="a7"/>
        <w:rPr>
          <w:rFonts w:ascii="Times New Roman" w:hAnsi="Times New Roman"/>
          <w:sz w:val="24"/>
          <w:szCs w:val="24"/>
        </w:rPr>
      </w:pPr>
    </w:p>
    <w:p w:rsidR="00F902E7" w:rsidRPr="00904F5A" w:rsidRDefault="00F902E7" w:rsidP="00F902E7">
      <w:pPr>
        <w:pStyle w:val="a7"/>
        <w:rPr>
          <w:rFonts w:ascii="Times New Roman" w:hAnsi="Times New Roman"/>
          <w:sz w:val="24"/>
          <w:szCs w:val="24"/>
        </w:rPr>
      </w:pPr>
      <w:r w:rsidRPr="00904F5A">
        <w:rPr>
          <w:rFonts w:ascii="Times New Roman" w:hAnsi="Times New Roman"/>
          <w:sz w:val="24"/>
          <w:szCs w:val="24"/>
        </w:rPr>
        <w:t>Каким из перечисленных требований должно удовлетворять лицо, которое в соответствии с законом или учредительными документами организации (кроме кредитной) выполняет функции единоличного исполнительного органа профессионального участника рынка ценных бумаг?</w:t>
      </w:r>
    </w:p>
    <w:p w:rsidR="00F902E7" w:rsidRPr="00904F5A" w:rsidRDefault="00F902E7" w:rsidP="00F902E7">
      <w:pPr>
        <w:pStyle w:val="a7"/>
        <w:rPr>
          <w:rFonts w:ascii="Times New Roman" w:hAnsi="Times New Roman"/>
          <w:sz w:val="24"/>
          <w:szCs w:val="24"/>
        </w:rPr>
      </w:pPr>
    </w:p>
    <w:p w:rsidR="00F902E7" w:rsidRPr="00904F5A" w:rsidRDefault="00F902E7" w:rsidP="00F902E7">
      <w:pPr>
        <w:pStyle w:val="a7"/>
        <w:rPr>
          <w:rFonts w:ascii="Times New Roman" w:hAnsi="Times New Roman"/>
          <w:sz w:val="24"/>
          <w:szCs w:val="24"/>
        </w:rPr>
      </w:pPr>
      <w:r w:rsidRPr="00904F5A">
        <w:rPr>
          <w:rFonts w:ascii="Times New Roman" w:hAnsi="Times New Roman"/>
          <w:sz w:val="24"/>
          <w:szCs w:val="24"/>
        </w:rPr>
        <w:t>Каким из перечисленных требований должен удовлетворять работник организации, осуществляющей брокерскую и депозитарную деятельность на финансовом рынке, отвечающий за осуществление внутреннего контроля такой организации?</w:t>
      </w:r>
    </w:p>
    <w:p w:rsidR="00F902E7" w:rsidRPr="00904F5A" w:rsidRDefault="00F902E7" w:rsidP="00F902E7">
      <w:pPr>
        <w:pStyle w:val="a7"/>
        <w:rPr>
          <w:rFonts w:ascii="Times New Roman" w:hAnsi="Times New Roman"/>
          <w:sz w:val="24"/>
          <w:szCs w:val="24"/>
        </w:rPr>
      </w:pPr>
    </w:p>
    <w:p w:rsidR="00F902E7" w:rsidRPr="00904F5A" w:rsidRDefault="00F902E7" w:rsidP="00F902E7">
      <w:pPr>
        <w:spacing w:after="0" w:line="240" w:lineRule="auto"/>
        <w:jc w:val="both"/>
        <w:rPr>
          <w:rFonts w:ascii="Times New Roman" w:hAnsi="Times New Roman" w:cs="Times New Roman"/>
          <w:sz w:val="24"/>
          <w:szCs w:val="24"/>
        </w:rPr>
      </w:pPr>
      <w:r w:rsidRPr="00904F5A">
        <w:rPr>
          <w:rFonts w:ascii="Times New Roman" w:hAnsi="Times New Roman" w:cs="Times New Roman"/>
          <w:sz w:val="24"/>
          <w:szCs w:val="24"/>
        </w:rPr>
        <w:t>Для профессиональных участников рынка ценных бумаг - кредитных организаций, осуществляющих брокерскую деятельность и (или) дилерскую деятельность, и (или) деятельность по управлению ценными бумагами, устанавливаются следующие дополнительные лицензионные требования и условия:</w:t>
      </w:r>
    </w:p>
    <w:p w:rsidR="00F902E7" w:rsidRPr="00904F5A" w:rsidRDefault="00F902E7" w:rsidP="00F902E7">
      <w:pPr>
        <w:pStyle w:val="a7"/>
        <w:rPr>
          <w:rFonts w:ascii="Times New Roman" w:hAnsi="Times New Roman"/>
          <w:sz w:val="24"/>
          <w:szCs w:val="24"/>
        </w:rPr>
      </w:pPr>
    </w:p>
    <w:p w:rsidR="00F902E7" w:rsidRPr="00904F5A" w:rsidRDefault="00F902E7" w:rsidP="00F902E7">
      <w:pPr>
        <w:pStyle w:val="a7"/>
        <w:jc w:val="both"/>
        <w:rPr>
          <w:rFonts w:ascii="Times New Roman" w:hAnsi="Times New Roman"/>
          <w:sz w:val="24"/>
          <w:szCs w:val="24"/>
        </w:rPr>
      </w:pPr>
      <w:r w:rsidRPr="00904F5A">
        <w:rPr>
          <w:rFonts w:ascii="Times New Roman" w:hAnsi="Times New Roman"/>
          <w:sz w:val="24"/>
          <w:szCs w:val="24"/>
        </w:rPr>
        <w:t xml:space="preserve">Кто из сотрудников профессионального участника, имеющего лицензию на осуществление дилерской деятельности, может не соответствовать квалификационным требованиям? </w:t>
      </w:r>
    </w:p>
    <w:p w:rsidR="00F902E7" w:rsidRPr="00904F5A" w:rsidRDefault="00F902E7" w:rsidP="00F902E7">
      <w:pPr>
        <w:pStyle w:val="a7"/>
        <w:rPr>
          <w:rFonts w:ascii="Times New Roman" w:hAnsi="Times New Roman"/>
          <w:sz w:val="24"/>
          <w:szCs w:val="24"/>
        </w:rPr>
      </w:pPr>
    </w:p>
    <w:p w:rsidR="00F902E7" w:rsidRPr="008E7D7C" w:rsidRDefault="00F902E7" w:rsidP="00F902E7">
      <w:pPr>
        <w:pStyle w:val="Normal1"/>
        <w:rPr>
          <w:snapToGrid w:val="0"/>
          <w:sz w:val="24"/>
          <w:szCs w:val="24"/>
        </w:rPr>
      </w:pPr>
    </w:p>
    <w:p w:rsidR="00F902E7" w:rsidRPr="00904F5A" w:rsidRDefault="00F902E7" w:rsidP="00F902E7">
      <w:pPr>
        <w:pStyle w:val="a7"/>
        <w:jc w:val="both"/>
        <w:rPr>
          <w:rFonts w:ascii="Times New Roman" w:hAnsi="Times New Roman"/>
          <w:sz w:val="24"/>
          <w:szCs w:val="24"/>
        </w:rPr>
      </w:pPr>
      <w:r w:rsidRPr="00904F5A">
        <w:rPr>
          <w:rFonts w:ascii="Times New Roman" w:hAnsi="Times New Roman"/>
          <w:sz w:val="24"/>
          <w:szCs w:val="24"/>
        </w:rPr>
        <w:t xml:space="preserve">Каким квалификационным требованиям должен удовлетворять специалист, осуществляющий ведение внутреннего учета операций с ценными бумагами? </w:t>
      </w:r>
    </w:p>
    <w:p w:rsidR="00F902E7" w:rsidRPr="00904F5A" w:rsidRDefault="00F902E7" w:rsidP="00F902E7">
      <w:pPr>
        <w:pStyle w:val="a7"/>
        <w:rPr>
          <w:rFonts w:ascii="Times New Roman" w:hAnsi="Times New Roman"/>
          <w:sz w:val="24"/>
          <w:szCs w:val="24"/>
        </w:rPr>
      </w:pPr>
    </w:p>
    <w:p w:rsidR="00F902E7" w:rsidRPr="008E7D7C" w:rsidRDefault="00F902E7" w:rsidP="00F902E7">
      <w:pPr>
        <w:pStyle w:val="Normal1"/>
        <w:rPr>
          <w:snapToGrid w:val="0"/>
          <w:sz w:val="24"/>
          <w:szCs w:val="24"/>
        </w:rPr>
      </w:pPr>
    </w:p>
    <w:p w:rsidR="00F902E7" w:rsidRPr="00904F5A" w:rsidRDefault="00F902E7" w:rsidP="00F902E7">
      <w:pPr>
        <w:pStyle w:val="a7"/>
        <w:jc w:val="both"/>
        <w:rPr>
          <w:rFonts w:ascii="Times New Roman" w:hAnsi="Times New Roman"/>
          <w:sz w:val="24"/>
          <w:szCs w:val="24"/>
        </w:rPr>
      </w:pPr>
      <w:r w:rsidRPr="00904F5A">
        <w:rPr>
          <w:rFonts w:ascii="Times New Roman" w:hAnsi="Times New Roman"/>
          <w:sz w:val="24"/>
          <w:szCs w:val="24"/>
        </w:rPr>
        <w:t>Кто из сотрудников некредитных организаций, осуществляющих брокерскую деятельность, должен иметь опыт работы в организациях, осуществлявших деятельность на финансовом рынке, по принятию (подготовке) решений по вопросам в области финансового рынка общей продолжительностью не менее 2 лет?</w:t>
      </w:r>
    </w:p>
    <w:p w:rsidR="00F902E7" w:rsidRPr="00904F5A" w:rsidRDefault="00F902E7" w:rsidP="00F902E7">
      <w:pPr>
        <w:pStyle w:val="a7"/>
        <w:rPr>
          <w:rFonts w:ascii="Times New Roman" w:hAnsi="Times New Roman"/>
          <w:sz w:val="24"/>
          <w:szCs w:val="24"/>
        </w:rPr>
      </w:pPr>
    </w:p>
    <w:p w:rsidR="00F902E7" w:rsidRPr="00904F5A" w:rsidRDefault="00F902E7" w:rsidP="00F902E7">
      <w:pPr>
        <w:pStyle w:val="a7"/>
        <w:jc w:val="both"/>
        <w:rPr>
          <w:rFonts w:ascii="Times New Roman" w:hAnsi="Times New Roman"/>
          <w:sz w:val="24"/>
          <w:szCs w:val="24"/>
        </w:rPr>
      </w:pPr>
      <w:r w:rsidRPr="00904F5A">
        <w:rPr>
          <w:rFonts w:ascii="Times New Roman" w:hAnsi="Times New Roman"/>
          <w:sz w:val="24"/>
          <w:szCs w:val="24"/>
        </w:rPr>
        <w:t>Лицензионное требование о соответствии собственных средств соискателя лицензии и лицензиата требованиям к их размеру, рассчитанному в порядке, установленном нормативными актами Банка России, не распространяется на:</w:t>
      </w:r>
    </w:p>
    <w:p w:rsidR="00F902E7" w:rsidRPr="00904F5A" w:rsidRDefault="00F902E7" w:rsidP="00F902E7">
      <w:pPr>
        <w:pStyle w:val="a7"/>
        <w:rPr>
          <w:rFonts w:ascii="Times New Roman" w:hAnsi="Times New Roman"/>
          <w:sz w:val="24"/>
          <w:szCs w:val="24"/>
        </w:rPr>
      </w:pPr>
    </w:p>
    <w:p w:rsidR="00F902E7" w:rsidRPr="00904F5A" w:rsidRDefault="00F902E7" w:rsidP="00F902E7">
      <w:pPr>
        <w:pStyle w:val="a7"/>
        <w:jc w:val="both"/>
        <w:rPr>
          <w:rFonts w:ascii="Times New Roman" w:hAnsi="Times New Roman"/>
          <w:sz w:val="24"/>
          <w:szCs w:val="24"/>
        </w:rPr>
      </w:pPr>
      <w:r w:rsidRPr="00904F5A">
        <w:rPr>
          <w:rFonts w:ascii="Times New Roman" w:hAnsi="Times New Roman"/>
          <w:sz w:val="24"/>
          <w:szCs w:val="24"/>
        </w:rPr>
        <w:t>В организации, осуществляющей брокерскую, дилерскую деятельность или деятельность по управлению ценными бумагами, квалификационным требованиям должны соответствовать специалисты, выполняющие следующие функции:</w:t>
      </w:r>
    </w:p>
    <w:p w:rsidR="00F902E7" w:rsidRPr="00904F5A" w:rsidRDefault="00F902E7" w:rsidP="00F902E7">
      <w:pPr>
        <w:pStyle w:val="a7"/>
        <w:rPr>
          <w:rFonts w:ascii="Times New Roman" w:hAnsi="Times New Roman"/>
          <w:sz w:val="24"/>
          <w:szCs w:val="24"/>
        </w:rPr>
      </w:pPr>
      <w:r w:rsidRPr="00904F5A">
        <w:rPr>
          <w:rFonts w:ascii="Times New Roman" w:hAnsi="Times New Roman"/>
          <w:sz w:val="24"/>
          <w:szCs w:val="24"/>
        </w:rPr>
        <w:t>I. Участвуют в рассмотрении документов, связанных с осуществлением сделок с ценными бумагами, и осуществлении сделок с ценными бумагами: от имени организации и за ее счет; от имени клиентов и за счет клиентов; от имени организации и за счет клиентов;</w:t>
      </w:r>
    </w:p>
    <w:p w:rsidR="00F902E7" w:rsidRPr="00904F5A" w:rsidRDefault="00F902E7" w:rsidP="00F902E7">
      <w:pPr>
        <w:pStyle w:val="a7"/>
        <w:rPr>
          <w:rFonts w:ascii="Times New Roman" w:hAnsi="Times New Roman"/>
          <w:sz w:val="24"/>
          <w:szCs w:val="24"/>
        </w:rPr>
      </w:pPr>
      <w:r w:rsidRPr="00904F5A">
        <w:rPr>
          <w:rFonts w:ascii="Times New Roman" w:hAnsi="Times New Roman"/>
          <w:sz w:val="24"/>
          <w:szCs w:val="24"/>
        </w:rPr>
        <w:t>II. Осуществляют ведение внутреннего учета;</w:t>
      </w:r>
    </w:p>
    <w:p w:rsidR="00F902E7" w:rsidRPr="00904F5A" w:rsidRDefault="00F902E7" w:rsidP="00F902E7">
      <w:pPr>
        <w:pStyle w:val="a7"/>
        <w:rPr>
          <w:rFonts w:ascii="Times New Roman" w:hAnsi="Times New Roman"/>
          <w:sz w:val="24"/>
          <w:szCs w:val="24"/>
        </w:rPr>
      </w:pPr>
      <w:r w:rsidRPr="00904F5A">
        <w:rPr>
          <w:rFonts w:ascii="Times New Roman" w:hAnsi="Times New Roman"/>
          <w:sz w:val="24"/>
          <w:szCs w:val="24"/>
        </w:rPr>
        <w:t>III. Участвуют в подписании отчетов клиентам;</w:t>
      </w:r>
    </w:p>
    <w:p w:rsidR="00F902E7" w:rsidRPr="00904F5A" w:rsidRDefault="00F902E7" w:rsidP="00F902E7">
      <w:pPr>
        <w:pStyle w:val="a7"/>
        <w:rPr>
          <w:rFonts w:ascii="Times New Roman" w:hAnsi="Times New Roman"/>
          <w:sz w:val="24"/>
          <w:szCs w:val="24"/>
        </w:rPr>
      </w:pPr>
      <w:r w:rsidRPr="00904F5A">
        <w:rPr>
          <w:rFonts w:ascii="Times New Roman" w:hAnsi="Times New Roman"/>
          <w:sz w:val="24"/>
          <w:szCs w:val="24"/>
        </w:rPr>
        <w:t>IV. Участвуют в подготовке проспекта ценных бумаг;</w:t>
      </w:r>
    </w:p>
    <w:p w:rsidR="00F902E7" w:rsidRPr="00904F5A" w:rsidRDefault="00F902E7" w:rsidP="00F902E7">
      <w:pPr>
        <w:pStyle w:val="a7"/>
        <w:rPr>
          <w:rFonts w:ascii="Times New Roman" w:hAnsi="Times New Roman"/>
          <w:sz w:val="24"/>
          <w:szCs w:val="24"/>
        </w:rPr>
      </w:pPr>
      <w:r w:rsidRPr="00904F5A">
        <w:rPr>
          <w:rFonts w:ascii="Times New Roman" w:hAnsi="Times New Roman"/>
          <w:sz w:val="24"/>
          <w:szCs w:val="24"/>
        </w:rPr>
        <w:t>V. Участвуют в размещении и организации размещения эмиссионных ценных бумаг</w:t>
      </w:r>
    </w:p>
    <w:p w:rsidR="00F902E7" w:rsidRPr="00904F5A" w:rsidRDefault="00F902E7" w:rsidP="00F902E7">
      <w:pPr>
        <w:pStyle w:val="a7"/>
        <w:rPr>
          <w:rFonts w:ascii="Times New Roman" w:hAnsi="Times New Roman"/>
          <w:sz w:val="24"/>
          <w:szCs w:val="24"/>
        </w:rPr>
      </w:pPr>
    </w:p>
    <w:p w:rsidR="00F902E7" w:rsidRPr="00904F5A" w:rsidRDefault="00F902E7" w:rsidP="00F902E7">
      <w:pPr>
        <w:pStyle w:val="a7"/>
        <w:rPr>
          <w:rFonts w:ascii="Times New Roman" w:hAnsi="Times New Roman"/>
          <w:sz w:val="24"/>
          <w:szCs w:val="24"/>
        </w:rPr>
      </w:pPr>
    </w:p>
    <w:p w:rsidR="00F902E7" w:rsidRPr="00904F5A" w:rsidRDefault="00F902E7" w:rsidP="00F902E7">
      <w:pPr>
        <w:pStyle w:val="a7"/>
        <w:jc w:val="both"/>
        <w:rPr>
          <w:rFonts w:ascii="Times New Roman" w:hAnsi="Times New Roman"/>
          <w:sz w:val="24"/>
          <w:szCs w:val="24"/>
        </w:rPr>
      </w:pPr>
      <w:r w:rsidRPr="00904F5A">
        <w:rPr>
          <w:rFonts w:ascii="Times New Roman" w:hAnsi="Times New Roman"/>
          <w:sz w:val="24"/>
          <w:szCs w:val="24"/>
        </w:rPr>
        <w:lastRenderedPageBreak/>
        <w:t>Какие из ниже перечисленных квалификационных требований являются обязательными для руководителя некредитной организации, имеющей лицензии профессионального участника на осуществление брокерской, дилерской и депозитарной деятельности?</w:t>
      </w:r>
    </w:p>
    <w:p w:rsidR="00F902E7" w:rsidRPr="00904F5A" w:rsidRDefault="00F902E7" w:rsidP="00F902E7">
      <w:pPr>
        <w:pStyle w:val="a7"/>
        <w:rPr>
          <w:rFonts w:ascii="Times New Roman" w:hAnsi="Times New Roman"/>
          <w:sz w:val="24"/>
          <w:szCs w:val="24"/>
        </w:rPr>
      </w:pPr>
      <w:r w:rsidRPr="00904F5A">
        <w:rPr>
          <w:rFonts w:ascii="Times New Roman" w:hAnsi="Times New Roman"/>
          <w:sz w:val="24"/>
          <w:szCs w:val="24"/>
        </w:rPr>
        <w:t>I. Отсутствие факта аннулирования квалификационного аттестата по соответствующей квалификации, в случае если с даты аннулирования прошло менее 3 лет;</w:t>
      </w:r>
    </w:p>
    <w:p w:rsidR="00F902E7" w:rsidRPr="00904F5A" w:rsidRDefault="00F902E7" w:rsidP="00F902E7">
      <w:pPr>
        <w:pStyle w:val="a7"/>
        <w:rPr>
          <w:rFonts w:ascii="Times New Roman" w:hAnsi="Times New Roman"/>
          <w:sz w:val="24"/>
          <w:szCs w:val="24"/>
        </w:rPr>
      </w:pPr>
      <w:r w:rsidRPr="00904F5A">
        <w:rPr>
          <w:rFonts w:ascii="Times New Roman" w:hAnsi="Times New Roman"/>
          <w:sz w:val="24"/>
          <w:szCs w:val="24"/>
        </w:rPr>
        <w:t>II. Наличие высшего профессионального образования;</w:t>
      </w:r>
    </w:p>
    <w:p w:rsidR="00F902E7" w:rsidRPr="00904F5A" w:rsidRDefault="00F902E7" w:rsidP="00F902E7">
      <w:pPr>
        <w:pStyle w:val="a7"/>
        <w:rPr>
          <w:rFonts w:ascii="Times New Roman" w:hAnsi="Times New Roman"/>
          <w:sz w:val="24"/>
          <w:szCs w:val="24"/>
        </w:rPr>
      </w:pPr>
      <w:r w:rsidRPr="00904F5A">
        <w:rPr>
          <w:rFonts w:ascii="Times New Roman" w:hAnsi="Times New Roman"/>
          <w:sz w:val="24"/>
          <w:szCs w:val="24"/>
        </w:rPr>
        <w:t>III. Наличие квалификационного аттестата, соответствующего одному из видов деятельности, осуществляемой организацией на финансовом рынке.</w:t>
      </w:r>
    </w:p>
    <w:p w:rsidR="00F902E7" w:rsidRPr="00904F5A" w:rsidRDefault="00F902E7" w:rsidP="00F902E7">
      <w:pPr>
        <w:pStyle w:val="a7"/>
        <w:rPr>
          <w:rFonts w:ascii="Times New Roman" w:hAnsi="Times New Roman"/>
          <w:sz w:val="24"/>
          <w:szCs w:val="24"/>
        </w:rPr>
      </w:pPr>
    </w:p>
    <w:p w:rsidR="00F902E7" w:rsidRPr="00904F5A" w:rsidRDefault="00F902E7" w:rsidP="00F902E7">
      <w:pPr>
        <w:spacing w:after="0" w:line="240" w:lineRule="auto"/>
        <w:rPr>
          <w:rFonts w:ascii="Times New Roman" w:hAnsi="Times New Roman" w:cs="Times New Roman"/>
          <w:sz w:val="24"/>
          <w:szCs w:val="24"/>
        </w:rPr>
      </w:pPr>
      <w:r w:rsidRPr="00904F5A">
        <w:rPr>
          <w:rFonts w:ascii="Times New Roman" w:hAnsi="Times New Roman" w:cs="Times New Roman"/>
          <w:sz w:val="24"/>
          <w:szCs w:val="24"/>
        </w:rPr>
        <w:t>Какие действия обязан совершить лицензиат, в отношении которого принято решение об аннулировании лицензии?</w:t>
      </w:r>
    </w:p>
    <w:p w:rsidR="00F902E7" w:rsidRPr="00904F5A" w:rsidRDefault="00F902E7" w:rsidP="00F902E7">
      <w:pPr>
        <w:spacing w:after="0" w:line="240" w:lineRule="auto"/>
        <w:rPr>
          <w:rFonts w:ascii="Times New Roman" w:hAnsi="Times New Roman" w:cs="Times New Roman"/>
          <w:sz w:val="24"/>
          <w:szCs w:val="24"/>
        </w:rPr>
      </w:pPr>
      <w:r w:rsidRPr="00904F5A">
        <w:rPr>
          <w:rFonts w:ascii="Times New Roman" w:hAnsi="Times New Roman" w:cs="Times New Roman"/>
          <w:sz w:val="24"/>
          <w:szCs w:val="24"/>
        </w:rPr>
        <w:t>I. Прекратить осуществление соответствующего вида профессиональной деятельности на рынке ценных бумаг с момента получения уведомления об аннулировании лицензии, за исключением прекращения обязательств, связанных с осуществлением соответствующей профессиональной деятельности на рынке ценных бумаг (в том числе по возврату имущества клиентам);</w:t>
      </w:r>
    </w:p>
    <w:p w:rsidR="00F902E7" w:rsidRPr="00904F5A" w:rsidRDefault="00F902E7" w:rsidP="00F902E7">
      <w:pPr>
        <w:spacing w:after="0" w:line="240" w:lineRule="auto"/>
        <w:rPr>
          <w:rFonts w:ascii="Times New Roman" w:hAnsi="Times New Roman" w:cs="Times New Roman"/>
          <w:sz w:val="24"/>
          <w:szCs w:val="24"/>
        </w:rPr>
      </w:pPr>
      <w:r w:rsidRPr="00904F5A">
        <w:rPr>
          <w:rFonts w:ascii="Times New Roman" w:hAnsi="Times New Roman" w:cs="Times New Roman"/>
          <w:sz w:val="24"/>
          <w:szCs w:val="24"/>
        </w:rPr>
        <w:t>II. Обеспечить сохранность денежных средств, ценных бумаг и иного имущества, принадлежащих клиентам;</w:t>
      </w:r>
    </w:p>
    <w:p w:rsidR="00F902E7" w:rsidRPr="00904F5A" w:rsidRDefault="00F902E7" w:rsidP="00F902E7">
      <w:pPr>
        <w:spacing w:after="0" w:line="240" w:lineRule="auto"/>
        <w:rPr>
          <w:rFonts w:ascii="Times New Roman" w:hAnsi="Times New Roman" w:cs="Times New Roman"/>
          <w:sz w:val="24"/>
          <w:szCs w:val="24"/>
        </w:rPr>
      </w:pPr>
      <w:r w:rsidRPr="00904F5A">
        <w:rPr>
          <w:rFonts w:ascii="Times New Roman" w:hAnsi="Times New Roman" w:cs="Times New Roman"/>
          <w:sz w:val="24"/>
          <w:szCs w:val="24"/>
        </w:rPr>
        <w:t>III. Уведомить клиентов о принятии Банком России решения об аннулировании лицензии в течение трех рабочих дней со дня получения уведомления об аннулировании лицензии способом, предусмотренным договором, или, в случае если такой способ договором не предусмотрен, регистрируемым почтовым отправлением;</w:t>
      </w:r>
    </w:p>
    <w:p w:rsidR="00F902E7" w:rsidRPr="00904F5A" w:rsidRDefault="00F902E7" w:rsidP="00F902E7">
      <w:pPr>
        <w:spacing w:after="0" w:line="240" w:lineRule="auto"/>
        <w:rPr>
          <w:rFonts w:ascii="Times New Roman" w:hAnsi="Times New Roman" w:cs="Times New Roman"/>
          <w:sz w:val="24"/>
          <w:szCs w:val="24"/>
        </w:rPr>
      </w:pPr>
      <w:r w:rsidRPr="00904F5A">
        <w:rPr>
          <w:rFonts w:ascii="Times New Roman" w:hAnsi="Times New Roman" w:cs="Times New Roman"/>
          <w:sz w:val="24"/>
          <w:szCs w:val="24"/>
        </w:rPr>
        <w:t>IV. Передать Банку России бланк аннулированной лицензии в течение пяти рабочих дней со дня получения уведомления об аннулировании лицензии.</w:t>
      </w:r>
    </w:p>
    <w:p w:rsidR="00F902E7" w:rsidRPr="00904F5A" w:rsidRDefault="00F902E7" w:rsidP="00F902E7">
      <w:pPr>
        <w:pStyle w:val="a7"/>
        <w:rPr>
          <w:rFonts w:ascii="Times New Roman" w:hAnsi="Times New Roman"/>
          <w:sz w:val="24"/>
          <w:szCs w:val="24"/>
        </w:rPr>
      </w:pPr>
    </w:p>
    <w:p w:rsidR="00F902E7" w:rsidRPr="00904F5A" w:rsidRDefault="00F902E7" w:rsidP="00F902E7">
      <w:pPr>
        <w:pStyle w:val="a7"/>
        <w:rPr>
          <w:rFonts w:ascii="Times New Roman" w:hAnsi="Times New Roman"/>
          <w:sz w:val="24"/>
          <w:szCs w:val="24"/>
        </w:rPr>
      </w:pPr>
      <w:r w:rsidRPr="00904F5A">
        <w:rPr>
          <w:rFonts w:ascii="Times New Roman" w:hAnsi="Times New Roman"/>
          <w:sz w:val="24"/>
          <w:szCs w:val="24"/>
        </w:rPr>
        <w:t>Какие действия обязан совершить лицензиат, в отношении которого принято решение об аннулировании лицензии?</w:t>
      </w:r>
    </w:p>
    <w:p w:rsidR="00F902E7" w:rsidRPr="00904F5A" w:rsidRDefault="00F902E7" w:rsidP="00F902E7">
      <w:pPr>
        <w:spacing w:after="0" w:line="240" w:lineRule="auto"/>
        <w:rPr>
          <w:rFonts w:ascii="Times New Roman" w:hAnsi="Times New Roman" w:cs="Times New Roman"/>
          <w:sz w:val="24"/>
          <w:szCs w:val="24"/>
        </w:rPr>
      </w:pPr>
      <w:r w:rsidRPr="00904F5A">
        <w:rPr>
          <w:rFonts w:ascii="Times New Roman" w:hAnsi="Times New Roman" w:cs="Times New Roman"/>
          <w:sz w:val="24"/>
          <w:szCs w:val="24"/>
        </w:rPr>
        <w:t>I. Прекратить осуществление соответствующего вида профессиональной деятельности на рынке ценных бумаг с момента получения уведомления об аннулировании лицензии, за исключением прекращения обязательств, связанных с осуществлением соответствующей профессиональной деятельности на рынке ценных бумаг (в том числе по возврату имущества клиентам);</w:t>
      </w:r>
    </w:p>
    <w:p w:rsidR="00F902E7" w:rsidRPr="00904F5A" w:rsidRDefault="00F902E7" w:rsidP="00F902E7">
      <w:pPr>
        <w:pStyle w:val="a7"/>
        <w:rPr>
          <w:rFonts w:ascii="Times New Roman" w:hAnsi="Times New Roman"/>
          <w:sz w:val="24"/>
          <w:szCs w:val="24"/>
        </w:rPr>
      </w:pPr>
      <w:r w:rsidRPr="00904F5A">
        <w:rPr>
          <w:rFonts w:ascii="Times New Roman" w:hAnsi="Times New Roman"/>
          <w:sz w:val="24"/>
          <w:szCs w:val="24"/>
        </w:rPr>
        <w:t>II. Уведомить клиентов о принятии Банком России решения об аннулировании лицензии в течение трех рабочих дней со дня получения уведомления об аннулировании лицензии способом, предусмотренным договором, или, в случае если такой способ договором не предусмотрен, регистрируемым почтовым отправлением;</w:t>
      </w:r>
    </w:p>
    <w:p w:rsidR="00F902E7" w:rsidRPr="00904F5A" w:rsidRDefault="00F902E7" w:rsidP="00F902E7">
      <w:pPr>
        <w:spacing w:after="0" w:line="240" w:lineRule="auto"/>
        <w:rPr>
          <w:rFonts w:ascii="Times New Roman" w:hAnsi="Times New Roman" w:cs="Times New Roman"/>
          <w:sz w:val="24"/>
          <w:szCs w:val="24"/>
        </w:rPr>
      </w:pPr>
      <w:r w:rsidRPr="00904F5A">
        <w:rPr>
          <w:rFonts w:ascii="Times New Roman" w:hAnsi="Times New Roman" w:cs="Times New Roman"/>
          <w:sz w:val="24"/>
          <w:szCs w:val="24"/>
        </w:rPr>
        <w:t>III. Обеспечить сохранность денежных средств, ценных бумаг и иного имущества, принадлежащих клиентам;</w:t>
      </w:r>
    </w:p>
    <w:p w:rsidR="00F902E7" w:rsidRPr="00904F5A" w:rsidRDefault="00F902E7" w:rsidP="00F902E7">
      <w:pPr>
        <w:spacing w:after="0" w:line="240" w:lineRule="auto"/>
        <w:rPr>
          <w:rFonts w:ascii="Times New Roman" w:hAnsi="Times New Roman" w:cs="Times New Roman"/>
          <w:sz w:val="24"/>
          <w:szCs w:val="24"/>
        </w:rPr>
      </w:pPr>
      <w:r w:rsidRPr="00904F5A">
        <w:rPr>
          <w:rFonts w:ascii="Times New Roman" w:hAnsi="Times New Roman" w:cs="Times New Roman"/>
          <w:sz w:val="24"/>
          <w:szCs w:val="24"/>
        </w:rPr>
        <w:t xml:space="preserve">IV. В соответствии с указаниями клиента прекратить обязательства, связанные с осуществлением соответствующей профессиональной деятельности на рынке ценных бумаг, и осуществить возврат имущества клиента, находящегося у лицензиата. </w:t>
      </w:r>
    </w:p>
    <w:p w:rsidR="00F902E7" w:rsidRPr="00904F5A" w:rsidRDefault="00F902E7" w:rsidP="00F902E7">
      <w:pPr>
        <w:pStyle w:val="a7"/>
        <w:rPr>
          <w:rFonts w:ascii="Times New Roman" w:hAnsi="Times New Roman"/>
          <w:sz w:val="24"/>
          <w:szCs w:val="24"/>
        </w:rPr>
      </w:pPr>
    </w:p>
    <w:p w:rsidR="00F902E7" w:rsidRPr="00904F5A" w:rsidRDefault="00F902E7" w:rsidP="00F902E7">
      <w:pPr>
        <w:pStyle w:val="a7"/>
        <w:rPr>
          <w:rFonts w:ascii="Times New Roman" w:hAnsi="Times New Roman"/>
          <w:sz w:val="24"/>
          <w:szCs w:val="24"/>
        </w:rPr>
      </w:pPr>
      <w:r w:rsidRPr="00904F5A">
        <w:rPr>
          <w:rFonts w:ascii="Times New Roman" w:hAnsi="Times New Roman"/>
          <w:sz w:val="24"/>
          <w:szCs w:val="24"/>
        </w:rPr>
        <w:t>Лицензия профессионального участника рынка ценных бумаг утрачивает юридическую силу в случае:</w:t>
      </w:r>
    </w:p>
    <w:p w:rsidR="00F83152" w:rsidRDefault="00F83152" w:rsidP="00F902E7">
      <w:pPr>
        <w:pStyle w:val="a7"/>
        <w:rPr>
          <w:rFonts w:ascii="Times New Roman" w:hAnsi="Times New Roman"/>
          <w:sz w:val="24"/>
          <w:szCs w:val="24"/>
          <w:lang w:val="en-US"/>
        </w:rPr>
      </w:pPr>
    </w:p>
    <w:p w:rsidR="00F902E7" w:rsidRPr="00904F5A" w:rsidRDefault="00F902E7" w:rsidP="00F902E7">
      <w:pPr>
        <w:pStyle w:val="a7"/>
        <w:rPr>
          <w:rFonts w:ascii="Times New Roman" w:hAnsi="Times New Roman"/>
          <w:sz w:val="24"/>
          <w:szCs w:val="24"/>
        </w:rPr>
      </w:pPr>
      <w:r w:rsidRPr="00904F5A">
        <w:rPr>
          <w:rFonts w:ascii="Times New Roman" w:hAnsi="Times New Roman"/>
          <w:sz w:val="24"/>
          <w:szCs w:val="24"/>
        </w:rPr>
        <w:t>Какие действия обязан совершить лицензиат, действие лицензии которого приостановлено?</w:t>
      </w:r>
    </w:p>
    <w:p w:rsidR="00F902E7" w:rsidRPr="00904F5A" w:rsidRDefault="00F902E7" w:rsidP="00F902E7">
      <w:pPr>
        <w:spacing w:after="0" w:line="240" w:lineRule="auto"/>
        <w:rPr>
          <w:rFonts w:ascii="Times New Roman" w:hAnsi="Times New Roman" w:cs="Times New Roman"/>
          <w:sz w:val="24"/>
          <w:szCs w:val="24"/>
        </w:rPr>
      </w:pPr>
      <w:r w:rsidRPr="00904F5A">
        <w:rPr>
          <w:rFonts w:ascii="Times New Roman" w:hAnsi="Times New Roman" w:cs="Times New Roman"/>
          <w:sz w:val="24"/>
          <w:szCs w:val="24"/>
        </w:rPr>
        <w:t>I. Прекратить осуществление сделок и операций с ценными бумагами с момента получения уведомления о приостановлении действия лицензии;</w:t>
      </w:r>
    </w:p>
    <w:p w:rsidR="00F902E7" w:rsidRPr="00904F5A" w:rsidRDefault="00F902E7" w:rsidP="00F902E7">
      <w:pPr>
        <w:spacing w:after="0" w:line="240" w:lineRule="auto"/>
        <w:rPr>
          <w:rFonts w:ascii="Times New Roman" w:hAnsi="Times New Roman" w:cs="Times New Roman"/>
          <w:sz w:val="24"/>
          <w:szCs w:val="24"/>
        </w:rPr>
      </w:pPr>
      <w:r w:rsidRPr="00904F5A">
        <w:rPr>
          <w:rFonts w:ascii="Times New Roman" w:hAnsi="Times New Roman" w:cs="Times New Roman"/>
          <w:sz w:val="24"/>
          <w:szCs w:val="24"/>
        </w:rPr>
        <w:t>II. В течение трех рабочих дней со дня получения уведомления о приостановлении действия лицензии уведомить клиентов о принятии Банком России решения о приостановлении действия лицензии способом, предусмотренным договором, или, в случае если такой способ договором не предусмотрен, регистрируемым почтовым отправлением;</w:t>
      </w:r>
    </w:p>
    <w:p w:rsidR="00F902E7" w:rsidRPr="00904F5A" w:rsidRDefault="00F902E7" w:rsidP="00F902E7">
      <w:pPr>
        <w:spacing w:after="0" w:line="240" w:lineRule="auto"/>
        <w:rPr>
          <w:rFonts w:ascii="Times New Roman" w:hAnsi="Times New Roman" w:cs="Times New Roman"/>
          <w:sz w:val="24"/>
          <w:szCs w:val="24"/>
        </w:rPr>
      </w:pPr>
      <w:r w:rsidRPr="00904F5A">
        <w:rPr>
          <w:rFonts w:ascii="Times New Roman" w:hAnsi="Times New Roman" w:cs="Times New Roman"/>
          <w:sz w:val="24"/>
          <w:szCs w:val="24"/>
        </w:rPr>
        <w:t>III. По требованию клиента и в соответствии с его указаниями немедленно осуществить возврат его имущества, находящегося у лицензиата;</w:t>
      </w:r>
    </w:p>
    <w:p w:rsidR="00F902E7" w:rsidRDefault="00F902E7" w:rsidP="00F902E7">
      <w:pPr>
        <w:pStyle w:val="a7"/>
        <w:rPr>
          <w:rFonts w:ascii="Times New Roman" w:hAnsi="Times New Roman"/>
          <w:sz w:val="24"/>
          <w:szCs w:val="24"/>
        </w:rPr>
      </w:pPr>
      <w:r w:rsidRPr="00904F5A">
        <w:rPr>
          <w:rFonts w:ascii="Times New Roman" w:hAnsi="Times New Roman"/>
          <w:sz w:val="24"/>
          <w:szCs w:val="24"/>
        </w:rPr>
        <w:lastRenderedPageBreak/>
        <w:t>IV. Передать Банку России бланк приостановленной лицензии в течение трех рабочих дней со дня получения уведомления о приостановлении действия лицензии.</w:t>
      </w:r>
    </w:p>
    <w:p w:rsidR="0006402F" w:rsidRPr="00904F5A" w:rsidRDefault="0006402F" w:rsidP="00F902E7">
      <w:pPr>
        <w:pStyle w:val="a7"/>
        <w:rPr>
          <w:rFonts w:ascii="Times New Roman" w:hAnsi="Times New Roman"/>
          <w:sz w:val="24"/>
          <w:szCs w:val="24"/>
        </w:rPr>
      </w:pPr>
    </w:p>
    <w:p w:rsidR="00F902E7" w:rsidRPr="00904F5A" w:rsidRDefault="00F902E7" w:rsidP="00F902E7">
      <w:pPr>
        <w:pStyle w:val="a7"/>
        <w:jc w:val="both"/>
        <w:rPr>
          <w:rFonts w:ascii="Times New Roman" w:hAnsi="Times New Roman"/>
          <w:sz w:val="24"/>
          <w:szCs w:val="24"/>
        </w:rPr>
      </w:pPr>
      <w:r w:rsidRPr="00904F5A">
        <w:rPr>
          <w:rFonts w:ascii="Times New Roman" w:hAnsi="Times New Roman"/>
          <w:sz w:val="24"/>
          <w:szCs w:val="24"/>
        </w:rPr>
        <w:t>Укажите верные лицензионные требования для профессиональных участников рынка ценных бумаг:</w:t>
      </w:r>
    </w:p>
    <w:p w:rsidR="00F902E7" w:rsidRPr="00904F5A" w:rsidRDefault="00F902E7" w:rsidP="00F902E7">
      <w:pPr>
        <w:pStyle w:val="a7"/>
        <w:jc w:val="both"/>
        <w:rPr>
          <w:rFonts w:ascii="Times New Roman" w:hAnsi="Times New Roman"/>
          <w:sz w:val="24"/>
          <w:szCs w:val="24"/>
        </w:rPr>
      </w:pPr>
      <w:r w:rsidRPr="00904F5A">
        <w:rPr>
          <w:rFonts w:ascii="Times New Roman" w:hAnsi="Times New Roman"/>
          <w:sz w:val="24"/>
          <w:szCs w:val="24"/>
          <w:lang w:val="en-US"/>
        </w:rPr>
        <w:t>I</w:t>
      </w:r>
      <w:r w:rsidRPr="00904F5A">
        <w:rPr>
          <w:rFonts w:ascii="Times New Roman" w:hAnsi="Times New Roman"/>
          <w:sz w:val="24"/>
          <w:szCs w:val="24"/>
        </w:rPr>
        <w:t>. Наличие у лицензиата программно-технических средств, необходимых для осуществления профессиональной деятельности на рынке ценных бумаг и соответствующих требованиям законодательства Российской Федерации о ценных бумагах и нормативных актов Банка России.</w:t>
      </w:r>
    </w:p>
    <w:p w:rsidR="00F902E7" w:rsidRPr="00904F5A" w:rsidRDefault="00F902E7" w:rsidP="00F902E7">
      <w:pPr>
        <w:pStyle w:val="a7"/>
        <w:jc w:val="both"/>
        <w:rPr>
          <w:rFonts w:ascii="Times New Roman" w:hAnsi="Times New Roman"/>
          <w:sz w:val="24"/>
          <w:szCs w:val="24"/>
        </w:rPr>
      </w:pPr>
      <w:r w:rsidRPr="00904F5A">
        <w:rPr>
          <w:rFonts w:ascii="Times New Roman" w:hAnsi="Times New Roman"/>
          <w:sz w:val="24"/>
          <w:szCs w:val="24"/>
          <w:lang w:val="en-US"/>
        </w:rPr>
        <w:t>II</w:t>
      </w:r>
      <w:r w:rsidRPr="00904F5A">
        <w:rPr>
          <w:rFonts w:ascii="Times New Roman" w:hAnsi="Times New Roman"/>
          <w:sz w:val="24"/>
          <w:szCs w:val="24"/>
        </w:rPr>
        <w:t>. Наличие у лицензиата актуального бизнес-плана, содержащего программу действий на ближайшие два календарных года, включая параметры (показатели) и ожидаемые результаты деятельности.</w:t>
      </w:r>
    </w:p>
    <w:p w:rsidR="00F902E7" w:rsidRPr="00904F5A" w:rsidRDefault="00F902E7" w:rsidP="00F902E7">
      <w:pPr>
        <w:pStyle w:val="a7"/>
        <w:jc w:val="both"/>
        <w:rPr>
          <w:rFonts w:ascii="Times New Roman" w:hAnsi="Times New Roman"/>
          <w:sz w:val="24"/>
          <w:szCs w:val="24"/>
        </w:rPr>
      </w:pPr>
      <w:r w:rsidRPr="00904F5A">
        <w:rPr>
          <w:rFonts w:ascii="Times New Roman" w:hAnsi="Times New Roman"/>
          <w:sz w:val="24"/>
          <w:szCs w:val="24"/>
          <w:lang w:val="en-US"/>
        </w:rPr>
        <w:t>III</w:t>
      </w:r>
      <w:r w:rsidRPr="00904F5A">
        <w:rPr>
          <w:rFonts w:ascii="Times New Roman" w:hAnsi="Times New Roman"/>
          <w:sz w:val="24"/>
          <w:szCs w:val="24"/>
        </w:rPr>
        <w:t>. Разработка и реализация лицензиатом мер, направленных на исключение конфликта интересов.</w:t>
      </w:r>
    </w:p>
    <w:p w:rsidR="00F902E7" w:rsidRPr="00904F5A" w:rsidRDefault="00F902E7" w:rsidP="00F902E7">
      <w:pPr>
        <w:pStyle w:val="a7"/>
        <w:jc w:val="both"/>
        <w:rPr>
          <w:rFonts w:ascii="Times New Roman" w:hAnsi="Times New Roman"/>
          <w:sz w:val="24"/>
          <w:szCs w:val="24"/>
        </w:rPr>
      </w:pPr>
      <w:r w:rsidRPr="00904F5A">
        <w:rPr>
          <w:rFonts w:ascii="Times New Roman" w:hAnsi="Times New Roman"/>
          <w:sz w:val="24"/>
          <w:szCs w:val="24"/>
          <w:lang w:val="en-US"/>
        </w:rPr>
        <w:t>IV</w:t>
      </w:r>
      <w:r w:rsidRPr="00904F5A">
        <w:rPr>
          <w:rFonts w:ascii="Times New Roman" w:hAnsi="Times New Roman"/>
          <w:sz w:val="24"/>
          <w:szCs w:val="24"/>
        </w:rPr>
        <w:t>. Принятие лицензиатом необходимых и достаточных мер для получения почтовых отправлений по адресу лицензиата, указанному в едином государственном реестре юридических лиц (адресу юридического лица)</w:t>
      </w:r>
    </w:p>
    <w:p w:rsidR="00F902E7" w:rsidRPr="00904F5A" w:rsidRDefault="00F902E7" w:rsidP="00F902E7">
      <w:pPr>
        <w:pStyle w:val="a7"/>
        <w:rPr>
          <w:rFonts w:ascii="Times New Roman" w:hAnsi="Times New Roman"/>
          <w:sz w:val="24"/>
          <w:szCs w:val="24"/>
          <w:highlight w:val="yellow"/>
        </w:rPr>
      </w:pPr>
    </w:p>
    <w:p w:rsidR="00F902E7" w:rsidRPr="00904F5A" w:rsidRDefault="00F902E7" w:rsidP="00F902E7">
      <w:pPr>
        <w:pStyle w:val="a7"/>
        <w:rPr>
          <w:rFonts w:ascii="Times New Roman" w:hAnsi="Times New Roman"/>
          <w:sz w:val="24"/>
          <w:szCs w:val="24"/>
        </w:rPr>
      </w:pPr>
      <w:r w:rsidRPr="00904F5A">
        <w:rPr>
          <w:rFonts w:ascii="Times New Roman" w:hAnsi="Times New Roman"/>
          <w:sz w:val="24"/>
          <w:szCs w:val="24"/>
        </w:rPr>
        <w:t>В какой срок лицензиат обязан представить в лицензирующий орган документы, подтверждающие устранение нарушений, явившихся основанием для приостановления действия лицензии?</w:t>
      </w:r>
    </w:p>
    <w:p w:rsidR="00F902E7" w:rsidRPr="00904F5A" w:rsidRDefault="00F902E7" w:rsidP="00F902E7">
      <w:pPr>
        <w:pStyle w:val="a7"/>
        <w:rPr>
          <w:rFonts w:ascii="Times New Roman" w:hAnsi="Times New Roman"/>
          <w:sz w:val="24"/>
          <w:szCs w:val="24"/>
        </w:rPr>
      </w:pPr>
    </w:p>
    <w:p w:rsidR="00F902E7" w:rsidRPr="00904F5A" w:rsidRDefault="00F902E7" w:rsidP="004150BE">
      <w:pPr>
        <w:spacing w:after="0" w:line="240" w:lineRule="auto"/>
        <w:rPr>
          <w:rFonts w:ascii="Times New Roman" w:hAnsi="Times New Roman" w:cs="Times New Roman"/>
          <w:sz w:val="24"/>
          <w:szCs w:val="24"/>
        </w:rPr>
      </w:pPr>
      <w:r w:rsidRPr="00904F5A">
        <w:rPr>
          <w:rFonts w:ascii="Times New Roman" w:hAnsi="Times New Roman" w:cs="Times New Roman"/>
          <w:sz w:val="24"/>
          <w:szCs w:val="24"/>
        </w:rPr>
        <w:t>Профессиональный участник рынка ценных бумаг, в отношении которого принято решение о приостановлении действия лицензии уведомляется лицензирующим органом о принятом решении:</w:t>
      </w:r>
    </w:p>
    <w:p w:rsidR="00F902E7" w:rsidRPr="00904F5A" w:rsidRDefault="004150BE" w:rsidP="004150BE">
      <w:pPr>
        <w:spacing w:after="0" w:line="240" w:lineRule="auto"/>
        <w:rPr>
          <w:rFonts w:ascii="Times New Roman" w:hAnsi="Times New Roman" w:cs="Times New Roman"/>
          <w:sz w:val="24"/>
          <w:szCs w:val="24"/>
        </w:rPr>
      </w:pPr>
      <w:r>
        <w:rPr>
          <w:rFonts w:ascii="Times New Roman" w:hAnsi="Times New Roman" w:cs="Times New Roman"/>
          <w:sz w:val="24"/>
          <w:szCs w:val="24"/>
          <w:lang w:val="en-US"/>
        </w:rPr>
        <w:t>I</w:t>
      </w:r>
      <w:r w:rsidR="00F902E7" w:rsidRPr="00904F5A">
        <w:rPr>
          <w:rFonts w:ascii="Times New Roman" w:hAnsi="Times New Roman" w:cs="Times New Roman"/>
          <w:sz w:val="24"/>
          <w:szCs w:val="24"/>
        </w:rPr>
        <w:t>. В течение пяти дней, следующих за днем принятия решения о приостановлении лицензии;</w:t>
      </w:r>
    </w:p>
    <w:p w:rsidR="00F902E7" w:rsidRPr="00904F5A" w:rsidRDefault="004150BE" w:rsidP="004150BE">
      <w:pPr>
        <w:pStyle w:val="a7"/>
        <w:rPr>
          <w:rFonts w:ascii="Times New Roman" w:hAnsi="Times New Roman"/>
          <w:sz w:val="24"/>
          <w:szCs w:val="24"/>
        </w:rPr>
      </w:pPr>
      <w:r>
        <w:rPr>
          <w:rFonts w:ascii="Times New Roman" w:hAnsi="Times New Roman"/>
          <w:sz w:val="24"/>
          <w:szCs w:val="24"/>
          <w:lang w:val="en-US"/>
        </w:rPr>
        <w:t>II</w:t>
      </w:r>
      <w:r w:rsidR="00F902E7" w:rsidRPr="00904F5A">
        <w:rPr>
          <w:rFonts w:ascii="Times New Roman" w:hAnsi="Times New Roman"/>
          <w:sz w:val="24"/>
          <w:szCs w:val="24"/>
        </w:rPr>
        <w:t>. Не позднее рабочего дня, следующего за днем принятия решения о приостановлении лицензии;</w:t>
      </w:r>
    </w:p>
    <w:p w:rsidR="00F902E7" w:rsidRPr="00904F5A" w:rsidRDefault="004150BE" w:rsidP="004150BE">
      <w:pPr>
        <w:pStyle w:val="a7"/>
        <w:rPr>
          <w:rFonts w:ascii="Times New Roman" w:hAnsi="Times New Roman"/>
          <w:sz w:val="24"/>
          <w:szCs w:val="24"/>
        </w:rPr>
      </w:pPr>
      <w:r>
        <w:rPr>
          <w:rFonts w:ascii="Times New Roman" w:hAnsi="Times New Roman"/>
          <w:sz w:val="24"/>
          <w:szCs w:val="24"/>
          <w:lang w:val="en-US"/>
        </w:rPr>
        <w:t>III</w:t>
      </w:r>
      <w:r w:rsidR="00F902E7" w:rsidRPr="00904F5A">
        <w:rPr>
          <w:rFonts w:ascii="Times New Roman" w:hAnsi="Times New Roman"/>
          <w:sz w:val="24"/>
          <w:szCs w:val="24"/>
        </w:rPr>
        <w:t>.  Не позднее двух рабочих дней, следующих за днем принятия решения о приостановлении лицензии;</w:t>
      </w:r>
    </w:p>
    <w:p w:rsidR="00F902E7" w:rsidRPr="00904F5A" w:rsidRDefault="004150BE" w:rsidP="004150BE">
      <w:pPr>
        <w:pStyle w:val="a7"/>
        <w:rPr>
          <w:rFonts w:ascii="Times New Roman" w:hAnsi="Times New Roman"/>
          <w:sz w:val="24"/>
          <w:szCs w:val="24"/>
        </w:rPr>
      </w:pPr>
      <w:r>
        <w:rPr>
          <w:rFonts w:ascii="Times New Roman" w:hAnsi="Times New Roman"/>
          <w:sz w:val="24"/>
          <w:szCs w:val="24"/>
          <w:lang w:val="en-US"/>
        </w:rPr>
        <w:t>IV</w:t>
      </w:r>
      <w:r w:rsidR="00F902E7" w:rsidRPr="00904F5A">
        <w:rPr>
          <w:rFonts w:ascii="Times New Roman" w:hAnsi="Times New Roman"/>
          <w:sz w:val="24"/>
          <w:szCs w:val="24"/>
        </w:rPr>
        <w:t>. В течение трех рабочих дней, следующих за днем принятия решения о приостановлении лицензии.</w:t>
      </w:r>
    </w:p>
    <w:p w:rsidR="00F902E7" w:rsidRPr="00904F5A" w:rsidRDefault="00F902E7" w:rsidP="00F902E7">
      <w:pPr>
        <w:pStyle w:val="a7"/>
        <w:rPr>
          <w:rFonts w:ascii="Times New Roman" w:hAnsi="Times New Roman"/>
          <w:sz w:val="24"/>
          <w:szCs w:val="24"/>
        </w:rPr>
      </w:pPr>
    </w:p>
    <w:p w:rsidR="00F902E7" w:rsidRPr="00904F5A" w:rsidRDefault="00F902E7" w:rsidP="00F902E7">
      <w:pPr>
        <w:spacing w:after="0" w:line="240" w:lineRule="auto"/>
        <w:rPr>
          <w:rFonts w:ascii="Times New Roman" w:hAnsi="Times New Roman" w:cs="Times New Roman"/>
          <w:sz w:val="24"/>
          <w:szCs w:val="24"/>
        </w:rPr>
      </w:pPr>
      <w:r w:rsidRPr="00904F5A">
        <w:rPr>
          <w:rFonts w:ascii="Times New Roman" w:hAnsi="Times New Roman" w:cs="Times New Roman"/>
          <w:sz w:val="24"/>
          <w:szCs w:val="24"/>
        </w:rPr>
        <w:t>Профессиональный участник рынка ценных бумаг, в отношении которого принято решение об аннулировании действия лицензии уведомляется лицензирующим органом о принятом решении:</w:t>
      </w:r>
    </w:p>
    <w:p w:rsidR="0006402F" w:rsidRPr="00904F5A" w:rsidRDefault="0006402F" w:rsidP="00F902E7">
      <w:pPr>
        <w:pStyle w:val="a7"/>
        <w:rPr>
          <w:rFonts w:ascii="Times New Roman" w:hAnsi="Times New Roman"/>
          <w:sz w:val="24"/>
          <w:szCs w:val="24"/>
        </w:rPr>
      </w:pPr>
    </w:p>
    <w:p w:rsidR="00F902E7" w:rsidRPr="00904F5A" w:rsidRDefault="00F902E7" w:rsidP="00F902E7">
      <w:pPr>
        <w:pStyle w:val="a7"/>
        <w:rPr>
          <w:rFonts w:ascii="Times New Roman" w:hAnsi="Times New Roman"/>
          <w:sz w:val="24"/>
          <w:szCs w:val="24"/>
        </w:rPr>
      </w:pPr>
      <w:r w:rsidRPr="00904F5A">
        <w:rPr>
          <w:rFonts w:ascii="Times New Roman" w:hAnsi="Times New Roman"/>
          <w:sz w:val="24"/>
          <w:szCs w:val="24"/>
        </w:rPr>
        <w:t>Что из нижеперечисленного является основанием для аннулирования лицензии профессионального участника рынка ценных бумаг?</w:t>
      </w:r>
    </w:p>
    <w:p w:rsidR="00F902E7" w:rsidRPr="00904F5A" w:rsidRDefault="00F902E7" w:rsidP="00F902E7">
      <w:pPr>
        <w:pStyle w:val="a7"/>
        <w:rPr>
          <w:rFonts w:ascii="Times New Roman" w:hAnsi="Times New Roman"/>
          <w:sz w:val="24"/>
          <w:szCs w:val="24"/>
        </w:rPr>
      </w:pPr>
      <w:r w:rsidRPr="00904F5A">
        <w:rPr>
          <w:rFonts w:ascii="Times New Roman" w:hAnsi="Times New Roman"/>
          <w:sz w:val="24"/>
          <w:szCs w:val="24"/>
        </w:rPr>
        <w:t>I. Аннулирование или отзыв лицензии на осуществление банковских операций - для кредитных организаций;</w:t>
      </w:r>
    </w:p>
    <w:p w:rsidR="00F902E7" w:rsidRPr="00904F5A" w:rsidRDefault="00F902E7" w:rsidP="00F902E7">
      <w:pPr>
        <w:pStyle w:val="a7"/>
        <w:rPr>
          <w:rFonts w:ascii="Times New Roman" w:hAnsi="Times New Roman"/>
          <w:sz w:val="24"/>
          <w:szCs w:val="24"/>
        </w:rPr>
      </w:pPr>
      <w:r w:rsidRPr="00904F5A">
        <w:rPr>
          <w:rFonts w:ascii="Times New Roman" w:hAnsi="Times New Roman"/>
          <w:sz w:val="24"/>
          <w:szCs w:val="24"/>
        </w:rPr>
        <w:t>II. Неоднократное нарушение в течение 1(одного) года профессиональными участниками рынка ценных бумаг законодательства Российской Федерации о ценных бумагах;</w:t>
      </w:r>
    </w:p>
    <w:p w:rsidR="00F902E7" w:rsidRPr="00904F5A" w:rsidRDefault="00F902E7" w:rsidP="00F902E7">
      <w:pPr>
        <w:pStyle w:val="a7"/>
        <w:rPr>
          <w:rFonts w:ascii="Times New Roman" w:hAnsi="Times New Roman"/>
          <w:sz w:val="24"/>
          <w:szCs w:val="24"/>
        </w:rPr>
      </w:pPr>
      <w:r w:rsidRPr="00904F5A">
        <w:rPr>
          <w:rFonts w:ascii="Times New Roman" w:hAnsi="Times New Roman"/>
          <w:sz w:val="24"/>
          <w:szCs w:val="24"/>
        </w:rPr>
        <w:t>III. Заявление лицензиата.</w:t>
      </w:r>
    </w:p>
    <w:p w:rsidR="00F902E7" w:rsidRPr="00904F5A" w:rsidRDefault="00F902E7" w:rsidP="00F902E7">
      <w:pPr>
        <w:pStyle w:val="a7"/>
        <w:rPr>
          <w:rFonts w:ascii="Times New Roman" w:hAnsi="Times New Roman"/>
          <w:sz w:val="24"/>
          <w:szCs w:val="24"/>
        </w:rPr>
      </w:pPr>
    </w:p>
    <w:p w:rsidR="00F902E7" w:rsidRPr="00904F5A" w:rsidRDefault="00F902E7" w:rsidP="00F902E7">
      <w:pPr>
        <w:pStyle w:val="a7"/>
        <w:jc w:val="both"/>
        <w:rPr>
          <w:rFonts w:ascii="Times New Roman" w:hAnsi="Times New Roman"/>
          <w:sz w:val="24"/>
          <w:szCs w:val="24"/>
        </w:rPr>
      </w:pPr>
      <w:r w:rsidRPr="00904F5A">
        <w:rPr>
          <w:rFonts w:ascii="Times New Roman" w:hAnsi="Times New Roman"/>
          <w:sz w:val="24"/>
          <w:szCs w:val="24"/>
        </w:rPr>
        <w:t>Для лицензиата, совмещающего брокерскую и (или) дилерскую деятельность с деятельностью по оказанию услуг финансового консультанта на рынке ценных бумаг, устанавливаются следующие дополнительные лицензионные требования и условия. Выберите верные утверждения:</w:t>
      </w:r>
    </w:p>
    <w:p w:rsidR="00F902E7" w:rsidRPr="00904F5A" w:rsidRDefault="00F902E7" w:rsidP="00F902E7">
      <w:pPr>
        <w:pStyle w:val="a7"/>
        <w:jc w:val="both"/>
        <w:rPr>
          <w:rFonts w:ascii="Times New Roman" w:hAnsi="Times New Roman"/>
          <w:sz w:val="24"/>
          <w:szCs w:val="24"/>
        </w:rPr>
      </w:pPr>
      <w:r w:rsidRPr="00904F5A">
        <w:rPr>
          <w:rFonts w:ascii="Times New Roman" w:hAnsi="Times New Roman"/>
          <w:sz w:val="24"/>
          <w:szCs w:val="24"/>
          <w:lang w:val="en-US"/>
        </w:rPr>
        <w:t>I</w:t>
      </w:r>
      <w:r w:rsidRPr="00904F5A">
        <w:rPr>
          <w:rFonts w:ascii="Times New Roman" w:hAnsi="Times New Roman"/>
          <w:sz w:val="24"/>
          <w:szCs w:val="24"/>
        </w:rPr>
        <w:t>. Наличие руководителя структурного подразделения, к исключительным функциям работников которого относится осуществление дилерской деятельности, для которого работа в данной должности должна являться основным местом работы.</w:t>
      </w:r>
    </w:p>
    <w:p w:rsidR="00F902E7" w:rsidRPr="00904F5A" w:rsidRDefault="00F902E7" w:rsidP="00F902E7">
      <w:pPr>
        <w:pStyle w:val="a7"/>
        <w:jc w:val="both"/>
        <w:rPr>
          <w:rFonts w:ascii="Times New Roman" w:hAnsi="Times New Roman"/>
          <w:sz w:val="24"/>
          <w:szCs w:val="24"/>
        </w:rPr>
      </w:pPr>
      <w:r w:rsidRPr="00904F5A">
        <w:rPr>
          <w:rFonts w:ascii="Times New Roman" w:hAnsi="Times New Roman"/>
          <w:sz w:val="24"/>
          <w:szCs w:val="24"/>
          <w:lang w:val="en-US"/>
        </w:rPr>
        <w:t>II</w:t>
      </w:r>
      <w:r w:rsidRPr="00904F5A">
        <w:rPr>
          <w:rFonts w:ascii="Times New Roman" w:hAnsi="Times New Roman"/>
          <w:sz w:val="24"/>
          <w:szCs w:val="24"/>
        </w:rPr>
        <w:t>. Наличие структурного подразделения, к исключительным функциям работников которого относится оказание услуг финансового консультанта на рынке ценных бумаг.</w:t>
      </w:r>
    </w:p>
    <w:p w:rsidR="00F902E7" w:rsidRPr="00904F5A" w:rsidRDefault="00F902E7" w:rsidP="00F902E7">
      <w:pPr>
        <w:pStyle w:val="a7"/>
        <w:jc w:val="both"/>
        <w:rPr>
          <w:rFonts w:ascii="Times New Roman" w:hAnsi="Times New Roman"/>
          <w:sz w:val="24"/>
          <w:szCs w:val="24"/>
        </w:rPr>
      </w:pPr>
      <w:r w:rsidRPr="00904F5A">
        <w:rPr>
          <w:rFonts w:ascii="Times New Roman" w:hAnsi="Times New Roman"/>
          <w:sz w:val="24"/>
          <w:szCs w:val="24"/>
          <w:lang w:val="en-US"/>
        </w:rPr>
        <w:lastRenderedPageBreak/>
        <w:t>III</w:t>
      </w:r>
      <w:r w:rsidRPr="00904F5A">
        <w:rPr>
          <w:rFonts w:ascii="Times New Roman" w:hAnsi="Times New Roman"/>
          <w:sz w:val="24"/>
          <w:szCs w:val="24"/>
        </w:rPr>
        <w:t xml:space="preserve">. Наличие как минимум двух работников (один из которых является руководителем структурного подразделения, к исключительным функциям работников которого относится оказание услуг финансового консультанта на рынке ценных бумаг), в обязанности которых входит оказание услуг финансового консультанта на рынке ценных бумаг, соответствующих квалификационным </w:t>
      </w:r>
      <w:r w:rsidRPr="00C061AD">
        <w:rPr>
          <w:rFonts w:ascii="Times New Roman" w:hAnsi="Times New Roman"/>
          <w:sz w:val="24"/>
          <w:szCs w:val="24"/>
        </w:rPr>
        <w:t>требованиям, установленным Федеральным законом "О рынке ценных бумаг".</w:t>
      </w:r>
    </w:p>
    <w:p w:rsidR="00F902E7" w:rsidRPr="00904F5A" w:rsidRDefault="00F902E7" w:rsidP="00F902E7">
      <w:pPr>
        <w:pStyle w:val="a7"/>
        <w:rPr>
          <w:rFonts w:ascii="Times New Roman" w:hAnsi="Times New Roman"/>
          <w:sz w:val="24"/>
          <w:szCs w:val="24"/>
        </w:rPr>
      </w:pPr>
      <w:r w:rsidRPr="00904F5A">
        <w:rPr>
          <w:rFonts w:ascii="Times New Roman" w:hAnsi="Times New Roman"/>
          <w:sz w:val="24"/>
          <w:szCs w:val="24"/>
          <w:lang w:val="en-US"/>
        </w:rPr>
        <w:t>IV</w:t>
      </w:r>
      <w:r w:rsidRPr="00904F5A">
        <w:rPr>
          <w:rFonts w:ascii="Times New Roman" w:hAnsi="Times New Roman"/>
          <w:sz w:val="24"/>
          <w:szCs w:val="24"/>
        </w:rPr>
        <w:t>. Наличие структурного подразделения, к исключительным функциям работников которого относится осуществление дилерской деятельности.</w:t>
      </w:r>
    </w:p>
    <w:p w:rsidR="00F902E7" w:rsidRPr="00904F5A" w:rsidRDefault="00F902E7" w:rsidP="00F902E7">
      <w:pPr>
        <w:pStyle w:val="a7"/>
        <w:rPr>
          <w:rFonts w:ascii="Times New Roman" w:hAnsi="Times New Roman"/>
          <w:sz w:val="24"/>
          <w:szCs w:val="24"/>
          <w:highlight w:val="yellow"/>
        </w:rPr>
      </w:pPr>
    </w:p>
    <w:p w:rsidR="00F902E7" w:rsidRPr="00904F5A" w:rsidRDefault="00F902E7" w:rsidP="00F902E7">
      <w:pPr>
        <w:pStyle w:val="a7"/>
        <w:jc w:val="both"/>
        <w:rPr>
          <w:rFonts w:ascii="Times New Roman" w:hAnsi="Times New Roman"/>
          <w:sz w:val="24"/>
          <w:szCs w:val="24"/>
        </w:rPr>
      </w:pPr>
      <w:r w:rsidRPr="00904F5A">
        <w:rPr>
          <w:rFonts w:ascii="Times New Roman" w:hAnsi="Times New Roman"/>
          <w:sz w:val="24"/>
          <w:szCs w:val="24"/>
        </w:rPr>
        <w:t>Укажите верные лицензионные требования для соискателей лицензии профессионального участника рынка ценных бумаг:</w:t>
      </w:r>
    </w:p>
    <w:p w:rsidR="00F902E7" w:rsidRPr="00904F5A" w:rsidRDefault="00F902E7" w:rsidP="00F902E7">
      <w:pPr>
        <w:pStyle w:val="a7"/>
        <w:jc w:val="both"/>
        <w:rPr>
          <w:rFonts w:ascii="Times New Roman" w:hAnsi="Times New Roman"/>
          <w:sz w:val="24"/>
          <w:szCs w:val="24"/>
        </w:rPr>
      </w:pPr>
      <w:r w:rsidRPr="00904F5A">
        <w:rPr>
          <w:rFonts w:ascii="Times New Roman" w:hAnsi="Times New Roman"/>
          <w:sz w:val="24"/>
          <w:szCs w:val="24"/>
          <w:lang w:val="en-US"/>
        </w:rPr>
        <w:t>I</w:t>
      </w:r>
      <w:r w:rsidRPr="00904F5A">
        <w:rPr>
          <w:rFonts w:ascii="Times New Roman" w:hAnsi="Times New Roman"/>
          <w:sz w:val="24"/>
          <w:szCs w:val="24"/>
        </w:rPr>
        <w:t>. Наличие у соискателя лицензии как минимум одного контролера либо руководителя службы внутреннего контроля, для которого работа у соискателя лицензии является основным местом работы.</w:t>
      </w:r>
    </w:p>
    <w:p w:rsidR="00F902E7" w:rsidRPr="00904F5A" w:rsidRDefault="00F902E7" w:rsidP="00F902E7">
      <w:pPr>
        <w:pStyle w:val="a7"/>
        <w:jc w:val="both"/>
        <w:rPr>
          <w:rFonts w:ascii="Times New Roman" w:hAnsi="Times New Roman"/>
          <w:sz w:val="24"/>
          <w:szCs w:val="24"/>
        </w:rPr>
      </w:pPr>
      <w:r w:rsidRPr="00904F5A">
        <w:rPr>
          <w:rFonts w:ascii="Times New Roman" w:hAnsi="Times New Roman"/>
          <w:sz w:val="24"/>
          <w:szCs w:val="24"/>
          <w:lang w:val="en-US"/>
        </w:rPr>
        <w:t>II</w:t>
      </w:r>
      <w:r w:rsidRPr="00904F5A">
        <w:rPr>
          <w:rFonts w:ascii="Times New Roman" w:hAnsi="Times New Roman"/>
          <w:sz w:val="24"/>
          <w:szCs w:val="24"/>
        </w:rPr>
        <w:t>. Соответствие органов управления, работников, учредителей (участников) соискателя лицензии требованиям, установленным Федеральным законом "О рынке ценных бумаг" и нормативными актами Банка России (в том числе требованиям к профессиональному опыту лица, осуществляющего функции единоличного исполнительного органа, и квалификационным требованиям).</w:t>
      </w:r>
    </w:p>
    <w:p w:rsidR="00F902E7" w:rsidRPr="00904F5A" w:rsidRDefault="00F902E7" w:rsidP="00F902E7">
      <w:pPr>
        <w:pStyle w:val="a7"/>
        <w:jc w:val="both"/>
        <w:rPr>
          <w:rFonts w:ascii="Times New Roman" w:hAnsi="Times New Roman"/>
          <w:sz w:val="24"/>
          <w:szCs w:val="24"/>
        </w:rPr>
      </w:pPr>
      <w:r w:rsidRPr="00904F5A">
        <w:rPr>
          <w:rFonts w:ascii="Times New Roman" w:hAnsi="Times New Roman"/>
          <w:sz w:val="24"/>
          <w:szCs w:val="24"/>
          <w:lang w:val="en-US"/>
        </w:rPr>
        <w:t>III</w:t>
      </w:r>
      <w:r w:rsidRPr="00904F5A">
        <w:rPr>
          <w:rFonts w:ascii="Times New Roman" w:hAnsi="Times New Roman"/>
          <w:sz w:val="24"/>
          <w:szCs w:val="24"/>
        </w:rPr>
        <w:t>. Обеспечение нахождения лица, осуществляющего функции единоличного исполнительного органа, и контролера (руководителя службы внутреннего контроля) соискателя лицензии, не являющегося кредитной организацией, по адресу, указанному в едином государственном реестре юридических лиц (адресу юридического лица), с даты представления документов для получения лицензии в Банк России.</w:t>
      </w:r>
    </w:p>
    <w:p w:rsidR="00F902E7" w:rsidRDefault="00F902E7" w:rsidP="00F902E7">
      <w:pPr>
        <w:pStyle w:val="a7"/>
        <w:jc w:val="both"/>
        <w:rPr>
          <w:rFonts w:ascii="Times New Roman" w:hAnsi="Times New Roman"/>
          <w:sz w:val="24"/>
          <w:szCs w:val="24"/>
        </w:rPr>
      </w:pPr>
      <w:r w:rsidRPr="00904F5A">
        <w:rPr>
          <w:rFonts w:ascii="Times New Roman" w:hAnsi="Times New Roman"/>
          <w:sz w:val="24"/>
          <w:szCs w:val="24"/>
          <w:lang w:val="en-US"/>
        </w:rPr>
        <w:t>IV</w:t>
      </w:r>
      <w:r w:rsidRPr="00904F5A">
        <w:rPr>
          <w:rFonts w:ascii="Times New Roman" w:hAnsi="Times New Roman"/>
          <w:sz w:val="24"/>
          <w:szCs w:val="24"/>
        </w:rPr>
        <w:t>. Принятие соискателем лицензии необходимых и достаточных мер для получения почтовых отправлений по адресу соискателя лицензии, указанному в едином государственном реестре юридических лиц (адресу юридического лица).</w:t>
      </w:r>
    </w:p>
    <w:p w:rsidR="0006402F" w:rsidRPr="00904F5A" w:rsidRDefault="0006402F" w:rsidP="00F902E7">
      <w:pPr>
        <w:pStyle w:val="a7"/>
        <w:jc w:val="both"/>
        <w:rPr>
          <w:rFonts w:ascii="Times New Roman" w:hAnsi="Times New Roman"/>
          <w:sz w:val="24"/>
          <w:szCs w:val="24"/>
        </w:rPr>
      </w:pPr>
    </w:p>
    <w:p w:rsidR="004150BE" w:rsidRPr="008E7D7C" w:rsidRDefault="004150BE" w:rsidP="00F902E7">
      <w:pPr>
        <w:pStyle w:val="a7"/>
        <w:jc w:val="both"/>
        <w:rPr>
          <w:rFonts w:ascii="Times New Roman" w:hAnsi="Times New Roman"/>
          <w:sz w:val="24"/>
          <w:szCs w:val="24"/>
        </w:rPr>
      </w:pPr>
    </w:p>
    <w:p w:rsidR="00F902E7" w:rsidRPr="00904F5A" w:rsidRDefault="00F902E7" w:rsidP="00F902E7">
      <w:pPr>
        <w:pStyle w:val="a7"/>
        <w:jc w:val="both"/>
        <w:rPr>
          <w:rFonts w:ascii="Times New Roman" w:hAnsi="Times New Roman"/>
          <w:sz w:val="24"/>
          <w:szCs w:val="24"/>
        </w:rPr>
      </w:pPr>
      <w:r w:rsidRPr="00904F5A">
        <w:rPr>
          <w:rFonts w:ascii="Times New Roman" w:hAnsi="Times New Roman"/>
          <w:sz w:val="24"/>
          <w:szCs w:val="24"/>
        </w:rPr>
        <w:t>Какие последствия влечет неосуществление профессиональным участником рынка ценных бумаг соответствующего вида профессиональной деятельности на рынке ценных бумаг в течение более 18 месяцев?</w:t>
      </w:r>
    </w:p>
    <w:p w:rsidR="00F902E7" w:rsidRPr="00904F5A" w:rsidRDefault="004150BE" w:rsidP="00F902E7">
      <w:pPr>
        <w:pStyle w:val="a7"/>
        <w:rPr>
          <w:rFonts w:ascii="Times New Roman" w:hAnsi="Times New Roman"/>
          <w:sz w:val="24"/>
          <w:szCs w:val="24"/>
        </w:rPr>
      </w:pPr>
      <w:r>
        <w:rPr>
          <w:rFonts w:ascii="Times New Roman" w:hAnsi="Times New Roman"/>
          <w:sz w:val="24"/>
          <w:szCs w:val="24"/>
          <w:lang w:val="en-US"/>
        </w:rPr>
        <w:t>I</w:t>
      </w:r>
      <w:r w:rsidR="00F902E7" w:rsidRPr="00904F5A">
        <w:rPr>
          <w:rFonts w:ascii="Times New Roman" w:hAnsi="Times New Roman"/>
          <w:sz w:val="24"/>
          <w:szCs w:val="24"/>
        </w:rPr>
        <w:t>. Направление предписания Банком России об уплате лицензионного сбора</w:t>
      </w:r>
    </w:p>
    <w:p w:rsidR="00F902E7" w:rsidRPr="00904F5A" w:rsidRDefault="004150BE" w:rsidP="00F902E7">
      <w:pPr>
        <w:pStyle w:val="a7"/>
        <w:rPr>
          <w:rFonts w:ascii="Times New Roman" w:hAnsi="Times New Roman"/>
          <w:sz w:val="24"/>
          <w:szCs w:val="24"/>
        </w:rPr>
      </w:pPr>
      <w:r>
        <w:rPr>
          <w:rFonts w:ascii="Times New Roman" w:hAnsi="Times New Roman"/>
          <w:sz w:val="24"/>
          <w:szCs w:val="24"/>
          <w:lang w:val="en-US"/>
        </w:rPr>
        <w:t>II</w:t>
      </w:r>
      <w:r w:rsidR="00F902E7" w:rsidRPr="00904F5A">
        <w:rPr>
          <w:rFonts w:ascii="Times New Roman" w:hAnsi="Times New Roman"/>
          <w:sz w:val="24"/>
          <w:szCs w:val="24"/>
        </w:rPr>
        <w:t>. Приостановление срока действия лицензии на срок до 6 месяцев</w:t>
      </w:r>
    </w:p>
    <w:p w:rsidR="00F902E7" w:rsidRPr="00904F5A" w:rsidRDefault="004150BE" w:rsidP="00F902E7">
      <w:pPr>
        <w:pStyle w:val="a7"/>
        <w:rPr>
          <w:rFonts w:ascii="Times New Roman" w:hAnsi="Times New Roman"/>
          <w:sz w:val="24"/>
          <w:szCs w:val="24"/>
        </w:rPr>
      </w:pPr>
      <w:r>
        <w:rPr>
          <w:rFonts w:ascii="Times New Roman" w:hAnsi="Times New Roman"/>
          <w:sz w:val="24"/>
          <w:szCs w:val="24"/>
          <w:lang w:val="en-US"/>
        </w:rPr>
        <w:t>III</w:t>
      </w:r>
      <w:r w:rsidR="00F902E7" w:rsidRPr="00904F5A">
        <w:rPr>
          <w:rFonts w:ascii="Times New Roman" w:hAnsi="Times New Roman"/>
          <w:sz w:val="24"/>
          <w:szCs w:val="24"/>
        </w:rPr>
        <w:t>. Направление предписания Росфинмониторингом об аннулировании лицензии</w:t>
      </w:r>
    </w:p>
    <w:p w:rsidR="00F902E7" w:rsidRPr="00904F5A" w:rsidRDefault="004150BE" w:rsidP="00F902E7">
      <w:pPr>
        <w:pStyle w:val="a7"/>
        <w:rPr>
          <w:rFonts w:ascii="Times New Roman" w:hAnsi="Times New Roman"/>
          <w:sz w:val="24"/>
          <w:szCs w:val="24"/>
        </w:rPr>
      </w:pPr>
      <w:r>
        <w:rPr>
          <w:rFonts w:ascii="Times New Roman" w:hAnsi="Times New Roman"/>
          <w:sz w:val="24"/>
          <w:szCs w:val="24"/>
          <w:lang w:val="en-US"/>
        </w:rPr>
        <w:t>IV</w:t>
      </w:r>
      <w:r w:rsidR="00F902E7" w:rsidRPr="00904F5A">
        <w:rPr>
          <w:rFonts w:ascii="Times New Roman" w:hAnsi="Times New Roman"/>
          <w:sz w:val="24"/>
          <w:szCs w:val="24"/>
        </w:rPr>
        <w:t>. Аннулирование лицензии</w:t>
      </w:r>
    </w:p>
    <w:p w:rsidR="00F902E7" w:rsidRPr="00904F5A" w:rsidRDefault="00F902E7" w:rsidP="00F902E7">
      <w:pPr>
        <w:pStyle w:val="a7"/>
        <w:rPr>
          <w:rFonts w:ascii="Times New Roman" w:hAnsi="Times New Roman"/>
          <w:sz w:val="24"/>
          <w:szCs w:val="24"/>
          <w:highlight w:val="yellow"/>
        </w:rPr>
      </w:pPr>
    </w:p>
    <w:p w:rsidR="00F902E7" w:rsidRPr="00904F5A" w:rsidRDefault="00F902E7" w:rsidP="00F902E7">
      <w:pPr>
        <w:pStyle w:val="a7"/>
        <w:rPr>
          <w:rFonts w:ascii="Times New Roman" w:hAnsi="Times New Roman"/>
          <w:sz w:val="24"/>
          <w:szCs w:val="24"/>
        </w:rPr>
      </w:pPr>
    </w:p>
    <w:p w:rsidR="00F902E7" w:rsidRPr="00904F5A" w:rsidRDefault="00F902E7" w:rsidP="00F902E7">
      <w:pPr>
        <w:pStyle w:val="a7"/>
        <w:rPr>
          <w:rFonts w:ascii="Times New Roman" w:hAnsi="Times New Roman"/>
          <w:sz w:val="24"/>
          <w:szCs w:val="24"/>
        </w:rPr>
      </w:pPr>
      <w:r w:rsidRPr="00904F5A">
        <w:rPr>
          <w:rFonts w:ascii="Times New Roman" w:hAnsi="Times New Roman"/>
          <w:sz w:val="24"/>
          <w:szCs w:val="24"/>
        </w:rPr>
        <w:t>Может ли быть принято лицензирующим органом решение об аннулировании лицензии по инициативе лицензиата, если действие данной лицензии приостановлено?</w:t>
      </w:r>
    </w:p>
    <w:p w:rsidR="00F902E7" w:rsidRPr="00904F5A" w:rsidRDefault="00F902E7" w:rsidP="00F902E7">
      <w:pPr>
        <w:pStyle w:val="a7"/>
        <w:rPr>
          <w:rFonts w:ascii="Times New Roman" w:hAnsi="Times New Roman"/>
          <w:sz w:val="24"/>
          <w:szCs w:val="24"/>
          <w:highlight w:val="yellow"/>
        </w:rPr>
      </w:pPr>
    </w:p>
    <w:p w:rsidR="00F902E7" w:rsidRPr="00904F5A" w:rsidRDefault="00F902E7" w:rsidP="00F902E7">
      <w:pPr>
        <w:pStyle w:val="a7"/>
        <w:rPr>
          <w:rFonts w:ascii="Times New Roman" w:hAnsi="Times New Roman"/>
          <w:sz w:val="24"/>
          <w:szCs w:val="24"/>
        </w:rPr>
      </w:pPr>
      <w:r w:rsidRPr="00904F5A">
        <w:rPr>
          <w:rFonts w:ascii="Times New Roman" w:hAnsi="Times New Roman"/>
          <w:sz w:val="24"/>
          <w:szCs w:val="24"/>
        </w:rPr>
        <w:t>Может ли быть принято лицензирующим органом решение об аннулировании лицензии по инициативе лицензиата, если действие данной лицензии приостановлено?</w:t>
      </w:r>
    </w:p>
    <w:p w:rsidR="00F902E7" w:rsidRPr="00904F5A" w:rsidRDefault="00F902E7" w:rsidP="00F902E7">
      <w:pPr>
        <w:pStyle w:val="a7"/>
        <w:rPr>
          <w:rFonts w:ascii="Times New Roman" w:hAnsi="Times New Roman"/>
          <w:sz w:val="24"/>
          <w:szCs w:val="24"/>
        </w:rPr>
      </w:pPr>
    </w:p>
    <w:p w:rsidR="00F902E7" w:rsidRPr="00904F5A" w:rsidRDefault="00F902E7" w:rsidP="00F902E7">
      <w:pPr>
        <w:pStyle w:val="a7"/>
        <w:jc w:val="both"/>
        <w:rPr>
          <w:rFonts w:ascii="Times New Roman" w:hAnsi="Times New Roman"/>
          <w:sz w:val="24"/>
          <w:szCs w:val="24"/>
        </w:rPr>
      </w:pPr>
      <w:r w:rsidRPr="00904F5A">
        <w:rPr>
          <w:rFonts w:ascii="Times New Roman" w:hAnsi="Times New Roman"/>
          <w:sz w:val="24"/>
          <w:szCs w:val="24"/>
        </w:rPr>
        <w:t>Какие действия обязан совершить лицензиат, действие лицензии которого приостановлено?</w:t>
      </w:r>
    </w:p>
    <w:p w:rsidR="00F902E7" w:rsidRPr="00904F5A" w:rsidRDefault="00F902E7" w:rsidP="00F902E7">
      <w:pPr>
        <w:spacing w:after="0" w:line="240" w:lineRule="auto"/>
        <w:jc w:val="both"/>
        <w:rPr>
          <w:rFonts w:ascii="Times New Roman" w:hAnsi="Times New Roman" w:cs="Times New Roman"/>
          <w:sz w:val="24"/>
          <w:szCs w:val="24"/>
        </w:rPr>
      </w:pPr>
      <w:r w:rsidRPr="00904F5A">
        <w:rPr>
          <w:rFonts w:ascii="Times New Roman" w:hAnsi="Times New Roman" w:cs="Times New Roman"/>
          <w:sz w:val="24"/>
          <w:szCs w:val="24"/>
        </w:rPr>
        <w:t>I. Прекратить осуществление соответствующего вида профессиональной деятельности на рынке ценных бумаг с момента получения уведомления о приостановлении действия лицензии, за исключением действий, направленных на прекращение обязательств, связанных с осуществлением соответствующей профессиональной деятельности на рынке ценных бумаг, в том числе по возврату имущества клиентам.</w:t>
      </w:r>
    </w:p>
    <w:p w:rsidR="00F902E7" w:rsidRPr="00904F5A" w:rsidRDefault="00F902E7" w:rsidP="00F902E7">
      <w:pPr>
        <w:spacing w:after="0" w:line="240" w:lineRule="auto"/>
        <w:jc w:val="both"/>
        <w:rPr>
          <w:rFonts w:ascii="Times New Roman" w:hAnsi="Times New Roman" w:cs="Times New Roman"/>
          <w:sz w:val="24"/>
          <w:szCs w:val="24"/>
        </w:rPr>
      </w:pPr>
      <w:r w:rsidRPr="00904F5A">
        <w:rPr>
          <w:rFonts w:ascii="Times New Roman" w:hAnsi="Times New Roman" w:cs="Times New Roman"/>
          <w:sz w:val="24"/>
          <w:szCs w:val="24"/>
        </w:rPr>
        <w:t>II. В течение трех рабочих дней со дня получения уведомления о приостановлении действия лицензии уведомить клиентов о принятии Банком России решения о приостановлении действия лицензии способом, предусмотренным договором, или, в случае если такой способ договором не предусмотрен, регистрируемым почтовым отправлением.</w:t>
      </w:r>
    </w:p>
    <w:p w:rsidR="00F902E7" w:rsidRPr="00904F5A" w:rsidRDefault="00F902E7" w:rsidP="00F902E7">
      <w:pPr>
        <w:pStyle w:val="a7"/>
        <w:jc w:val="both"/>
        <w:rPr>
          <w:rFonts w:ascii="Times New Roman" w:hAnsi="Times New Roman"/>
          <w:sz w:val="24"/>
          <w:szCs w:val="24"/>
        </w:rPr>
      </w:pPr>
      <w:r w:rsidRPr="00904F5A">
        <w:rPr>
          <w:rFonts w:ascii="Times New Roman" w:hAnsi="Times New Roman"/>
          <w:sz w:val="24"/>
          <w:szCs w:val="24"/>
        </w:rPr>
        <w:lastRenderedPageBreak/>
        <w:t>III. По требованию клиента и в соответствии с его указаниями немедленно осуществить возврат его имущества, находящегося у лицензиата.</w:t>
      </w:r>
    </w:p>
    <w:p w:rsidR="00F902E7" w:rsidRPr="00904F5A" w:rsidRDefault="00F902E7" w:rsidP="00F902E7">
      <w:pPr>
        <w:pStyle w:val="a7"/>
        <w:jc w:val="both"/>
        <w:rPr>
          <w:rFonts w:ascii="Times New Roman" w:hAnsi="Times New Roman"/>
          <w:sz w:val="24"/>
          <w:szCs w:val="24"/>
        </w:rPr>
      </w:pPr>
      <w:r w:rsidRPr="00904F5A">
        <w:rPr>
          <w:rFonts w:ascii="Times New Roman" w:hAnsi="Times New Roman"/>
          <w:sz w:val="24"/>
          <w:szCs w:val="24"/>
        </w:rPr>
        <w:t>IV. Передать Банку России бланк приостановленной лицензии в течение пяти рабочих дней со дня получения уведомления о приостановлении действия лицензии.</w:t>
      </w:r>
    </w:p>
    <w:p w:rsidR="00F902E7" w:rsidRPr="00904F5A" w:rsidRDefault="00F902E7" w:rsidP="00F902E7">
      <w:pPr>
        <w:pStyle w:val="a7"/>
        <w:rPr>
          <w:rFonts w:ascii="Times New Roman" w:hAnsi="Times New Roman"/>
          <w:sz w:val="24"/>
          <w:szCs w:val="24"/>
        </w:rPr>
      </w:pPr>
    </w:p>
    <w:p w:rsidR="00F902E7" w:rsidRPr="00904F5A" w:rsidRDefault="00F902E7" w:rsidP="00F902E7">
      <w:pPr>
        <w:pStyle w:val="a7"/>
        <w:jc w:val="both"/>
        <w:rPr>
          <w:rFonts w:ascii="Times New Roman" w:hAnsi="Times New Roman"/>
          <w:sz w:val="24"/>
          <w:szCs w:val="24"/>
        </w:rPr>
      </w:pPr>
      <w:r w:rsidRPr="00904F5A">
        <w:rPr>
          <w:rFonts w:ascii="Times New Roman" w:hAnsi="Times New Roman"/>
          <w:sz w:val="24"/>
          <w:szCs w:val="24"/>
        </w:rPr>
        <w:t>Какие действия обязан совершить лицензиат, действие лицензии которого приостановлено?</w:t>
      </w:r>
    </w:p>
    <w:p w:rsidR="00F902E7" w:rsidRPr="00904F5A" w:rsidRDefault="00F902E7" w:rsidP="00F902E7">
      <w:pPr>
        <w:spacing w:after="0" w:line="240" w:lineRule="auto"/>
        <w:jc w:val="both"/>
        <w:rPr>
          <w:rFonts w:ascii="Times New Roman" w:hAnsi="Times New Roman" w:cs="Times New Roman"/>
          <w:sz w:val="24"/>
          <w:szCs w:val="24"/>
        </w:rPr>
      </w:pPr>
      <w:r w:rsidRPr="00904F5A">
        <w:rPr>
          <w:rFonts w:ascii="Times New Roman" w:hAnsi="Times New Roman" w:cs="Times New Roman"/>
          <w:sz w:val="24"/>
          <w:szCs w:val="24"/>
        </w:rPr>
        <w:t>I. Прекратить осуществление соответствующего вида профессиональной деятельности на рынке ценных бумаг с момента получения уведомления о приостановлении действия лицензии, за исключением действий, направленных на прекращение обязательств, связанных с осуществлением соответствующей профессиональной деятельности на рынке ценных бумаг, в том числе по возврату имущества клиентам.</w:t>
      </w:r>
    </w:p>
    <w:p w:rsidR="00F902E7" w:rsidRPr="00904F5A" w:rsidRDefault="00F902E7" w:rsidP="00F902E7">
      <w:pPr>
        <w:spacing w:after="0" w:line="240" w:lineRule="auto"/>
        <w:jc w:val="both"/>
        <w:rPr>
          <w:rFonts w:ascii="Times New Roman" w:hAnsi="Times New Roman" w:cs="Times New Roman"/>
          <w:sz w:val="24"/>
          <w:szCs w:val="24"/>
        </w:rPr>
      </w:pPr>
      <w:r w:rsidRPr="00904F5A">
        <w:rPr>
          <w:rFonts w:ascii="Times New Roman" w:hAnsi="Times New Roman" w:cs="Times New Roman"/>
          <w:sz w:val="24"/>
          <w:szCs w:val="24"/>
        </w:rPr>
        <w:t>II. В течение трех рабочих дней со дня получения уведомления о приостановлении действия лицензии уведомить клиентов о принятии Банком России решения о приостановлении действия лицензии способом, предусмотренным договором, или, в случае если такой способ договором не предусмотрен, регистрируемым почтовым отправлением.</w:t>
      </w:r>
    </w:p>
    <w:p w:rsidR="00F902E7" w:rsidRPr="00904F5A" w:rsidRDefault="00F902E7" w:rsidP="00F902E7">
      <w:pPr>
        <w:pStyle w:val="a7"/>
        <w:jc w:val="both"/>
        <w:rPr>
          <w:rFonts w:ascii="Times New Roman" w:hAnsi="Times New Roman"/>
          <w:sz w:val="24"/>
          <w:szCs w:val="24"/>
        </w:rPr>
      </w:pPr>
      <w:r w:rsidRPr="00904F5A">
        <w:rPr>
          <w:rFonts w:ascii="Times New Roman" w:hAnsi="Times New Roman"/>
          <w:sz w:val="24"/>
          <w:szCs w:val="24"/>
        </w:rPr>
        <w:t>III. По требованию клиента и в соответствии с его указаниями немедленно осуществить возврат его имущества, находящегося у лицензиата (за исключением имущества, за счет которого производится исполнение обязательств по сделкам, совершенным в интересах клиента не позднее момента получения уведомления о приостановлении действия лицензии, и имущества, необходимого для прекращения обязательств по таким сделкам).</w:t>
      </w:r>
    </w:p>
    <w:p w:rsidR="00F902E7" w:rsidRPr="00904F5A" w:rsidRDefault="00F902E7" w:rsidP="00F902E7">
      <w:pPr>
        <w:spacing w:line="240" w:lineRule="auto"/>
        <w:jc w:val="both"/>
        <w:rPr>
          <w:rFonts w:ascii="Times New Roman" w:hAnsi="Times New Roman" w:cs="Times New Roman"/>
          <w:sz w:val="24"/>
          <w:szCs w:val="24"/>
        </w:rPr>
      </w:pPr>
      <w:r w:rsidRPr="00904F5A">
        <w:rPr>
          <w:rFonts w:ascii="Times New Roman" w:hAnsi="Times New Roman" w:cs="Times New Roman"/>
          <w:sz w:val="24"/>
          <w:szCs w:val="24"/>
        </w:rPr>
        <w:t>IV. В случае устранения лицензиатом выявленных нарушений либо принятия мер, направленных на недопущение совершения выявленных нарушений, явившихся основанием для приостановления действия лицензии - представить в Банк России документы, подтверждающие устранение нарушений и принятие указанных мер, в установленный в предписании срок.</w:t>
      </w:r>
    </w:p>
    <w:p w:rsidR="00F902E7" w:rsidRPr="00904F5A" w:rsidRDefault="00F902E7" w:rsidP="00F902E7">
      <w:pPr>
        <w:pStyle w:val="a7"/>
        <w:rPr>
          <w:rFonts w:ascii="Times New Roman" w:hAnsi="Times New Roman"/>
          <w:sz w:val="24"/>
          <w:szCs w:val="24"/>
        </w:rPr>
      </w:pPr>
    </w:p>
    <w:p w:rsidR="00F902E7" w:rsidRPr="00904F5A" w:rsidRDefault="00F902E7" w:rsidP="00F902E7">
      <w:pPr>
        <w:pStyle w:val="a7"/>
        <w:rPr>
          <w:rFonts w:ascii="Times New Roman" w:hAnsi="Times New Roman"/>
          <w:sz w:val="24"/>
          <w:szCs w:val="24"/>
        </w:rPr>
      </w:pPr>
      <w:r w:rsidRPr="00904F5A">
        <w:rPr>
          <w:rFonts w:ascii="Times New Roman" w:hAnsi="Times New Roman"/>
          <w:sz w:val="24"/>
          <w:szCs w:val="24"/>
        </w:rPr>
        <w:t xml:space="preserve">Укажите верное утверждение: </w:t>
      </w:r>
    </w:p>
    <w:p w:rsidR="00F902E7" w:rsidRPr="00904F5A" w:rsidRDefault="004150BE" w:rsidP="00F902E7">
      <w:pPr>
        <w:pStyle w:val="a7"/>
        <w:rPr>
          <w:rFonts w:ascii="Times New Roman" w:hAnsi="Times New Roman"/>
          <w:sz w:val="24"/>
          <w:szCs w:val="24"/>
        </w:rPr>
      </w:pPr>
      <w:r>
        <w:rPr>
          <w:rFonts w:ascii="Times New Roman" w:hAnsi="Times New Roman"/>
          <w:sz w:val="24"/>
          <w:szCs w:val="24"/>
          <w:lang w:val="en-US"/>
        </w:rPr>
        <w:t>I</w:t>
      </w:r>
      <w:r w:rsidR="00F902E7" w:rsidRPr="00904F5A">
        <w:rPr>
          <w:rFonts w:ascii="Times New Roman" w:hAnsi="Times New Roman"/>
          <w:sz w:val="24"/>
          <w:szCs w:val="24"/>
        </w:rPr>
        <w:t>. Приостановление действия лицензии осуществляется лицензирующим органом в случае неоднократного нарушения профессиональными участниками рынка ценных бумаг законодательства Российской Федерации о ценных бумагах</w:t>
      </w:r>
    </w:p>
    <w:p w:rsidR="00F902E7" w:rsidRPr="00904F5A" w:rsidRDefault="004150BE" w:rsidP="00F902E7">
      <w:pPr>
        <w:pStyle w:val="a7"/>
        <w:rPr>
          <w:rFonts w:ascii="Times New Roman" w:hAnsi="Times New Roman"/>
          <w:sz w:val="24"/>
          <w:szCs w:val="24"/>
        </w:rPr>
      </w:pPr>
      <w:r>
        <w:rPr>
          <w:rFonts w:ascii="Times New Roman" w:hAnsi="Times New Roman"/>
          <w:sz w:val="24"/>
          <w:szCs w:val="24"/>
          <w:lang w:val="en-US"/>
        </w:rPr>
        <w:t>II</w:t>
      </w:r>
      <w:r w:rsidR="00F902E7" w:rsidRPr="00904F5A">
        <w:rPr>
          <w:rFonts w:ascii="Times New Roman" w:hAnsi="Times New Roman"/>
          <w:sz w:val="24"/>
          <w:szCs w:val="24"/>
        </w:rPr>
        <w:t>. Приостановление действия лицензии осуществляется лицензирующим органом в случае неоднократного нарушения в течение 1 года профессиональными участниками рынка ценных бумаг законодательства Российской Федерации о ценных бумагах</w:t>
      </w:r>
    </w:p>
    <w:p w:rsidR="00F902E7" w:rsidRPr="00904F5A" w:rsidRDefault="004150BE" w:rsidP="00F902E7">
      <w:pPr>
        <w:pStyle w:val="a7"/>
        <w:rPr>
          <w:rFonts w:ascii="Times New Roman" w:hAnsi="Times New Roman"/>
          <w:sz w:val="24"/>
          <w:szCs w:val="24"/>
        </w:rPr>
      </w:pPr>
      <w:r>
        <w:rPr>
          <w:rFonts w:ascii="Times New Roman" w:hAnsi="Times New Roman"/>
          <w:sz w:val="24"/>
          <w:szCs w:val="24"/>
          <w:lang w:val="en-US"/>
        </w:rPr>
        <w:t>III</w:t>
      </w:r>
      <w:r w:rsidR="00F902E7" w:rsidRPr="00904F5A">
        <w:rPr>
          <w:rFonts w:ascii="Times New Roman" w:hAnsi="Times New Roman"/>
          <w:sz w:val="24"/>
          <w:szCs w:val="24"/>
        </w:rPr>
        <w:t>. Приостановление действия лицензии осуществляется лицензирующим органом в случае неоднократного нарушения в течение 3 лет профессиональными участниками рынка ценных бумаг законодательства Российской Федерации о ценных бумагах</w:t>
      </w:r>
    </w:p>
    <w:p w:rsidR="00F902E7" w:rsidRPr="00904F5A" w:rsidRDefault="004150BE" w:rsidP="00F902E7">
      <w:pPr>
        <w:pStyle w:val="a7"/>
        <w:rPr>
          <w:rFonts w:ascii="Times New Roman" w:hAnsi="Times New Roman"/>
          <w:sz w:val="24"/>
          <w:szCs w:val="24"/>
        </w:rPr>
      </w:pPr>
      <w:r>
        <w:rPr>
          <w:rFonts w:ascii="Times New Roman" w:hAnsi="Times New Roman"/>
          <w:sz w:val="24"/>
          <w:szCs w:val="24"/>
          <w:lang w:val="en-US"/>
        </w:rPr>
        <w:t>IV</w:t>
      </w:r>
      <w:r w:rsidR="00F902E7" w:rsidRPr="00904F5A">
        <w:rPr>
          <w:rFonts w:ascii="Times New Roman" w:hAnsi="Times New Roman"/>
          <w:sz w:val="24"/>
          <w:szCs w:val="24"/>
        </w:rPr>
        <w:t>. Приостановление действия лицензии осуществляется лицензирующим органом в случае неоднократного нарушения в течение 5 лет профессиональными участниками рынка ценных бумаг законодательства Российской Федерации о ценных бумагах</w:t>
      </w:r>
    </w:p>
    <w:p w:rsidR="00F902E7" w:rsidRPr="00904F5A" w:rsidRDefault="00F902E7" w:rsidP="00F902E7">
      <w:pPr>
        <w:pStyle w:val="a7"/>
        <w:rPr>
          <w:rFonts w:ascii="Times New Roman" w:hAnsi="Times New Roman"/>
          <w:sz w:val="24"/>
          <w:szCs w:val="24"/>
        </w:rPr>
      </w:pPr>
    </w:p>
    <w:p w:rsidR="00F902E7" w:rsidRPr="00904F5A" w:rsidRDefault="00F902E7" w:rsidP="00F902E7">
      <w:pPr>
        <w:pStyle w:val="a7"/>
        <w:rPr>
          <w:rFonts w:ascii="Times New Roman" w:hAnsi="Times New Roman"/>
          <w:sz w:val="24"/>
          <w:szCs w:val="24"/>
        </w:rPr>
      </w:pPr>
      <w:r w:rsidRPr="00904F5A">
        <w:rPr>
          <w:rFonts w:ascii="Times New Roman" w:hAnsi="Times New Roman"/>
          <w:sz w:val="24"/>
          <w:szCs w:val="24"/>
        </w:rPr>
        <w:t xml:space="preserve">Укажите верное утверждение: </w:t>
      </w:r>
    </w:p>
    <w:p w:rsidR="00F902E7" w:rsidRPr="00904F5A" w:rsidRDefault="004150BE" w:rsidP="00F902E7">
      <w:pPr>
        <w:pStyle w:val="a7"/>
        <w:rPr>
          <w:rFonts w:ascii="Times New Roman" w:hAnsi="Times New Roman"/>
          <w:sz w:val="24"/>
          <w:szCs w:val="24"/>
        </w:rPr>
      </w:pPr>
      <w:r>
        <w:rPr>
          <w:rFonts w:ascii="Times New Roman" w:hAnsi="Times New Roman"/>
          <w:sz w:val="24"/>
          <w:szCs w:val="24"/>
          <w:lang w:val="en-US"/>
        </w:rPr>
        <w:t>I</w:t>
      </w:r>
      <w:r w:rsidR="00F902E7" w:rsidRPr="00904F5A">
        <w:rPr>
          <w:rFonts w:ascii="Times New Roman" w:hAnsi="Times New Roman"/>
          <w:sz w:val="24"/>
          <w:szCs w:val="24"/>
        </w:rPr>
        <w:t>. Приостановление действия лицензии влечет запрет на осуществление соответствующего вида профессиональной деятельности на рынке ценных бумаг до принятия лицензирующим органом решения о возобновлении действия лицензии</w:t>
      </w:r>
    </w:p>
    <w:p w:rsidR="00F902E7" w:rsidRPr="00904F5A" w:rsidRDefault="004150BE" w:rsidP="00F902E7">
      <w:pPr>
        <w:pStyle w:val="a7"/>
        <w:rPr>
          <w:rFonts w:ascii="Times New Roman" w:hAnsi="Times New Roman"/>
          <w:sz w:val="24"/>
          <w:szCs w:val="24"/>
        </w:rPr>
      </w:pPr>
      <w:r>
        <w:rPr>
          <w:rFonts w:ascii="Times New Roman" w:hAnsi="Times New Roman"/>
          <w:sz w:val="24"/>
          <w:szCs w:val="24"/>
          <w:lang w:val="en-US"/>
        </w:rPr>
        <w:t>II</w:t>
      </w:r>
      <w:r w:rsidR="00F902E7" w:rsidRPr="00904F5A">
        <w:rPr>
          <w:rFonts w:ascii="Times New Roman" w:hAnsi="Times New Roman"/>
          <w:sz w:val="24"/>
          <w:szCs w:val="24"/>
        </w:rPr>
        <w:t>. Приостановление действия лицензии влечет запрет на осуществление всей профессиональной деятельностью на рынке ценных бумаг до принятия лицензирующим органом решения о возобновлении действия лицензии</w:t>
      </w:r>
    </w:p>
    <w:p w:rsidR="00F902E7" w:rsidRPr="00904F5A" w:rsidRDefault="004150BE" w:rsidP="00F902E7">
      <w:pPr>
        <w:pStyle w:val="a7"/>
        <w:rPr>
          <w:rFonts w:ascii="Times New Roman" w:hAnsi="Times New Roman"/>
          <w:sz w:val="24"/>
          <w:szCs w:val="24"/>
        </w:rPr>
      </w:pPr>
      <w:r>
        <w:rPr>
          <w:rFonts w:ascii="Times New Roman" w:hAnsi="Times New Roman"/>
          <w:sz w:val="24"/>
          <w:szCs w:val="24"/>
          <w:lang w:val="en-US"/>
        </w:rPr>
        <w:t>III</w:t>
      </w:r>
      <w:r w:rsidR="00F902E7" w:rsidRPr="00904F5A">
        <w:rPr>
          <w:rFonts w:ascii="Times New Roman" w:hAnsi="Times New Roman"/>
          <w:sz w:val="24"/>
          <w:szCs w:val="24"/>
        </w:rPr>
        <w:t>. Приостановление действия лицензии влечет запрет на осуществление соответствующего вида профессиональной деятельности на рынке ценных на 6 месяцев</w:t>
      </w:r>
    </w:p>
    <w:p w:rsidR="00F902E7" w:rsidRPr="00904F5A" w:rsidRDefault="004150BE" w:rsidP="00F902E7">
      <w:pPr>
        <w:pStyle w:val="a7"/>
        <w:rPr>
          <w:rFonts w:ascii="Times New Roman" w:hAnsi="Times New Roman"/>
          <w:sz w:val="24"/>
          <w:szCs w:val="24"/>
        </w:rPr>
      </w:pPr>
      <w:r>
        <w:rPr>
          <w:rFonts w:ascii="Times New Roman" w:hAnsi="Times New Roman"/>
          <w:sz w:val="24"/>
          <w:szCs w:val="24"/>
          <w:lang w:val="en-US"/>
        </w:rPr>
        <w:t>IV</w:t>
      </w:r>
      <w:r w:rsidR="00F902E7" w:rsidRPr="00904F5A">
        <w:rPr>
          <w:rFonts w:ascii="Times New Roman" w:hAnsi="Times New Roman"/>
          <w:sz w:val="24"/>
          <w:szCs w:val="24"/>
        </w:rPr>
        <w:t>. Приостановление действия лицензии влечет запрет на осуществление соответствующего вида профессиональной деятельности на рынке ценных на срок до 1 месяца</w:t>
      </w:r>
    </w:p>
    <w:p w:rsidR="00F902E7" w:rsidRPr="00904F5A" w:rsidRDefault="00F902E7" w:rsidP="00F902E7">
      <w:pPr>
        <w:pStyle w:val="a7"/>
        <w:rPr>
          <w:rFonts w:ascii="Times New Roman" w:hAnsi="Times New Roman"/>
          <w:sz w:val="24"/>
          <w:szCs w:val="24"/>
        </w:rPr>
      </w:pPr>
    </w:p>
    <w:p w:rsidR="00F902E7" w:rsidRPr="00904F5A" w:rsidRDefault="00F902E7" w:rsidP="00F902E7">
      <w:pPr>
        <w:pStyle w:val="a7"/>
        <w:rPr>
          <w:rFonts w:ascii="Times New Roman" w:hAnsi="Times New Roman"/>
          <w:sz w:val="24"/>
          <w:szCs w:val="24"/>
        </w:rPr>
      </w:pPr>
      <w:r w:rsidRPr="00904F5A">
        <w:rPr>
          <w:rFonts w:ascii="Times New Roman" w:hAnsi="Times New Roman"/>
          <w:sz w:val="24"/>
          <w:szCs w:val="24"/>
        </w:rPr>
        <w:t xml:space="preserve">Укажите верное утверждение: </w:t>
      </w:r>
    </w:p>
    <w:p w:rsidR="00F902E7" w:rsidRPr="00904F5A" w:rsidRDefault="004150BE" w:rsidP="00F902E7">
      <w:pPr>
        <w:pStyle w:val="a7"/>
        <w:rPr>
          <w:rFonts w:ascii="Times New Roman" w:hAnsi="Times New Roman"/>
          <w:sz w:val="24"/>
          <w:szCs w:val="24"/>
        </w:rPr>
      </w:pPr>
      <w:r>
        <w:rPr>
          <w:rFonts w:ascii="Times New Roman" w:hAnsi="Times New Roman"/>
          <w:sz w:val="24"/>
          <w:szCs w:val="24"/>
          <w:lang w:val="en-US"/>
        </w:rPr>
        <w:lastRenderedPageBreak/>
        <w:t>I</w:t>
      </w:r>
      <w:r w:rsidR="00F902E7" w:rsidRPr="00904F5A">
        <w:rPr>
          <w:rFonts w:ascii="Times New Roman" w:hAnsi="Times New Roman"/>
          <w:sz w:val="24"/>
          <w:szCs w:val="24"/>
        </w:rPr>
        <w:t>. Лицензия может быть аннулирована лицензирующим органом в случае однократного нарушения профессиональными участниками рынка ценных бумаг законодательства Российской Федерации о ценных бумагах</w:t>
      </w:r>
    </w:p>
    <w:p w:rsidR="00F902E7" w:rsidRPr="00904F5A" w:rsidRDefault="004150BE" w:rsidP="00F902E7">
      <w:pPr>
        <w:pStyle w:val="a7"/>
        <w:rPr>
          <w:rFonts w:ascii="Times New Roman" w:hAnsi="Times New Roman"/>
          <w:sz w:val="24"/>
          <w:szCs w:val="24"/>
        </w:rPr>
      </w:pPr>
      <w:r>
        <w:rPr>
          <w:rFonts w:ascii="Times New Roman" w:hAnsi="Times New Roman"/>
          <w:sz w:val="24"/>
          <w:szCs w:val="24"/>
          <w:lang w:val="en-US"/>
        </w:rPr>
        <w:t>II</w:t>
      </w:r>
      <w:r w:rsidR="00F902E7" w:rsidRPr="00904F5A">
        <w:rPr>
          <w:rFonts w:ascii="Times New Roman" w:hAnsi="Times New Roman"/>
          <w:sz w:val="24"/>
          <w:szCs w:val="24"/>
        </w:rPr>
        <w:t>. Лицензия может быть аннулирована лицензирующим органом в случае неоднократного нарушения в течение 1 года профессиональными участниками рынка ценных бумаг законодательства Российской Федерации о ценных бумагах</w:t>
      </w:r>
    </w:p>
    <w:p w:rsidR="00F902E7" w:rsidRPr="00904F5A" w:rsidRDefault="004150BE" w:rsidP="00F902E7">
      <w:pPr>
        <w:pStyle w:val="a7"/>
        <w:rPr>
          <w:rFonts w:ascii="Times New Roman" w:hAnsi="Times New Roman"/>
          <w:sz w:val="24"/>
          <w:szCs w:val="24"/>
        </w:rPr>
      </w:pPr>
      <w:r>
        <w:rPr>
          <w:rFonts w:ascii="Times New Roman" w:hAnsi="Times New Roman"/>
          <w:sz w:val="24"/>
          <w:szCs w:val="24"/>
          <w:lang w:val="en-US"/>
        </w:rPr>
        <w:t>III</w:t>
      </w:r>
      <w:r w:rsidR="00F902E7" w:rsidRPr="00904F5A">
        <w:rPr>
          <w:rFonts w:ascii="Times New Roman" w:hAnsi="Times New Roman"/>
          <w:sz w:val="24"/>
          <w:szCs w:val="24"/>
        </w:rPr>
        <w:t>. Лицензия может быть аннулирована лицензирующим органом в случае неоднократного нарушения в течение 3 лет профессиональными участниками рынка ценных бумаг законодательства Российской Федерации о ценных бумагах</w:t>
      </w:r>
    </w:p>
    <w:p w:rsidR="00F902E7" w:rsidRPr="00904F5A" w:rsidRDefault="004150BE" w:rsidP="00F902E7">
      <w:pPr>
        <w:pStyle w:val="a7"/>
        <w:rPr>
          <w:rFonts w:ascii="Times New Roman" w:hAnsi="Times New Roman"/>
          <w:sz w:val="24"/>
          <w:szCs w:val="24"/>
        </w:rPr>
      </w:pPr>
      <w:r>
        <w:rPr>
          <w:rFonts w:ascii="Times New Roman" w:hAnsi="Times New Roman"/>
          <w:sz w:val="24"/>
          <w:szCs w:val="24"/>
          <w:lang w:val="en-US"/>
        </w:rPr>
        <w:t>IV</w:t>
      </w:r>
      <w:r w:rsidR="00F902E7" w:rsidRPr="00904F5A">
        <w:rPr>
          <w:rFonts w:ascii="Times New Roman" w:hAnsi="Times New Roman"/>
          <w:sz w:val="24"/>
          <w:szCs w:val="24"/>
        </w:rPr>
        <w:t>. Лицензия может быть аннулирована лицензирующим органом в случае неоднократного нарушения в течение 2 лет профессиональными участниками рынка ценных бумаг законодательства Российской Федерации о ценных бумагах</w:t>
      </w:r>
    </w:p>
    <w:p w:rsidR="00F902E7" w:rsidRPr="00904F5A" w:rsidRDefault="00F902E7" w:rsidP="00F902E7">
      <w:pPr>
        <w:pStyle w:val="a7"/>
        <w:rPr>
          <w:rFonts w:ascii="Times New Roman" w:hAnsi="Times New Roman"/>
          <w:sz w:val="24"/>
          <w:szCs w:val="24"/>
        </w:rPr>
      </w:pPr>
    </w:p>
    <w:p w:rsidR="00F902E7" w:rsidRPr="00904F5A" w:rsidRDefault="00F902E7" w:rsidP="00F902E7">
      <w:pPr>
        <w:pStyle w:val="a7"/>
        <w:rPr>
          <w:rFonts w:ascii="Times New Roman" w:hAnsi="Times New Roman"/>
          <w:sz w:val="24"/>
          <w:szCs w:val="24"/>
        </w:rPr>
      </w:pPr>
      <w:r w:rsidRPr="00904F5A">
        <w:rPr>
          <w:rFonts w:ascii="Times New Roman" w:hAnsi="Times New Roman"/>
          <w:sz w:val="24"/>
          <w:szCs w:val="24"/>
        </w:rPr>
        <w:t xml:space="preserve">Лицензия может быть аннулирована лицензирующим органом в следующих случаях: </w:t>
      </w:r>
    </w:p>
    <w:p w:rsidR="00F902E7" w:rsidRDefault="00F902E7" w:rsidP="00F902E7">
      <w:pPr>
        <w:pStyle w:val="a7"/>
        <w:rPr>
          <w:rFonts w:ascii="Times New Roman" w:hAnsi="Times New Roman"/>
          <w:sz w:val="24"/>
          <w:szCs w:val="24"/>
        </w:rPr>
      </w:pPr>
    </w:p>
    <w:p w:rsidR="0009693F" w:rsidRDefault="0009693F" w:rsidP="00F902E7">
      <w:pPr>
        <w:pStyle w:val="a7"/>
        <w:rPr>
          <w:rFonts w:ascii="Times New Roman" w:hAnsi="Times New Roman"/>
          <w:sz w:val="24"/>
          <w:szCs w:val="24"/>
        </w:rPr>
      </w:pPr>
    </w:p>
    <w:p w:rsidR="00F902E7" w:rsidRPr="00904F5A" w:rsidRDefault="00F902E7" w:rsidP="00F902E7">
      <w:pPr>
        <w:spacing w:after="0" w:line="240" w:lineRule="auto"/>
        <w:jc w:val="both"/>
        <w:rPr>
          <w:rFonts w:ascii="Times New Roman" w:hAnsi="Times New Roman" w:cs="Times New Roman"/>
          <w:sz w:val="24"/>
          <w:szCs w:val="24"/>
        </w:rPr>
      </w:pPr>
      <w:r w:rsidRPr="00904F5A">
        <w:rPr>
          <w:rFonts w:ascii="Times New Roman" w:hAnsi="Times New Roman" w:cs="Times New Roman"/>
          <w:sz w:val="24"/>
          <w:szCs w:val="24"/>
        </w:rPr>
        <w:t>В соответствии с лицензионными требованиями, в случае если меры по исключению конфликта интересов, принятые лицензиатом, не привели к снижению риска причинения ущерба интересам клиента (клиентов), лицензиат обязан:</w:t>
      </w:r>
    </w:p>
    <w:p w:rsidR="00F902E7" w:rsidRPr="00904F5A" w:rsidRDefault="00F902E7" w:rsidP="00F902E7">
      <w:pPr>
        <w:spacing w:line="240" w:lineRule="auto"/>
        <w:rPr>
          <w:rFonts w:ascii="Times New Roman" w:hAnsi="Times New Roman" w:cs="Times New Roman"/>
          <w:sz w:val="24"/>
          <w:szCs w:val="24"/>
        </w:rPr>
      </w:pPr>
    </w:p>
    <w:p w:rsidR="00F902E7" w:rsidRPr="007B1093" w:rsidRDefault="00F902E7" w:rsidP="007B1093">
      <w:pPr>
        <w:spacing w:line="240" w:lineRule="auto"/>
        <w:jc w:val="both"/>
        <w:rPr>
          <w:rFonts w:ascii="Times New Roman" w:hAnsi="Times New Roman" w:cs="Times New Roman"/>
          <w:sz w:val="24"/>
          <w:szCs w:val="24"/>
        </w:rPr>
      </w:pPr>
      <w:r w:rsidRPr="00904F5A">
        <w:rPr>
          <w:rFonts w:ascii="Times New Roman" w:hAnsi="Times New Roman" w:cs="Times New Roman"/>
          <w:sz w:val="24"/>
          <w:szCs w:val="24"/>
        </w:rPr>
        <w:t>Наличие как минимум одного работника (специалиста), в обязанности которого входит ведение внутреннего учета, отвечающего квалификационным требованиям, установленным в соответствии с Федеральным законом "О рынке ценных бумаг" является лицензионным требованием для профессиональных участников рынка ценных бумаг, осуществляющих:</w:t>
      </w:r>
    </w:p>
    <w:p w:rsidR="00F902E7" w:rsidRPr="00904F5A" w:rsidRDefault="00F902E7" w:rsidP="00F902E7">
      <w:pPr>
        <w:pStyle w:val="a7"/>
        <w:rPr>
          <w:rFonts w:ascii="Times New Roman" w:hAnsi="Times New Roman"/>
          <w:sz w:val="24"/>
          <w:szCs w:val="24"/>
        </w:rPr>
      </w:pPr>
    </w:p>
    <w:p w:rsidR="00F902E7" w:rsidRPr="00904F5A" w:rsidRDefault="00F902E7" w:rsidP="00F902E7">
      <w:pPr>
        <w:pStyle w:val="a7"/>
        <w:jc w:val="both"/>
        <w:rPr>
          <w:rFonts w:ascii="Times New Roman" w:hAnsi="Times New Roman"/>
          <w:sz w:val="24"/>
          <w:szCs w:val="24"/>
        </w:rPr>
      </w:pPr>
      <w:r w:rsidRPr="00904F5A">
        <w:rPr>
          <w:rFonts w:ascii="Times New Roman" w:hAnsi="Times New Roman"/>
          <w:sz w:val="24"/>
          <w:szCs w:val="24"/>
        </w:rPr>
        <w:t>Укажите верные лицензионные требования для профессиональных участников рынка ценных бумаг:</w:t>
      </w:r>
    </w:p>
    <w:p w:rsidR="00F902E7" w:rsidRPr="00904F5A" w:rsidRDefault="00F902E7" w:rsidP="00F902E7">
      <w:pPr>
        <w:pStyle w:val="a7"/>
        <w:jc w:val="both"/>
        <w:rPr>
          <w:rFonts w:ascii="Times New Roman" w:hAnsi="Times New Roman"/>
          <w:sz w:val="24"/>
          <w:szCs w:val="24"/>
        </w:rPr>
      </w:pPr>
      <w:r w:rsidRPr="00904F5A">
        <w:rPr>
          <w:rFonts w:ascii="Times New Roman" w:hAnsi="Times New Roman"/>
          <w:sz w:val="24"/>
          <w:szCs w:val="24"/>
          <w:lang w:val="en-US"/>
        </w:rPr>
        <w:t>I</w:t>
      </w:r>
      <w:r w:rsidRPr="00904F5A">
        <w:rPr>
          <w:rFonts w:ascii="Times New Roman" w:hAnsi="Times New Roman"/>
          <w:sz w:val="24"/>
          <w:szCs w:val="24"/>
        </w:rPr>
        <w:t>. Наличие у лицензиата как минимум одного контролера либо руководителя службы внутреннего контроля, для которого работа у лицензиата является основным местом работы.</w:t>
      </w:r>
    </w:p>
    <w:p w:rsidR="00F902E7" w:rsidRPr="00904F5A" w:rsidRDefault="00F902E7" w:rsidP="00F902E7">
      <w:pPr>
        <w:pStyle w:val="a7"/>
        <w:jc w:val="both"/>
        <w:rPr>
          <w:rFonts w:ascii="Times New Roman" w:hAnsi="Times New Roman"/>
          <w:sz w:val="24"/>
          <w:szCs w:val="24"/>
        </w:rPr>
      </w:pPr>
      <w:r w:rsidRPr="00904F5A">
        <w:rPr>
          <w:rFonts w:ascii="Times New Roman" w:hAnsi="Times New Roman"/>
          <w:sz w:val="24"/>
          <w:szCs w:val="24"/>
          <w:lang w:val="en-US"/>
        </w:rPr>
        <w:t>II</w:t>
      </w:r>
      <w:r w:rsidRPr="00904F5A">
        <w:rPr>
          <w:rFonts w:ascii="Times New Roman" w:hAnsi="Times New Roman"/>
          <w:sz w:val="24"/>
          <w:szCs w:val="24"/>
        </w:rPr>
        <w:t>. Соответствие органов управления, работников, учредителей (участников) лицензиата требованиям, установленным Федеральным законом "О рынке ценных бумаг" и нормативными актами Банка России (в том числе требованиям к профессиональному опыту лица, осуществляющего функции единоличного исполнительного органа, и квалификационным требованиям).</w:t>
      </w:r>
    </w:p>
    <w:p w:rsidR="00F902E7" w:rsidRPr="00904F5A" w:rsidRDefault="00F902E7" w:rsidP="00F902E7">
      <w:pPr>
        <w:pStyle w:val="a7"/>
        <w:jc w:val="both"/>
        <w:rPr>
          <w:rFonts w:ascii="Times New Roman" w:hAnsi="Times New Roman"/>
          <w:sz w:val="24"/>
          <w:szCs w:val="24"/>
        </w:rPr>
      </w:pPr>
      <w:r w:rsidRPr="00904F5A">
        <w:rPr>
          <w:rFonts w:ascii="Times New Roman" w:hAnsi="Times New Roman"/>
          <w:sz w:val="24"/>
          <w:szCs w:val="24"/>
          <w:lang w:val="en-US"/>
        </w:rPr>
        <w:t>III</w:t>
      </w:r>
      <w:r w:rsidRPr="00904F5A">
        <w:rPr>
          <w:rFonts w:ascii="Times New Roman" w:hAnsi="Times New Roman"/>
          <w:sz w:val="24"/>
          <w:szCs w:val="24"/>
        </w:rPr>
        <w:t>. Обеспечение нахождения лица, осуществляющего функции единоличного исполнительного органа, и контролера (руководителя службы внутреннего контроля) лицензиата, не являющегося кредитной организацией, по адресу, указанному в едином государственном реестре юридических лиц (адресу юридического лица), с даты представления документов для получения лицензии в Банк России.</w:t>
      </w:r>
    </w:p>
    <w:p w:rsidR="00F902E7" w:rsidRPr="00904F5A" w:rsidRDefault="00F902E7" w:rsidP="00F902E7">
      <w:pPr>
        <w:pStyle w:val="a7"/>
        <w:jc w:val="both"/>
        <w:rPr>
          <w:rFonts w:ascii="Times New Roman" w:hAnsi="Times New Roman"/>
          <w:sz w:val="24"/>
          <w:szCs w:val="24"/>
        </w:rPr>
      </w:pPr>
      <w:r w:rsidRPr="00904F5A">
        <w:rPr>
          <w:rFonts w:ascii="Times New Roman" w:hAnsi="Times New Roman"/>
          <w:sz w:val="24"/>
          <w:szCs w:val="24"/>
          <w:lang w:val="en-US"/>
        </w:rPr>
        <w:t>IV</w:t>
      </w:r>
      <w:r w:rsidRPr="00904F5A">
        <w:rPr>
          <w:rFonts w:ascii="Times New Roman" w:hAnsi="Times New Roman"/>
          <w:sz w:val="24"/>
          <w:szCs w:val="24"/>
        </w:rPr>
        <w:t>. Принятие лицензиатом необходимых и достаточных мер для получения почтовых отправлений по адресу лицензиата, указанному в едином государственном реестре юридических лиц (адресу юридического лица).</w:t>
      </w:r>
    </w:p>
    <w:p w:rsidR="00F902E7" w:rsidRPr="00904F5A" w:rsidRDefault="00F902E7" w:rsidP="00F902E7">
      <w:pPr>
        <w:pStyle w:val="a7"/>
        <w:rPr>
          <w:rFonts w:ascii="Times New Roman" w:hAnsi="Times New Roman"/>
          <w:sz w:val="24"/>
          <w:szCs w:val="24"/>
        </w:rPr>
      </w:pPr>
    </w:p>
    <w:p w:rsidR="00F902E7" w:rsidRDefault="00F902E7" w:rsidP="00F902E7">
      <w:pPr>
        <w:spacing w:after="0" w:line="240" w:lineRule="auto"/>
        <w:jc w:val="both"/>
        <w:rPr>
          <w:rFonts w:ascii="Times New Roman" w:hAnsi="Times New Roman" w:cs="Times New Roman"/>
          <w:sz w:val="24"/>
          <w:szCs w:val="24"/>
        </w:rPr>
      </w:pPr>
      <w:r w:rsidRPr="00904F5A">
        <w:rPr>
          <w:rFonts w:ascii="Times New Roman" w:hAnsi="Times New Roman" w:cs="Times New Roman"/>
          <w:sz w:val="24"/>
          <w:szCs w:val="24"/>
        </w:rPr>
        <w:t xml:space="preserve">Размер собственных средств форекс-дилера должен составлять: </w:t>
      </w:r>
    </w:p>
    <w:p w:rsidR="00F902E7" w:rsidRPr="00904F5A" w:rsidRDefault="00F902E7" w:rsidP="00F902E7">
      <w:pPr>
        <w:spacing w:line="240" w:lineRule="auto"/>
        <w:jc w:val="both"/>
        <w:rPr>
          <w:rFonts w:ascii="Times New Roman" w:hAnsi="Times New Roman" w:cs="Times New Roman"/>
          <w:sz w:val="24"/>
          <w:szCs w:val="24"/>
        </w:rPr>
      </w:pPr>
    </w:p>
    <w:p w:rsidR="00F902E7" w:rsidRPr="004150BE" w:rsidRDefault="00F902E7" w:rsidP="00F902E7">
      <w:pPr>
        <w:spacing w:after="0" w:line="240" w:lineRule="auto"/>
        <w:jc w:val="both"/>
        <w:rPr>
          <w:rFonts w:ascii="Times New Roman" w:hAnsi="Times New Roman" w:cs="Times New Roman"/>
          <w:sz w:val="24"/>
          <w:szCs w:val="24"/>
        </w:rPr>
      </w:pPr>
      <w:r w:rsidRPr="00904F5A">
        <w:rPr>
          <w:rFonts w:ascii="Times New Roman" w:hAnsi="Times New Roman" w:cs="Times New Roman"/>
          <w:sz w:val="24"/>
          <w:szCs w:val="24"/>
        </w:rPr>
        <w:t>В каком случае должен быть увеличен размер собственных средств форекс-дилера:</w:t>
      </w:r>
    </w:p>
    <w:p w:rsidR="00F902E7" w:rsidRPr="00904F5A" w:rsidRDefault="00F902E7" w:rsidP="00F902E7">
      <w:pPr>
        <w:spacing w:line="240" w:lineRule="auto"/>
        <w:jc w:val="both"/>
        <w:rPr>
          <w:rFonts w:ascii="Times New Roman" w:hAnsi="Times New Roman" w:cs="Times New Roman"/>
          <w:sz w:val="24"/>
          <w:szCs w:val="24"/>
        </w:rPr>
      </w:pPr>
    </w:p>
    <w:p w:rsidR="00F902E7" w:rsidRDefault="00F902E7" w:rsidP="00F902E7">
      <w:pPr>
        <w:spacing w:after="0" w:line="240" w:lineRule="auto"/>
        <w:jc w:val="both"/>
        <w:rPr>
          <w:rFonts w:ascii="Times New Roman" w:hAnsi="Times New Roman" w:cs="Times New Roman"/>
          <w:sz w:val="24"/>
          <w:szCs w:val="24"/>
        </w:rPr>
      </w:pPr>
      <w:r w:rsidRPr="00904F5A">
        <w:rPr>
          <w:rFonts w:ascii="Times New Roman" w:hAnsi="Times New Roman" w:cs="Times New Roman"/>
          <w:sz w:val="24"/>
          <w:szCs w:val="24"/>
        </w:rPr>
        <w:t>В случае, если размер находящихся на номинальном счете (счетах) форекс-дилера денежных средств физических лиц, не являющихся индивидуальными предпринимателями, превышает сто пятьдесят миллионов рублей, форекс-дилер приводит собственные средства в соответствие с требованиями Федерального закона «О рынке ценных бумаг»:</w:t>
      </w:r>
    </w:p>
    <w:p w:rsidR="00F902E7" w:rsidRPr="00904F5A" w:rsidRDefault="00F902E7" w:rsidP="00F902E7">
      <w:pPr>
        <w:spacing w:line="240" w:lineRule="auto"/>
        <w:jc w:val="both"/>
        <w:rPr>
          <w:rFonts w:ascii="Times New Roman" w:hAnsi="Times New Roman" w:cs="Times New Roman"/>
          <w:sz w:val="24"/>
          <w:szCs w:val="24"/>
        </w:rPr>
      </w:pPr>
    </w:p>
    <w:p w:rsidR="00F902E7" w:rsidRDefault="00F902E7" w:rsidP="00F902E7">
      <w:pPr>
        <w:spacing w:after="0" w:line="240" w:lineRule="auto"/>
        <w:jc w:val="both"/>
        <w:rPr>
          <w:rFonts w:ascii="Times New Roman" w:hAnsi="Times New Roman" w:cs="Times New Roman"/>
          <w:sz w:val="24"/>
          <w:szCs w:val="24"/>
        </w:rPr>
      </w:pPr>
      <w:r w:rsidRPr="00904F5A">
        <w:rPr>
          <w:rFonts w:ascii="Times New Roman" w:hAnsi="Times New Roman" w:cs="Times New Roman"/>
          <w:sz w:val="24"/>
          <w:szCs w:val="24"/>
        </w:rPr>
        <w:t>Форекс-дилер определяет размер находящихся на номинальном счете (счетах) форекс-дилера денежных средств физических лиц, не являющихся индивидуальными предпринимателями, в целях расчета собственных средств форекс-дилера:</w:t>
      </w:r>
    </w:p>
    <w:p w:rsidR="0009693F" w:rsidRDefault="0009693F" w:rsidP="00F902E7">
      <w:pPr>
        <w:pStyle w:val="Normal1"/>
        <w:rPr>
          <w:snapToGrid w:val="0"/>
          <w:sz w:val="24"/>
          <w:szCs w:val="24"/>
        </w:rPr>
      </w:pPr>
    </w:p>
    <w:p w:rsidR="00F902E7" w:rsidRDefault="00F902E7" w:rsidP="00F902E7">
      <w:pPr>
        <w:spacing w:after="0" w:line="240" w:lineRule="auto"/>
        <w:jc w:val="both"/>
        <w:rPr>
          <w:rFonts w:ascii="Times New Roman" w:hAnsi="Times New Roman" w:cs="Times New Roman"/>
          <w:sz w:val="24"/>
          <w:szCs w:val="24"/>
        </w:rPr>
      </w:pPr>
      <w:r w:rsidRPr="00904F5A">
        <w:rPr>
          <w:rFonts w:ascii="Times New Roman" w:hAnsi="Times New Roman" w:cs="Times New Roman"/>
          <w:sz w:val="24"/>
          <w:szCs w:val="24"/>
        </w:rPr>
        <w:t>Укажите, что НЕ является лицензионным требованием к форекс-дилеру:</w:t>
      </w:r>
    </w:p>
    <w:p w:rsidR="00F902E7" w:rsidRPr="00904F5A" w:rsidRDefault="004150BE" w:rsidP="00F902E7">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en-US"/>
        </w:rPr>
        <w:t>I</w:t>
      </w:r>
      <w:r w:rsidR="00F902E7" w:rsidRPr="00904F5A">
        <w:rPr>
          <w:rFonts w:ascii="Times New Roman" w:hAnsi="Times New Roman" w:cs="Times New Roman"/>
          <w:sz w:val="24"/>
          <w:szCs w:val="24"/>
        </w:rPr>
        <w:t>. Соответствие собственных средств требованиям к собственным средствам профессиональных участников рынка ценных бумаг;</w:t>
      </w:r>
    </w:p>
    <w:p w:rsidR="00F902E7" w:rsidRPr="00904F5A" w:rsidRDefault="004150BE" w:rsidP="00F902E7">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en-US"/>
        </w:rPr>
        <w:t>II</w:t>
      </w:r>
      <w:r w:rsidR="00F902E7" w:rsidRPr="00904F5A">
        <w:rPr>
          <w:rFonts w:ascii="Times New Roman" w:hAnsi="Times New Roman" w:cs="Times New Roman"/>
          <w:sz w:val="24"/>
          <w:szCs w:val="24"/>
        </w:rPr>
        <w:t>. Наличие у соискателя лицензии и л</w:t>
      </w:r>
      <w:r w:rsidR="00F902E7">
        <w:rPr>
          <w:rFonts w:ascii="Times New Roman" w:hAnsi="Times New Roman" w:cs="Times New Roman"/>
          <w:sz w:val="24"/>
          <w:szCs w:val="24"/>
        </w:rPr>
        <w:t>ицензиата лица, осуществляющего</w:t>
      </w:r>
      <w:r w:rsidR="00F902E7" w:rsidRPr="00904F5A">
        <w:rPr>
          <w:rFonts w:ascii="Times New Roman" w:hAnsi="Times New Roman" w:cs="Times New Roman"/>
          <w:sz w:val="24"/>
          <w:szCs w:val="24"/>
        </w:rPr>
        <w:t xml:space="preserve"> функции единоличного исполнительного органа, для которого работа у  соискателя лицензии и лицензиата является основным местом работы;</w:t>
      </w:r>
    </w:p>
    <w:p w:rsidR="00F902E7" w:rsidRPr="00904F5A" w:rsidRDefault="004150BE" w:rsidP="00F902E7">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en-US"/>
        </w:rPr>
        <w:t>III</w:t>
      </w:r>
      <w:r w:rsidR="00F902E7" w:rsidRPr="00904F5A">
        <w:rPr>
          <w:rFonts w:ascii="Times New Roman" w:hAnsi="Times New Roman" w:cs="Times New Roman"/>
          <w:sz w:val="24"/>
          <w:szCs w:val="24"/>
        </w:rPr>
        <w:t>. Наличие у соискателя лицензии и лицензиата не менее</w:t>
      </w:r>
    </w:p>
    <w:p w:rsidR="00F902E7" w:rsidRPr="00904F5A" w:rsidRDefault="00F902E7" w:rsidP="00F902E7">
      <w:pPr>
        <w:spacing w:after="0" w:line="240" w:lineRule="auto"/>
        <w:jc w:val="both"/>
        <w:rPr>
          <w:rFonts w:ascii="Times New Roman" w:hAnsi="Times New Roman" w:cs="Times New Roman"/>
          <w:sz w:val="24"/>
          <w:szCs w:val="24"/>
        </w:rPr>
      </w:pPr>
      <w:r w:rsidRPr="00904F5A">
        <w:rPr>
          <w:rFonts w:ascii="Times New Roman" w:hAnsi="Times New Roman" w:cs="Times New Roman"/>
          <w:sz w:val="24"/>
          <w:szCs w:val="24"/>
        </w:rPr>
        <w:t>одного контролера, для которого работа у соискателя лицензии и лицензиата</w:t>
      </w:r>
    </w:p>
    <w:p w:rsidR="00F902E7" w:rsidRPr="00904F5A" w:rsidRDefault="00F902E7" w:rsidP="00F902E7">
      <w:pPr>
        <w:spacing w:after="0" w:line="240" w:lineRule="auto"/>
        <w:jc w:val="both"/>
        <w:rPr>
          <w:rFonts w:ascii="Times New Roman" w:hAnsi="Times New Roman" w:cs="Times New Roman"/>
          <w:sz w:val="24"/>
          <w:szCs w:val="24"/>
        </w:rPr>
      </w:pPr>
      <w:r w:rsidRPr="00904F5A">
        <w:rPr>
          <w:rFonts w:ascii="Times New Roman" w:hAnsi="Times New Roman" w:cs="Times New Roman"/>
          <w:sz w:val="24"/>
          <w:szCs w:val="24"/>
        </w:rPr>
        <w:t>является основным местом работы;</w:t>
      </w:r>
    </w:p>
    <w:p w:rsidR="00F902E7" w:rsidRPr="00904F5A" w:rsidRDefault="004150BE" w:rsidP="00F902E7">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en-US"/>
        </w:rPr>
        <w:t>IV</w:t>
      </w:r>
      <w:r w:rsidR="00F902E7" w:rsidRPr="00904F5A">
        <w:rPr>
          <w:rFonts w:ascii="Times New Roman" w:hAnsi="Times New Roman" w:cs="Times New Roman"/>
          <w:sz w:val="24"/>
          <w:szCs w:val="24"/>
        </w:rPr>
        <w:t>. Наличие в головной организации и каждом филиале не</w:t>
      </w:r>
    </w:p>
    <w:p w:rsidR="00F902E7" w:rsidRPr="00904F5A" w:rsidRDefault="00F902E7" w:rsidP="00F902E7">
      <w:pPr>
        <w:spacing w:after="0" w:line="240" w:lineRule="auto"/>
        <w:jc w:val="both"/>
        <w:rPr>
          <w:rFonts w:ascii="Times New Roman" w:hAnsi="Times New Roman" w:cs="Times New Roman"/>
          <w:sz w:val="24"/>
          <w:szCs w:val="24"/>
        </w:rPr>
      </w:pPr>
      <w:r w:rsidRPr="00904F5A">
        <w:rPr>
          <w:rFonts w:ascii="Times New Roman" w:hAnsi="Times New Roman" w:cs="Times New Roman"/>
          <w:sz w:val="24"/>
          <w:szCs w:val="24"/>
        </w:rPr>
        <w:t>менее одного работника (специалиста), соответствующего</w:t>
      </w:r>
    </w:p>
    <w:p w:rsidR="00F902E7" w:rsidRPr="00904F5A" w:rsidRDefault="00F902E7" w:rsidP="00F902E7">
      <w:pPr>
        <w:spacing w:after="0" w:line="240" w:lineRule="auto"/>
        <w:jc w:val="both"/>
        <w:rPr>
          <w:rFonts w:ascii="Times New Roman" w:hAnsi="Times New Roman" w:cs="Times New Roman"/>
          <w:sz w:val="24"/>
          <w:szCs w:val="24"/>
        </w:rPr>
      </w:pPr>
      <w:r w:rsidRPr="00904F5A">
        <w:rPr>
          <w:rFonts w:ascii="Times New Roman" w:hAnsi="Times New Roman" w:cs="Times New Roman"/>
          <w:sz w:val="24"/>
          <w:szCs w:val="24"/>
        </w:rPr>
        <w:t>квалификационным требованиям, установленным нормативными актами Банка России.</w:t>
      </w:r>
    </w:p>
    <w:p w:rsidR="00F902E7" w:rsidRPr="008E7D7C" w:rsidRDefault="00F902E7" w:rsidP="00F902E7">
      <w:pPr>
        <w:pStyle w:val="Normal1"/>
        <w:rPr>
          <w:snapToGrid w:val="0"/>
          <w:sz w:val="24"/>
          <w:szCs w:val="24"/>
        </w:rPr>
      </w:pPr>
    </w:p>
    <w:p w:rsidR="004150BE" w:rsidRPr="008E7D7C" w:rsidRDefault="004150BE" w:rsidP="00F902E7">
      <w:pPr>
        <w:pStyle w:val="Normal1"/>
        <w:rPr>
          <w:snapToGrid w:val="0"/>
          <w:sz w:val="24"/>
          <w:szCs w:val="24"/>
        </w:rPr>
      </w:pPr>
    </w:p>
    <w:p w:rsidR="004150BE" w:rsidRPr="008E7D7C" w:rsidRDefault="004150BE" w:rsidP="00F902E7">
      <w:pPr>
        <w:pStyle w:val="Normal1"/>
        <w:rPr>
          <w:snapToGrid w:val="0"/>
          <w:sz w:val="24"/>
          <w:szCs w:val="24"/>
        </w:rPr>
      </w:pPr>
    </w:p>
    <w:p w:rsidR="00F902E7" w:rsidRDefault="00F902E7" w:rsidP="00F902E7">
      <w:pPr>
        <w:spacing w:line="240" w:lineRule="auto"/>
        <w:jc w:val="both"/>
        <w:rPr>
          <w:rFonts w:ascii="Times New Roman" w:hAnsi="Times New Roman" w:cs="Times New Roman"/>
          <w:sz w:val="24"/>
          <w:szCs w:val="24"/>
        </w:rPr>
      </w:pPr>
      <w:r w:rsidRPr="00904F5A">
        <w:rPr>
          <w:rFonts w:ascii="Times New Roman" w:hAnsi="Times New Roman" w:cs="Times New Roman"/>
          <w:sz w:val="24"/>
          <w:szCs w:val="24"/>
        </w:rPr>
        <w:t>Укажите каким лицензионным требованиям и условиям обязан соответствовать форекс-дилер:</w:t>
      </w:r>
    </w:p>
    <w:p w:rsidR="00F902E7" w:rsidRPr="00904F5A" w:rsidRDefault="00F902E7" w:rsidP="00F902E7">
      <w:pPr>
        <w:pStyle w:val="1"/>
        <w:rPr>
          <w:rFonts w:ascii="Times New Roman" w:hAnsi="Times New Roman" w:cs="Times New Roman"/>
          <w:color w:val="auto"/>
          <w:sz w:val="24"/>
          <w:szCs w:val="24"/>
        </w:rPr>
      </w:pPr>
      <w:r w:rsidRPr="00904F5A">
        <w:rPr>
          <w:rFonts w:ascii="Times New Roman" w:hAnsi="Times New Roman" w:cs="Times New Roman"/>
          <w:color w:val="auto"/>
          <w:sz w:val="24"/>
          <w:szCs w:val="24"/>
        </w:rPr>
        <w:t>Тема 2.3. Раскрытие информации и (или) предоставление информации профессиональными участниками рынка ценных бумаг, осуществляющими брокерскую деятельность, дилерскую деятельность, деятельность по управлению ценными бумагами и деятельность форекс-дилера</w:t>
      </w:r>
    </w:p>
    <w:p w:rsidR="00F902E7" w:rsidRDefault="00F902E7" w:rsidP="00F902E7">
      <w:pPr>
        <w:pStyle w:val="a7"/>
        <w:rPr>
          <w:rFonts w:ascii="Times New Roman" w:hAnsi="Times New Roman"/>
          <w:sz w:val="24"/>
          <w:szCs w:val="24"/>
        </w:rPr>
      </w:pPr>
    </w:p>
    <w:p w:rsidR="00F902E7" w:rsidRPr="00904F5A" w:rsidRDefault="00F902E7" w:rsidP="00F902E7">
      <w:pPr>
        <w:pStyle w:val="a7"/>
        <w:rPr>
          <w:rFonts w:ascii="Times New Roman" w:hAnsi="Times New Roman"/>
          <w:sz w:val="24"/>
          <w:szCs w:val="24"/>
        </w:rPr>
      </w:pPr>
      <w:r w:rsidRPr="00904F5A">
        <w:rPr>
          <w:rFonts w:ascii="Times New Roman" w:hAnsi="Times New Roman"/>
          <w:sz w:val="24"/>
          <w:szCs w:val="24"/>
        </w:rPr>
        <w:t>В соответствии с Указанием Банка России «О сроках и порядке составления и представления отчетности профессиональных участников рынка ценных бумаг» отчетность представляется:</w:t>
      </w:r>
    </w:p>
    <w:p w:rsidR="00B37D1F" w:rsidRDefault="00B37D1F" w:rsidP="00F902E7">
      <w:pPr>
        <w:pStyle w:val="a7"/>
        <w:rPr>
          <w:rFonts w:ascii="Times New Roman" w:hAnsi="Times New Roman"/>
          <w:sz w:val="24"/>
          <w:szCs w:val="24"/>
          <w:lang w:val="en-US"/>
        </w:rPr>
      </w:pPr>
    </w:p>
    <w:p w:rsidR="00F902E7" w:rsidRPr="00904F5A" w:rsidRDefault="00F902E7" w:rsidP="00F902E7">
      <w:pPr>
        <w:pStyle w:val="a7"/>
        <w:rPr>
          <w:rFonts w:ascii="Times New Roman" w:hAnsi="Times New Roman"/>
          <w:sz w:val="24"/>
          <w:szCs w:val="24"/>
        </w:rPr>
      </w:pPr>
      <w:r w:rsidRPr="00904F5A">
        <w:rPr>
          <w:rFonts w:ascii="Times New Roman" w:hAnsi="Times New Roman"/>
          <w:sz w:val="24"/>
          <w:szCs w:val="24"/>
        </w:rPr>
        <w:t>В соответствии с Указанием Банка России «О сроках и порядке составления и представления отчетности профессиональных участников рынка ценных бумаг» отчетность профессиональных участников рынка ценных бумаг предоставляется организациями в случае наличия лицензии на осуществление:</w:t>
      </w:r>
    </w:p>
    <w:p w:rsidR="00F902E7" w:rsidRPr="00904F5A" w:rsidRDefault="00F902E7" w:rsidP="00F902E7">
      <w:pPr>
        <w:pStyle w:val="a7"/>
        <w:rPr>
          <w:rFonts w:ascii="Times New Roman" w:hAnsi="Times New Roman"/>
          <w:b/>
          <w:bCs/>
          <w:color w:val="000000"/>
          <w:sz w:val="24"/>
          <w:szCs w:val="24"/>
          <w:shd w:val="clear" w:color="auto" w:fill="FFFFFF"/>
        </w:rPr>
      </w:pPr>
    </w:p>
    <w:p w:rsidR="00F902E7" w:rsidRPr="00904F5A" w:rsidRDefault="00F902E7" w:rsidP="00F902E7">
      <w:pPr>
        <w:pStyle w:val="a7"/>
        <w:rPr>
          <w:rFonts w:ascii="Times New Roman" w:hAnsi="Times New Roman"/>
          <w:b/>
          <w:bCs/>
          <w:color w:val="000000"/>
          <w:sz w:val="24"/>
          <w:szCs w:val="24"/>
          <w:shd w:val="clear" w:color="auto" w:fill="FFFFFF"/>
        </w:rPr>
      </w:pPr>
    </w:p>
    <w:p w:rsidR="00F902E7" w:rsidRPr="00904F5A" w:rsidRDefault="00F902E7" w:rsidP="00F902E7">
      <w:pPr>
        <w:pStyle w:val="a7"/>
        <w:rPr>
          <w:rFonts w:ascii="Times New Roman" w:hAnsi="Times New Roman"/>
          <w:sz w:val="24"/>
          <w:szCs w:val="24"/>
        </w:rPr>
      </w:pPr>
      <w:r w:rsidRPr="00904F5A">
        <w:rPr>
          <w:rFonts w:ascii="Times New Roman" w:hAnsi="Times New Roman"/>
          <w:sz w:val="24"/>
          <w:szCs w:val="24"/>
        </w:rPr>
        <w:t>Распространяется ли Указание Банка России «О сроках и порядке составления и представления отчетности профессиональных участников рынка ценных бумаг» на кредитные организации?</w:t>
      </w:r>
    </w:p>
    <w:p w:rsidR="00F902E7" w:rsidRPr="00904F5A" w:rsidRDefault="00F902E7" w:rsidP="00F902E7">
      <w:pPr>
        <w:pStyle w:val="a7"/>
        <w:rPr>
          <w:rFonts w:ascii="Times New Roman" w:hAnsi="Times New Roman"/>
          <w:sz w:val="24"/>
          <w:szCs w:val="24"/>
        </w:rPr>
      </w:pPr>
    </w:p>
    <w:p w:rsidR="00F902E7" w:rsidRPr="00904F5A" w:rsidRDefault="00F902E7" w:rsidP="00F902E7">
      <w:pPr>
        <w:pStyle w:val="a7"/>
        <w:rPr>
          <w:rFonts w:ascii="Times New Roman" w:hAnsi="Times New Roman"/>
          <w:sz w:val="24"/>
          <w:szCs w:val="24"/>
        </w:rPr>
      </w:pPr>
      <w:r w:rsidRPr="00904F5A">
        <w:rPr>
          <w:rFonts w:ascii="Times New Roman" w:hAnsi="Times New Roman"/>
          <w:sz w:val="24"/>
          <w:szCs w:val="24"/>
        </w:rPr>
        <w:t>Отчетность профессиональных участников рынка ценных бумаг представляется в Банк России в следующей форме:</w:t>
      </w:r>
    </w:p>
    <w:p w:rsidR="00F902E7" w:rsidRPr="00904F5A" w:rsidRDefault="00FC76E9" w:rsidP="00F902E7">
      <w:pPr>
        <w:pStyle w:val="a7"/>
        <w:rPr>
          <w:rFonts w:ascii="Times New Roman" w:hAnsi="Times New Roman"/>
          <w:sz w:val="24"/>
          <w:szCs w:val="24"/>
        </w:rPr>
      </w:pPr>
      <w:r>
        <w:rPr>
          <w:rFonts w:ascii="Times New Roman" w:hAnsi="Times New Roman"/>
          <w:sz w:val="24"/>
          <w:szCs w:val="24"/>
          <w:lang w:val="en-US"/>
        </w:rPr>
        <w:t>I</w:t>
      </w:r>
      <w:r w:rsidR="00F902E7" w:rsidRPr="00904F5A">
        <w:rPr>
          <w:rFonts w:ascii="Times New Roman" w:hAnsi="Times New Roman"/>
          <w:sz w:val="24"/>
          <w:szCs w:val="24"/>
        </w:rPr>
        <w:t>. В бумажной форме</w:t>
      </w:r>
      <w:r w:rsidR="00F902E7">
        <w:rPr>
          <w:rFonts w:ascii="Times New Roman" w:hAnsi="Times New Roman"/>
          <w:sz w:val="24"/>
          <w:szCs w:val="24"/>
        </w:rPr>
        <w:t>;</w:t>
      </w:r>
    </w:p>
    <w:p w:rsidR="00F902E7" w:rsidRPr="00904F5A" w:rsidRDefault="00FC76E9" w:rsidP="00F902E7">
      <w:pPr>
        <w:pStyle w:val="a7"/>
        <w:rPr>
          <w:rFonts w:ascii="Times New Roman" w:hAnsi="Times New Roman"/>
          <w:sz w:val="24"/>
          <w:szCs w:val="24"/>
        </w:rPr>
      </w:pPr>
      <w:r>
        <w:rPr>
          <w:rFonts w:ascii="Times New Roman" w:hAnsi="Times New Roman"/>
          <w:sz w:val="24"/>
          <w:szCs w:val="24"/>
          <w:lang w:val="en-US"/>
        </w:rPr>
        <w:t>II</w:t>
      </w:r>
      <w:r w:rsidR="00F902E7" w:rsidRPr="00904F5A">
        <w:rPr>
          <w:rFonts w:ascii="Times New Roman" w:hAnsi="Times New Roman"/>
          <w:sz w:val="24"/>
          <w:szCs w:val="24"/>
        </w:rPr>
        <w:t>. В бумажной форме и в электронной форме на магнитных и оптических носителях (дискетах, компакт-дисках)</w:t>
      </w:r>
      <w:r w:rsidR="00F902E7">
        <w:rPr>
          <w:rFonts w:ascii="Times New Roman" w:hAnsi="Times New Roman"/>
          <w:sz w:val="24"/>
          <w:szCs w:val="24"/>
        </w:rPr>
        <w:t>;</w:t>
      </w:r>
    </w:p>
    <w:p w:rsidR="00F902E7" w:rsidRPr="00904F5A" w:rsidRDefault="00FC76E9" w:rsidP="00F902E7">
      <w:pPr>
        <w:pStyle w:val="a7"/>
        <w:rPr>
          <w:rFonts w:ascii="Times New Roman" w:hAnsi="Times New Roman"/>
          <w:sz w:val="24"/>
          <w:szCs w:val="24"/>
        </w:rPr>
      </w:pPr>
      <w:r>
        <w:rPr>
          <w:rFonts w:ascii="Times New Roman" w:hAnsi="Times New Roman"/>
          <w:sz w:val="24"/>
          <w:szCs w:val="24"/>
          <w:lang w:val="en-US"/>
        </w:rPr>
        <w:t>III</w:t>
      </w:r>
      <w:r w:rsidR="00F902E7" w:rsidRPr="00904F5A">
        <w:rPr>
          <w:rFonts w:ascii="Times New Roman" w:hAnsi="Times New Roman"/>
          <w:sz w:val="24"/>
          <w:szCs w:val="24"/>
        </w:rPr>
        <w:t>. В форме электронного документа, подписанного простой электронной подписью, посредством телекоммуникационных каналов связи, в том числе через информационно-телекоммуникационную сеть "Интернет"</w:t>
      </w:r>
      <w:r w:rsidR="00F902E7">
        <w:rPr>
          <w:rFonts w:ascii="Times New Roman" w:hAnsi="Times New Roman"/>
          <w:sz w:val="24"/>
          <w:szCs w:val="24"/>
        </w:rPr>
        <w:t>;</w:t>
      </w:r>
    </w:p>
    <w:p w:rsidR="00F902E7" w:rsidRPr="00904F5A" w:rsidRDefault="00FC76E9" w:rsidP="00F902E7">
      <w:pPr>
        <w:pStyle w:val="a7"/>
        <w:rPr>
          <w:rFonts w:ascii="Times New Roman" w:hAnsi="Times New Roman"/>
          <w:sz w:val="24"/>
          <w:szCs w:val="24"/>
        </w:rPr>
      </w:pPr>
      <w:r>
        <w:rPr>
          <w:rFonts w:ascii="Times New Roman" w:hAnsi="Times New Roman"/>
          <w:sz w:val="24"/>
          <w:szCs w:val="24"/>
          <w:lang w:val="en-US"/>
        </w:rPr>
        <w:t>IV</w:t>
      </w:r>
      <w:r w:rsidR="00F902E7" w:rsidRPr="00904F5A">
        <w:rPr>
          <w:rFonts w:ascii="Times New Roman" w:hAnsi="Times New Roman"/>
          <w:sz w:val="24"/>
          <w:szCs w:val="24"/>
        </w:rPr>
        <w:t>. В форме электронного документа, подписанного усиленной квалифицированной электронной подписью, посредством телекоммуникационных каналов связи, в том числе через информационно-телекоммуникационную сеть "Интернет"</w:t>
      </w:r>
      <w:r w:rsidR="00F902E7">
        <w:rPr>
          <w:rFonts w:ascii="Times New Roman" w:hAnsi="Times New Roman"/>
          <w:sz w:val="24"/>
          <w:szCs w:val="24"/>
        </w:rPr>
        <w:t>.</w:t>
      </w:r>
    </w:p>
    <w:p w:rsidR="00F902E7" w:rsidRPr="00904F5A" w:rsidRDefault="00F902E7" w:rsidP="00F902E7">
      <w:pPr>
        <w:pStyle w:val="a7"/>
        <w:rPr>
          <w:rFonts w:ascii="Times New Roman" w:hAnsi="Times New Roman"/>
          <w:strike/>
          <w:color w:val="FF0000"/>
          <w:sz w:val="24"/>
          <w:szCs w:val="24"/>
        </w:rPr>
      </w:pPr>
    </w:p>
    <w:p w:rsidR="00F902E7" w:rsidRPr="008E7D7C" w:rsidRDefault="00F902E7" w:rsidP="00F902E7">
      <w:pPr>
        <w:pStyle w:val="a7"/>
        <w:rPr>
          <w:rFonts w:ascii="Times New Roman" w:hAnsi="Times New Roman"/>
          <w:sz w:val="24"/>
          <w:szCs w:val="24"/>
        </w:rPr>
      </w:pPr>
    </w:p>
    <w:p w:rsidR="00F902E7" w:rsidRPr="00904F5A" w:rsidRDefault="00F902E7" w:rsidP="00F902E7">
      <w:pPr>
        <w:pStyle w:val="a7"/>
        <w:rPr>
          <w:rFonts w:ascii="Times New Roman" w:hAnsi="Times New Roman"/>
          <w:sz w:val="24"/>
          <w:szCs w:val="24"/>
        </w:rPr>
      </w:pPr>
      <w:r w:rsidRPr="00904F5A">
        <w:rPr>
          <w:rFonts w:ascii="Times New Roman" w:hAnsi="Times New Roman"/>
          <w:sz w:val="24"/>
          <w:szCs w:val="24"/>
        </w:rPr>
        <w:t xml:space="preserve">Укажите </w:t>
      </w:r>
      <w:r w:rsidRPr="00DC76CD">
        <w:rPr>
          <w:rFonts w:ascii="Times New Roman" w:hAnsi="Times New Roman"/>
          <w:b/>
          <w:sz w:val="24"/>
          <w:szCs w:val="24"/>
        </w:rPr>
        <w:t>не</w:t>
      </w:r>
      <w:r w:rsidRPr="00904F5A">
        <w:rPr>
          <w:rFonts w:ascii="Times New Roman" w:hAnsi="Times New Roman"/>
          <w:sz w:val="24"/>
          <w:szCs w:val="24"/>
        </w:rPr>
        <w:t>верное утверждение в отношении предоставления отчетности профессионального участника рынка ценных бумаг в Банк России:</w:t>
      </w:r>
    </w:p>
    <w:p w:rsidR="00F902E7" w:rsidRPr="00904F5A" w:rsidRDefault="00FC76E9" w:rsidP="00F902E7">
      <w:pPr>
        <w:pStyle w:val="a7"/>
        <w:rPr>
          <w:rFonts w:ascii="Times New Roman" w:hAnsi="Times New Roman"/>
          <w:sz w:val="24"/>
          <w:szCs w:val="24"/>
        </w:rPr>
      </w:pPr>
      <w:r>
        <w:rPr>
          <w:rFonts w:ascii="Times New Roman" w:hAnsi="Times New Roman"/>
          <w:sz w:val="24"/>
          <w:szCs w:val="24"/>
          <w:lang w:val="en-US"/>
        </w:rPr>
        <w:t>I</w:t>
      </w:r>
      <w:r w:rsidR="00F902E7" w:rsidRPr="00904F5A">
        <w:rPr>
          <w:rFonts w:ascii="Times New Roman" w:hAnsi="Times New Roman"/>
          <w:sz w:val="24"/>
          <w:szCs w:val="24"/>
        </w:rPr>
        <w:t>. Если последний день срока представления отчетности приходится на выходной или нерабочий праздничный день, то окончание срока представления отчетности переносится на ближайший следующий за ним рабочий день, за исключением случаев установления сроков представления отчетности до определенной календарной даты (указаны число и месяц) (не позднее определенного</w:t>
      </w:r>
      <w:r w:rsidR="00F902E7">
        <w:rPr>
          <w:rFonts w:ascii="Times New Roman" w:hAnsi="Times New Roman"/>
          <w:sz w:val="24"/>
          <w:szCs w:val="24"/>
        </w:rPr>
        <w:t xml:space="preserve"> рабочего дня);</w:t>
      </w:r>
    </w:p>
    <w:p w:rsidR="00F902E7" w:rsidRPr="00904F5A" w:rsidRDefault="00FC76E9" w:rsidP="00F902E7">
      <w:pPr>
        <w:pStyle w:val="a7"/>
        <w:rPr>
          <w:rFonts w:ascii="Times New Roman" w:hAnsi="Times New Roman"/>
          <w:sz w:val="24"/>
          <w:szCs w:val="24"/>
        </w:rPr>
      </w:pPr>
      <w:r>
        <w:rPr>
          <w:rFonts w:ascii="Times New Roman" w:hAnsi="Times New Roman"/>
          <w:sz w:val="24"/>
          <w:szCs w:val="24"/>
          <w:lang w:val="en-US"/>
        </w:rPr>
        <w:t>II</w:t>
      </w:r>
      <w:r w:rsidR="00F902E7" w:rsidRPr="00904F5A">
        <w:rPr>
          <w:rFonts w:ascii="Times New Roman" w:hAnsi="Times New Roman"/>
          <w:sz w:val="24"/>
          <w:szCs w:val="24"/>
        </w:rPr>
        <w:t>. Отчетность должна быть прошита и заверена подписью уполномоченного лица профессионального участника ры</w:t>
      </w:r>
      <w:r w:rsidR="00F902E7">
        <w:rPr>
          <w:rFonts w:ascii="Times New Roman" w:hAnsi="Times New Roman"/>
          <w:sz w:val="24"/>
          <w:szCs w:val="24"/>
        </w:rPr>
        <w:t>нка ценных бумаг на месте сшива;</w:t>
      </w:r>
    </w:p>
    <w:p w:rsidR="00F902E7" w:rsidRPr="00904F5A" w:rsidRDefault="00FC76E9" w:rsidP="00F902E7">
      <w:pPr>
        <w:pStyle w:val="a7"/>
        <w:rPr>
          <w:rFonts w:ascii="Times New Roman" w:hAnsi="Times New Roman"/>
          <w:b/>
          <w:sz w:val="24"/>
          <w:szCs w:val="24"/>
        </w:rPr>
      </w:pPr>
      <w:r>
        <w:rPr>
          <w:rFonts w:ascii="Times New Roman" w:hAnsi="Times New Roman"/>
          <w:sz w:val="24"/>
          <w:szCs w:val="24"/>
          <w:lang w:val="en-US"/>
        </w:rPr>
        <w:t>III</w:t>
      </w:r>
      <w:r w:rsidR="00F902E7" w:rsidRPr="00904F5A">
        <w:rPr>
          <w:rFonts w:ascii="Times New Roman" w:hAnsi="Times New Roman"/>
          <w:sz w:val="24"/>
          <w:szCs w:val="24"/>
        </w:rPr>
        <w:t>. Отчетность составляется на русском языке</w:t>
      </w:r>
      <w:r w:rsidR="00F902E7">
        <w:rPr>
          <w:rFonts w:ascii="Times New Roman" w:hAnsi="Times New Roman"/>
          <w:sz w:val="24"/>
          <w:szCs w:val="24"/>
        </w:rPr>
        <w:t>;</w:t>
      </w:r>
    </w:p>
    <w:p w:rsidR="00F902E7" w:rsidRPr="00904F5A" w:rsidRDefault="00FC76E9" w:rsidP="00F902E7">
      <w:pPr>
        <w:pStyle w:val="a7"/>
        <w:rPr>
          <w:rFonts w:ascii="Times New Roman" w:hAnsi="Times New Roman"/>
          <w:strike/>
          <w:color w:val="FF0000"/>
          <w:sz w:val="24"/>
          <w:szCs w:val="24"/>
        </w:rPr>
      </w:pPr>
      <w:r>
        <w:rPr>
          <w:rFonts w:ascii="Times New Roman" w:hAnsi="Times New Roman"/>
          <w:sz w:val="24"/>
          <w:szCs w:val="24"/>
          <w:lang w:val="en-US"/>
        </w:rPr>
        <w:t>IV</w:t>
      </w:r>
      <w:r w:rsidR="00F902E7" w:rsidRPr="00904F5A">
        <w:rPr>
          <w:rFonts w:ascii="Times New Roman" w:hAnsi="Times New Roman"/>
          <w:sz w:val="24"/>
          <w:szCs w:val="24"/>
        </w:rPr>
        <w:t>. Профессиональный участник рынка ценных бумаг несет ответственность за нарушение установленных нормативными правовыми актами Российской Федерации правил ведения учета и составления отчетности.</w:t>
      </w:r>
    </w:p>
    <w:p w:rsidR="00F902E7" w:rsidRPr="00904F5A" w:rsidRDefault="00F902E7" w:rsidP="00F902E7">
      <w:pPr>
        <w:pStyle w:val="a7"/>
        <w:rPr>
          <w:rFonts w:ascii="Times New Roman" w:hAnsi="Times New Roman"/>
          <w:sz w:val="24"/>
          <w:szCs w:val="24"/>
        </w:rPr>
      </w:pPr>
    </w:p>
    <w:p w:rsidR="00F902E7" w:rsidRPr="00904F5A" w:rsidRDefault="00F902E7" w:rsidP="00F902E7">
      <w:pPr>
        <w:pStyle w:val="a7"/>
        <w:rPr>
          <w:rFonts w:ascii="Times New Roman" w:hAnsi="Times New Roman"/>
          <w:sz w:val="24"/>
          <w:szCs w:val="24"/>
        </w:rPr>
      </w:pPr>
      <w:r w:rsidRPr="00904F5A">
        <w:rPr>
          <w:rFonts w:ascii="Times New Roman" w:hAnsi="Times New Roman"/>
          <w:sz w:val="24"/>
          <w:szCs w:val="24"/>
        </w:rPr>
        <w:t>Укажите верное утверждение в отношении предоставления отчетности профессионального участника рынка ценных бумаг в Банк России:</w:t>
      </w:r>
    </w:p>
    <w:p w:rsidR="00F902E7" w:rsidRPr="00904F5A" w:rsidRDefault="00FC76E9" w:rsidP="00F902E7">
      <w:pPr>
        <w:pStyle w:val="a7"/>
        <w:rPr>
          <w:rFonts w:ascii="Times New Roman" w:hAnsi="Times New Roman"/>
          <w:sz w:val="24"/>
          <w:szCs w:val="24"/>
        </w:rPr>
      </w:pPr>
      <w:r>
        <w:rPr>
          <w:rFonts w:ascii="Times New Roman" w:hAnsi="Times New Roman"/>
          <w:sz w:val="24"/>
          <w:szCs w:val="24"/>
          <w:lang w:val="en-US"/>
        </w:rPr>
        <w:t>I</w:t>
      </w:r>
      <w:r w:rsidR="00F902E7" w:rsidRPr="00904F5A">
        <w:rPr>
          <w:rFonts w:ascii="Times New Roman" w:hAnsi="Times New Roman"/>
          <w:sz w:val="24"/>
          <w:szCs w:val="24"/>
        </w:rPr>
        <w:t>. Отчетность п</w:t>
      </w:r>
      <w:r w:rsidR="00F902E7">
        <w:rPr>
          <w:rFonts w:ascii="Times New Roman" w:hAnsi="Times New Roman"/>
          <w:sz w:val="24"/>
          <w:szCs w:val="24"/>
        </w:rPr>
        <w:t>редоставляется в бумажной форме;</w:t>
      </w:r>
    </w:p>
    <w:p w:rsidR="00F902E7" w:rsidRPr="00904F5A" w:rsidRDefault="00FC76E9" w:rsidP="00F902E7">
      <w:pPr>
        <w:pStyle w:val="a7"/>
        <w:rPr>
          <w:rFonts w:ascii="Times New Roman" w:hAnsi="Times New Roman"/>
          <w:sz w:val="24"/>
          <w:szCs w:val="24"/>
        </w:rPr>
      </w:pPr>
      <w:r>
        <w:rPr>
          <w:rFonts w:ascii="Times New Roman" w:hAnsi="Times New Roman"/>
          <w:sz w:val="24"/>
          <w:szCs w:val="24"/>
          <w:lang w:val="en-US"/>
        </w:rPr>
        <w:t>II</w:t>
      </w:r>
      <w:r w:rsidR="00F902E7" w:rsidRPr="00904F5A">
        <w:rPr>
          <w:rFonts w:ascii="Times New Roman" w:hAnsi="Times New Roman"/>
          <w:sz w:val="24"/>
          <w:szCs w:val="24"/>
        </w:rPr>
        <w:t>. Отчетность предоставляется в бумажной форме и в электронной форме на магнитных и оптических носителях (дискетах, компакт-дисках)</w:t>
      </w:r>
      <w:r w:rsidR="00F902E7">
        <w:rPr>
          <w:rFonts w:ascii="Times New Roman" w:hAnsi="Times New Roman"/>
          <w:sz w:val="24"/>
          <w:szCs w:val="24"/>
        </w:rPr>
        <w:t>;</w:t>
      </w:r>
    </w:p>
    <w:p w:rsidR="00F902E7" w:rsidRPr="00904F5A" w:rsidRDefault="00FC76E9" w:rsidP="00F902E7">
      <w:pPr>
        <w:pStyle w:val="a7"/>
        <w:rPr>
          <w:rFonts w:ascii="Times New Roman" w:hAnsi="Times New Roman"/>
          <w:sz w:val="24"/>
          <w:szCs w:val="24"/>
        </w:rPr>
      </w:pPr>
      <w:r>
        <w:rPr>
          <w:rFonts w:ascii="Times New Roman" w:hAnsi="Times New Roman"/>
          <w:sz w:val="24"/>
          <w:szCs w:val="24"/>
          <w:lang w:val="en-US"/>
        </w:rPr>
        <w:t>III</w:t>
      </w:r>
      <w:r w:rsidR="00F902E7" w:rsidRPr="00904F5A">
        <w:rPr>
          <w:rFonts w:ascii="Times New Roman" w:hAnsi="Times New Roman"/>
          <w:sz w:val="24"/>
          <w:szCs w:val="24"/>
        </w:rPr>
        <w:t>. Отчетность предоставляется в форме электронного документа, подписанного усиленной квалифицированной электронной подписью, на магнитных и оптических носит</w:t>
      </w:r>
      <w:r w:rsidR="00F902E7">
        <w:rPr>
          <w:rFonts w:ascii="Times New Roman" w:hAnsi="Times New Roman"/>
          <w:sz w:val="24"/>
          <w:szCs w:val="24"/>
        </w:rPr>
        <w:t>елях (дискетах, компакт-дисках);</w:t>
      </w:r>
    </w:p>
    <w:p w:rsidR="00F902E7" w:rsidRPr="00904F5A" w:rsidRDefault="00FC76E9" w:rsidP="00F902E7">
      <w:pPr>
        <w:pStyle w:val="a7"/>
        <w:rPr>
          <w:rFonts w:ascii="Times New Roman" w:hAnsi="Times New Roman"/>
          <w:sz w:val="24"/>
          <w:szCs w:val="24"/>
        </w:rPr>
      </w:pPr>
      <w:r>
        <w:rPr>
          <w:rFonts w:ascii="Times New Roman" w:hAnsi="Times New Roman"/>
          <w:sz w:val="24"/>
          <w:szCs w:val="24"/>
          <w:lang w:val="en-US"/>
        </w:rPr>
        <w:t>IV</w:t>
      </w:r>
      <w:r w:rsidR="00F902E7" w:rsidRPr="00904F5A">
        <w:rPr>
          <w:rFonts w:ascii="Times New Roman" w:hAnsi="Times New Roman"/>
          <w:sz w:val="24"/>
          <w:szCs w:val="24"/>
        </w:rPr>
        <w:t>. Отчетность предоставляется в форме электронного документа, подписанного усиленной квалифицированной электронной подписью, посредством телекоммуникационных каналов связи, в том числе через информационно-телекоммуникационную сеть "Интернет".</w:t>
      </w:r>
    </w:p>
    <w:p w:rsidR="00F902E7" w:rsidRPr="00904F5A" w:rsidRDefault="00F902E7" w:rsidP="00F902E7">
      <w:pPr>
        <w:pStyle w:val="a7"/>
        <w:rPr>
          <w:rFonts w:ascii="Times New Roman" w:hAnsi="Times New Roman"/>
          <w:strike/>
          <w:color w:val="FF0000"/>
          <w:sz w:val="24"/>
          <w:szCs w:val="24"/>
        </w:rPr>
      </w:pPr>
    </w:p>
    <w:p w:rsidR="00F902E7" w:rsidRPr="00904F5A" w:rsidRDefault="00F902E7" w:rsidP="00F902E7">
      <w:pPr>
        <w:pStyle w:val="a7"/>
        <w:rPr>
          <w:rFonts w:ascii="Times New Roman" w:hAnsi="Times New Roman"/>
          <w:sz w:val="24"/>
          <w:szCs w:val="24"/>
          <w:highlight w:val="yellow"/>
        </w:rPr>
      </w:pPr>
      <w:r w:rsidRPr="00904F5A">
        <w:rPr>
          <w:rFonts w:ascii="Times New Roman" w:hAnsi="Times New Roman"/>
          <w:sz w:val="24"/>
          <w:szCs w:val="24"/>
        </w:rPr>
        <w:t xml:space="preserve">Отчетность профессиональных участников, для которой установлена одинаковая периодичность представления, формируется перед отправкой: </w:t>
      </w:r>
    </w:p>
    <w:p w:rsidR="00F902E7" w:rsidRPr="00904F5A" w:rsidRDefault="00FC76E9" w:rsidP="00F902E7">
      <w:pPr>
        <w:pStyle w:val="a7"/>
        <w:rPr>
          <w:rFonts w:ascii="Times New Roman" w:hAnsi="Times New Roman"/>
          <w:sz w:val="24"/>
          <w:szCs w:val="24"/>
        </w:rPr>
      </w:pPr>
      <w:r>
        <w:rPr>
          <w:rFonts w:ascii="Times New Roman" w:hAnsi="Times New Roman"/>
          <w:sz w:val="24"/>
          <w:szCs w:val="24"/>
          <w:lang w:val="en-US"/>
        </w:rPr>
        <w:t>I</w:t>
      </w:r>
      <w:r w:rsidR="00F902E7" w:rsidRPr="00904F5A">
        <w:rPr>
          <w:rFonts w:ascii="Times New Roman" w:hAnsi="Times New Roman"/>
          <w:sz w:val="24"/>
          <w:szCs w:val="24"/>
        </w:rPr>
        <w:t>. В один пакет и однократно подписываются усиленной квалифицированной электронной подписью</w:t>
      </w:r>
      <w:r w:rsidR="00F902E7">
        <w:rPr>
          <w:rFonts w:ascii="Times New Roman" w:hAnsi="Times New Roman"/>
          <w:sz w:val="24"/>
          <w:szCs w:val="24"/>
        </w:rPr>
        <w:t>;</w:t>
      </w:r>
    </w:p>
    <w:p w:rsidR="00F902E7" w:rsidRPr="00904F5A" w:rsidRDefault="00FC76E9" w:rsidP="00F902E7">
      <w:pPr>
        <w:pStyle w:val="a7"/>
        <w:rPr>
          <w:rFonts w:ascii="Times New Roman" w:hAnsi="Times New Roman"/>
          <w:sz w:val="24"/>
          <w:szCs w:val="24"/>
        </w:rPr>
      </w:pPr>
      <w:r>
        <w:rPr>
          <w:rFonts w:ascii="Times New Roman" w:hAnsi="Times New Roman"/>
          <w:sz w:val="24"/>
          <w:szCs w:val="24"/>
          <w:lang w:val="en-US"/>
        </w:rPr>
        <w:t>II</w:t>
      </w:r>
      <w:r w:rsidR="00F902E7" w:rsidRPr="00904F5A">
        <w:rPr>
          <w:rFonts w:ascii="Times New Roman" w:hAnsi="Times New Roman"/>
          <w:sz w:val="24"/>
          <w:szCs w:val="24"/>
        </w:rPr>
        <w:t>. Каждая форма отчетности формируется как самостоятельный электронный документ, подписываемый усиленной </w:t>
      </w:r>
      <w:hyperlink r:id="rId10" w:anchor="block_54" w:history="1">
        <w:r w:rsidR="00F902E7" w:rsidRPr="00904F5A">
          <w:rPr>
            <w:rFonts w:ascii="Times New Roman" w:hAnsi="Times New Roman"/>
            <w:sz w:val="24"/>
            <w:szCs w:val="24"/>
          </w:rPr>
          <w:t>квалифицированной электронной подписью</w:t>
        </w:r>
      </w:hyperlink>
      <w:r w:rsidR="00F902E7">
        <w:rPr>
          <w:rFonts w:ascii="Times New Roman" w:hAnsi="Times New Roman"/>
          <w:sz w:val="24"/>
          <w:szCs w:val="24"/>
        </w:rPr>
        <w:t>;</w:t>
      </w:r>
      <w:r w:rsidR="00F902E7" w:rsidRPr="00904F5A">
        <w:rPr>
          <w:rFonts w:ascii="Times New Roman" w:hAnsi="Times New Roman"/>
          <w:sz w:val="24"/>
          <w:szCs w:val="24"/>
        </w:rPr>
        <w:br/>
      </w:r>
      <w:r>
        <w:rPr>
          <w:rFonts w:ascii="Times New Roman" w:hAnsi="Times New Roman"/>
          <w:sz w:val="24"/>
          <w:szCs w:val="24"/>
          <w:lang w:val="en-US"/>
        </w:rPr>
        <w:t>III</w:t>
      </w:r>
      <w:r w:rsidR="00F902E7" w:rsidRPr="00904F5A">
        <w:rPr>
          <w:rFonts w:ascii="Times New Roman" w:hAnsi="Times New Roman"/>
          <w:sz w:val="24"/>
          <w:szCs w:val="24"/>
        </w:rPr>
        <w:t>. Каждая форма отчетности формируется как самостоятельный электронный документ,  подписываемый простой электронной подписью</w:t>
      </w:r>
      <w:r w:rsidR="00F902E7">
        <w:rPr>
          <w:rFonts w:ascii="Times New Roman" w:hAnsi="Times New Roman"/>
          <w:sz w:val="24"/>
          <w:szCs w:val="24"/>
        </w:rPr>
        <w:t>;</w:t>
      </w:r>
    </w:p>
    <w:p w:rsidR="00F902E7" w:rsidRPr="00904F5A" w:rsidRDefault="00FC76E9" w:rsidP="00F902E7">
      <w:pPr>
        <w:pStyle w:val="a7"/>
        <w:rPr>
          <w:rFonts w:ascii="Times New Roman" w:hAnsi="Times New Roman"/>
          <w:sz w:val="24"/>
          <w:szCs w:val="24"/>
        </w:rPr>
      </w:pPr>
      <w:r>
        <w:rPr>
          <w:rFonts w:ascii="Times New Roman" w:hAnsi="Times New Roman"/>
          <w:sz w:val="24"/>
          <w:szCs w:val="24"/>
          <w:lang w:val="en-US"/>
        </w:rPr>
        <w:t>IV</w:t>
      </w:r>
      <w:r w:rsidR="00F902E7" w:rsidRPr="00904F5A">
        <w:rPr>
          <w:rFonts w:ascii="Times New Roman" w:hAnsi="Times New Roman"/>
          <w:sz w:val="24"/>
          <w:szCs w:val="24"/>
        </w:rPr>
        <w:t>. В один пакет и однократно подписываются неквалифицированной электронной подписью</w:t>
      </w:r>
      <w:r w:rsidR="00F902E7">
        <w:rPr>
          <w:rFonts w:ascii="Times New Roman" w:hAnsi="Times New Roman"/>
          <w:sz w:val="24"/>
          <w:szCs w:val="24"/>
        </w:rPr>
        <w:t>.</w:t>
      </w:r>
    </w:p>
    <w:p w:rsidR="00F902E7" w:rsidRPr="008E7D7C" w:rsidRDefault="00F902E7" w:rsidP="00F902E7">
      <w:pPr>
        <w:pStyle w:val="a7"/>
        <w:rPr>
          <w:rFonts w:ascii="Times New Roman" w:hAnsi="Times New Roman"/>
          <w:strike/>
          <w:color w:val="FF0000"/>
          <w:sz w:val="24"/>
          <w:szCs w:val="24"/>
        </w:rPr>
      </w:pPr>
    </w:p>
    <w:p w:rsidR="00F902E7" w:rsidRPr="00904F5A" w:rsidRDefault="00F902E7" w:rsidP="00F902E7">
      <w:pPr>
        <w:pStyle w:val="a7"/>
        <w:rPr>
          <w:rFonts w:ascii="Times New Roman" w:hAnsi="Times New Roman"/>
          <w:sz w:val="24"/>
          <w:szCs w:val="24"/>
        </w:rPr>
      </w:pPr>
    </w:p>
    <w:p w:rsidR="00F902E7" w:rsidRPr="00904F5A" w:rsidRDefault="00F902E7" w:rsidP="00F902E7">
      <w:pPr>
        <w:pStyle w:val="a7"/>
        <w:rPr>
          <w:rFonts w:ascii="Times New Roman" w:hAnsi="Times New Roman"/>
          <w:sz w:val="24"/>
          <w:szCs w:val="24"/>
        </w:rPr>
      </w:pPr>
      <w:r w:rsidRPr="00904F5A">
        <w:rPr>
          <w:rFonts w:ascii="Times New Roman" w:hAnsi="Times New Roman"/>
          <w:sz w:val="24"/>
          <w:szCs w:val="24"/>
        </w:rPr>
        <w:t>Если последний день срока представления отчетности профессионального участника рынка ценных бумаг приходится на выходной или нерабочий праздничный день, то:</w:t>
      </w:r>
    </w:p>
    <w:p w:rsidR="00F902E7" w:rsidRPr="00904F5A" w:rsidRDefault="00FC76E9" w:rsidP="00F902E7">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lang w:val="en-US"/>
        </w:rPr>
        <w:t>I</w:t>
      </w:r>
      <w:r w:rsidR="00F902E7" w:rsidRPr="00904F5A">
        <w:rPr>
          <w:rFonts w:ascii="Times New Roman" w:hAnsi="Times New Roman" w:cs="Times New Roman"/>
          <w:sz w:val="24"/>
          <w:szCs w:val="24"/>
        </w:rPr>
        <w:t>. Если последний день срока представления отчетности приходится на выходной или нерабочий праздничный день, признаваемый таковым законодательством Российской Федерации, то окончание срока представления отчетности переносится на ближайший следующий за ним рабочий день;</w:t>
      </w:r>
    </w:p>
    <w:p w:rsidR="00F902E7" w:rsidRPr="00904F5A" w:rsidRDefault="00FC76E9" w:rsidP="00F902E7">
      <w:pPr>
        <w:pStyle w:val="a7"/>
        <w:rPr>
          <w:rFonts w:ascii="Times New Roman" w:hAnsi="Times New Roman"/>
          <w:sz w:val="24"/>
          <w:szCs w:val="24"/>
        </w:rPr>
      </w:pPr>
      <w:r>
        <w:rPr>
          <w:rFonts w:ascii="Times New Roman" w:hAnsi="Times New Roman"/>
          <w:sz w:val="24"/>
          <w:szCs w:val="24"/>
          <w:lang w:val="en-US"/>
        </w:rPr>
        <w:t>II</w:t>
      </w:r>
      <w:r w:rsidR="00F902E7" w:rsidRPr="00904F5A">
        <w:rPr>
          <w:rFonts w:ascii="Times New Roman" w:hAnsi="Times New Roman"/>
          <w:sz w:val="24"/>
          <w:szCs w:val="24"/>
        </w:rPr>
        <w:t>. Окончание срока представления отчетности переносится на ближайший следующий за ним рабочий день;</w:t>
      </w:r>
    </w:p>
    <w:p w:rsidR="00F902E7" w:rsidRPr="00904F5A" w:rsidRDefault="00FC76E9" w:rsidP="00F902E7">
      <w:pPr>
        <w:pStyle w:val="a7"/>
        <w:rPr>
          <w:rFonts w:ascii="Times New Roman" w:hAnsi="Times New Roman"/>
          <w:sz w:val="24"/>
          <w:szCs w:val="24"/>
        </w:rPr>
      </w:pPr>
      <w:r>
        <w:rPr>
          <w:rFonts w:ascii="Times New Roman" w:hAnsi="Times New Roman"/>
          <w:sz w:val="24"/>
          <w:szCs w:val="24"/>
          <w:lang w:val="en-US"/>
        </w:rPr>
        <w:t>III</w:t>
      </w:r>
      <w:r w:rsidR="00F902E7" w:rsidRPr="00904F5A">
        <w:rPr>
          <w:rFonts w:ascii="Times New Roman" w:hAnsi="Times New Roman"/>
          <w:sz w:val="24"/>
          <w:szCs w:val="24"/>
        </w:rPr>
        <w:t>. Отчетность в любом случае нужно представить до указанной даты;</w:t>
      </w:r>
    </w:p>
    <w:p w:rsidR="00F902E7" w:rsidRPr="00904F5A" w:rsidRDefault="00FC76E9" w:rsidP="00F902E7">
      <w:pPr>
        <w:pStyle w:val="a7"/>
        <w:rPr>
          <w:rFonts w:ascii="Times New Roman" w:hAnsi="Times New Roman"/>
          <w:sz w:val="24"/>
          <w:szCs w:val="24"/>
        </w:rPr>
      </w:pPr>
      <w:r>
        <w:rPr>
          <w:rFonts w:ascii="Times New Roman" w:hAnsi="Times New Roman"/>
          <w:sz w:val="24"/>
          <w:szCs w:val="24"/>
          <w:lang w:val="en-US"/>
        </w:rPr>
        <w:t>IV</w:t>
      </w:r>
      <w:r w:rsidR="00F902E7" w:rsidRPr="00904F5A">
        <w:rPr>
          <w:rFonts w:ascii="Times New Roman" w:hAnsi="Times New Roman"/>
          <w:sz w:val="24"/>
          <w:szCs w:val="24"/>
        </w:rPr>
        <w:t>. Профессиональный участник вправе определять срок представления указанной отчетности по своему усмотрению.</w:t>
      </w:r>
    </w:p>
    <w:p w:rsidR="00F902E7" w:rsidRPr="00904F5A" w:rsidRDefault="00F902E7" w:rsidP="00F902E7">
      <w:pPr>
        <w:pStyle w:val="a7"/>
        <w:rPr>
          <w:rFonts w:ascii="Times New Roman" w:hAnsi="Times New Roman"/>
          <w:sz w:val="24"/>
          <w:szCs w:val="24"/>
        </w:rPr>
      </w:pPr>
    </w:p>
    <w:p w:rsidR="00F902E7" w:rsidRPr="00904F5A" w:rsidRDefault="00F902E7" w:rsidP="00F902E7">
      <w:pPr>
        <w:pStyle w:val="a7"/>
        <w:rPr>
          <w:rFonts w:ascii="Times New Roman" w:hAnsi="Times New Roman"/>
          <w:sz w:val="24"/>
          <w:szCs w:val="24"/>
        </w:rPr>
      </w:pPr>
      <w:r w:rsidRPr="00904F5A">
        <w:rPr>
          <w:rFonts w:ascii="Times New Roman" w:hAnsi="Times New Roman"/>
          <w:sz w:val="24"/>
          <w:szCs w:val="24"/>
        </w:rPr>
        <w:t>Сроки, порядок составления и представления отчетности профессионального участника,  устанавливаются:</w:t>
      </w:r>
    </w:p>
    <w:p w:rsidR="00F902E7" w:rsidRPr="008E7D7C" w:rsidRDefault="00F902E7" w:rsidP="00F902E7">
      <w:pPr>
        <w:pStyle w:val="a7"/>
        <w:rPr>
          <w:rFonts w:ascii="Times New Roman" w:hAnsi="Times New Roman"/>
          <w:sz w:val="24"/>
          <w:szCs w:val="24"/>
        </w:rPr>
      </w:pPr>
    </w:p>
    <w:p w:rsidR="00F902E7" w:rsidRPr="00904F5A" w:rsidRDefault="00F902E7" w:rsidP="00F902E7">
      <w:pPr>
        <w:autoSpaceDE w:val="0"/>
        <w:autoSpaceDN w:val="0"/>
        <w:adjustRightInd w:val="0"/>
        <w:spacing w:after="0" w:line="240" w:lineRule="auto"/>
        <w:jc w:val="both"/>
        <w:rPr>
          <w:rFonts w:ascii="Times New Roman" w:hAnsi="Times New Roman" w:cs="Times New Roman"/>
          <w:sz w:val="24"/>
          <w:szCs w:val="24"/>
        </w:rPr>
      </w:pPr>
      <w:r w:rsidRPr="00904F5A">
        <w:rPr>
          <w:rFonts w:ascii="Times New Roman" w:hAnsi="Times New Roman" w:cs="Times New Roman"/>
          <w:sz w:val="24"/>
          <w:szCs w:val="24"/>
        </w:rPr>
        <w:lastRenderedPageBreak/>
        <w:t xml:space="preserve">В случае получения первой лицензии на осуществление профессиональной деятельности на рынке ценных бумаг, фактического изменения сведений, профессиональный участник направляет в Банк России отчетность по форме: </w:t>
      </w:r>
    </w:p>
    <w:p w:rsidR="00F902E7" w:rsidRPr="008E7D7C" w:rsidRDefault="00F902E7" w:rsidP="00F902E7">
      <w:pPr>
        <w:pStyle w:val="a7"/>
        <w:rPr>
          <w:rFonts w:ascii="Times New Roman" w:hAnsi="Times New Roman"/>
          <w:sz w:val="24"/>
          <w:szCs w:val="24"/>
          <w:highlight w:val="yellow"/>
        </w:rPr>
      </w:pPr>
    </w:p>
    <w:p w:rsidR="00F902E7" w:rsidRPr="00904F5A" w:rsidRDefault="00F902E7" w:rsidP="00F902E7">
      <w:pPr>
        <w:autoSpaceDE w:val="0"/>
        <w:autoSpaceDN w:val="0"/>
        <w:adjustRightInd w:val="0"/>
        <w:spacing w:after="0" w:line="240" w:lineRule="auto"/>
        <w:jc w:val="both"/>
        <w:rPr>
          <w:rFonts w:ascii="Times New Roman" w:hAnsi="Times New Roman" w:cs="Times New Roman"/>
          <w:sz w:val="24"/>
          <w:szCs w:val="24"/>
        </w:rPr>
      </w:pPr>
      <w:r w:rsidRPr="00904F5A">
        <w:rPr>
          <w:rFonts w:ascii="Times New Roman" w:hAnsi="Times New Roman" w:cs="Times New Roman"/>
          <w:sz w:val="24"/>
          <w:szCs w:val="24"/>
        </w:rPr>
        <w:t xml:space="preserve">В каких случаях представляется в Банк России Отчетность по </w:t>
      </w:r>
      <w:hyperlink r:id="rId11" w:history="1">
        <w:r w:rsidRPr="00904F5A">
          <w:rPr>
            <w:rFonts w:ascii="Times New Roman" w:hAnsi="Times New Roman" w:cs="Times New Roman"/>
            <w:sz w:val="24"/>
            <w:szCs w:val="24"/>
          </w:rPr>
          <w:t>форме 0420401</w:t>
        </w:r>
      </w:hyperlink>
      <w:r w:rsidRPr="00904F5A">
        <w:rPr>
          <w:rFonts w:ascii="Times New Roman" w:hAnsi="Times New Roman" w:cs="Times New Roman"/>
          <w:sz w:val="24"/>
          <w:szCs w:val="24"/>
        </w:rPr>
        <w:t xml:space="preserve"> «Общие сведения о профессиональном участнике»?</w:t>
      </w:r>
    </w:p>
    <w:p w:rsidR="00C312A6" w:rsidRDefault="00C312A6" w:rsidP="00F902E7">
      <w:pPr>
        <w:autoSpaceDE w:val="0"/>
        <w:autoSpaceDN w:val="0"/>
        <w:adjustRightInd w:val="0"/>
        <w:spacing w:after="0" w:line="240" w:lineRule="auto"/>
        <w:jc w:val="both"/>
        <w:rPr>
          <w:rFonts w:ascii="Times New Roman" w:hAnsi="Times New Roman" w:cs="Times New Roman"/>
          <w:sz w:val="24"/>
          <w:szCs w:val="24"/>
          <w:lang w:val="en-US"/>
        </w:rPr>
      </w:pPr>
    </w:p>
    <w:p w:rsidR="00F902E7" w:rsidRPr="00904F5A" w:rsidRDefault="00F902E7" w:rsidP="00F902E7">
      <w:pPr>
        <w:autoSpaceDE w:val="0"/>
        <w:autoSpaceDN w:val="0"/>
        <w:adjustRightInd w:val="0"/>
        <w:spacing w:after="0" w:line="240" w:lineRule="auto"/>
        <w:jc w:val="both"/>
        <w:rPr>
          <w:rFonts w:ascii="Times New Roman" w:hAnsi="Times New Roman" w:cs="Times New Roman"/>
          <w:sz w:val="24"/>
          <w:szCs w:val="24"/>
        </w:rPr>
      </w:pPr>
      <w:r w:rsidRPr="00904F5A">
        <w:rPr>
          <w:rFonts w:ascii="Times New Roman" w:hAnsi="Times New Roman" w:cs="Times New Roman"/>
          <w:sz w:val="24"/>
          <w:szCs w:val="24"/>
        </w:rPr>
        <w:t>В случае обнаружения профессиональным участником ошибок в отчетности исправленная отчетность должна быть направлена в банк России:</w:t>
      </w:r>
    </w:p>
    <w:p w:rsidR="00F902E7" w:rsidRPr="00904F5A" w:rsidRDefault="00F902E7" w:rsidP="00F902E7">
      <w:pPr>
        <w:autoSpaceDE w:val="0"/>
        <w:autoSpaceDN w:val="0"/>
        <w:adjustRightInd w:val="0"/>
        <w:spacing w:after="0" w:line="240" w:lineRule="auto"/>
        <w:jc w:val="both"/>
        <w:rPr>
          <w:rFonts w:ascii="Times New Roman" w:hAnsi="Times New Roman" w:cs="Times New Roman"/>
          <w:sz w:val="24"/>
          <w:szCs w:val="24"/>
        </w:rPr>
      </w:pPr>
    </w:p>
    <w:p w:rsidR="00F902E7" w:rsidRPr="00904F5A" w:rsidRDefault="00F902E7" w:rsidP="00F902E7">
      <w:pPr>
        <w:autoSpaceDE w:val="0"/>
        <w:autoSpaceDN w:val="0"/>
        <w:adjustRightInd w:val="0"/>
        <w:spacing w:after="0" w:line="240" w:lineRule="auto"/>
        <w:jc w:val="both"/>
        <w:rPr>
          <w:rFonts w:ascii="Times New Roman" w:hAnsi="Times New Roman" w:cs="Times New Roman"/>
          <w:sz w:val="24"/>
          <w:szCs w:val="24"/>
        </w:rPr>
      </w:pPr>
      <w:r w:rsidRPr="00904F5A">
        <w:rPr>
          <w:rFonts w:ascii="Times New Roman" w:hAnsi="Times New Roman" w:cs="Times New Roman"/>
          <w:sz w:val="24"/>
          <w:szCs w:val="24"/>
        </w:rPr>
        <w:t xml:space="preserve">Кто из сотрудников профессионального участника, имеющего лицензию на осуществление деятельности форекс-дилера, подписывает отчетность, направляемую в Банк России в соответствии с Указанием Банка России «О сроках и порядке составления и представления отчетности профессиональных участников рынка ценных бумаг»? </w:t>
      </w:r>
    </w:p>
    <w:p w:rsidR="00F902E7" w:rsidRPr="00904F5A" w:rsidRDefault="00F902E7" w:rsidP="00F902E7">
      <w:pPr>
        <w:pStyle w:val="a7"/>
        <w:rPr>
          <w:rFonts w:ascii="Times New Roman" w:hAnsi="Times New Roman"/>
          <w:sz w:val="24"/>
          <w:szCs w:val="24"/>
          <w:highlight w:val="yellow"/>
        </w:rPr>
      </w:pPr>
    </w:p>
    <w:p w:rsidR="00F902E7" w:rsidRPr="008E7D7C" w:rsidRDefault="00F902E7" w:rsidP="00F902E7">
      <w:pPr>
        <w:pStyle w:val="a7"/>
        <w:rPr>
          <w:rFonts w:ascii="Times New Roman" w:hAnsi="Times New Roman"/>
          <w:sz w:val="24"/>
          <w:szCs w:val="24"/>
        </w:rPr>
      </w:pPr>
    </w:p>
    <w:p w:rsidR="00F902E7" w:rsidRPr="00904F5A" w:rsidRDefault="00F902E7" w:rsidP="00F902E7">
      <w:pPr>
        <w:pStyle w:val="a9"/>
        <w:autoSpaceDE w:val="0"/>
        <w:autoSpaceDN w:val="0"/>
        <w:adjustRightInd w:val="0"/>
        <w:spacing w:after="0" w:line="240" w:lineRule="auto"/>
        <w:ind w:left="0"/>
        <w:jc w:val="both"/>
        <w:rPr>
          <w:rFonts w:ascii="Times New Roman" w:hAnsi="Times New Roman" w:cs="Times New Roman"/>
          <w:sz w:val="24"/>
          <w:szCs w:val="24"/>
        </w:rPr>
      </w:pPr>
      <w:r w:rsidRPr="00904F5A">
        <w:rPr>
          <w:rFonts w:ascii="Times New Roman" w:hAnsi="Times New Roman" w:cs="Times New Roman"/>
          <w:sz w:val="24"/>
          <w:szCs w:val="24"/>
        </w:rPr>
        <w:t xml:space="preserve">В какой срок профессиональный участник обязан представить в Банк России отчетность по </w:t>
      </w:r>
      <w:hyperlink r:id="rId12" w:history="1">
        <w:r w:rsidRPr="00904F5A">
          <w:rPr>
            <w:rFonts w:ascii="Times New Roman" w:hAnsi="Times New Roman" w:cs="Times New Roman"/>
            <w:sz w:val="24"/>
            <w:szCs w:val="24"/>
          </w:rPr>
          <w:t>форме 0420409</w:t>
        </w:r>
      </w:hyperlink>
      <w:r w:rsidRPr="00904F5A">
        <w:rPr>
          <w:rFonts w:ascii="Times New Roman" w:hAnsi="Times New Roman" w:cs="Times New Roman"/>
          <w:sz w:val="24"/>
          <w:szCs w:val="24"/>
        </w:rPr>
        <w:t xml:space="preserve"> «Сведения о банковских счетах»:</w:t>
      </w:r>
    </w:p>
    <w:p w:rsidR="00F902E7" w:rsidRDefault="00F902E7" w:rsidP="00F902E7">
      <w:pPr>
        <w:pStyle w:val="a9"/>
        <w:autoSpaceDE w:val="0"/>
        <w:autoSpaceDN w:val="0"/>
        <w:adjustRightInd w:val="0"/>
        <w:spacing w:after="0" w:line="240" w:lineRule="auto"/>
        <w:ind w:left="0"/>
        <w:jc w:val="both"/>
        <w:rPr>
          <w:rFonts w:ascii="Times New Roman" w:hAnsi="Times New Roman" w:cs="Times New Roman"/>
          <w:sz w:val="24"/>
          <w:szCs w:val="24"/>
        </w:rPr>
      </w:pPr>
    </w:p>
    <w:p w:rsidR="0009693F" w:rsidRPr="008E7D7C" w:rsidRDefault="0009693F" w:rsidP="00F902E7">
      <w:pPr>
        <w:pStyle w:val="a9"/>
        <w:autoSpaceDE w:val="0"/>
        <w:autoSpaceDN w:val="0"/>
        <w:adjustRightInd w:val="0"/>
        <w:spacing w:after="0" w:line="240" w:lineRule="auto"/>
        <w:ind w:left="0"/>
        <w:jc w:val="both"/>
        <w:rPr>
          <w:rFonts w:ascii="Times New Roman" w:hAnsi="Times New Roman" w:cs="Times New Roman"/>
          <w:sz w:val="24"/>
          <w:szCs w:val="24"/>
        </w:rPr>
      </w:pPr>
    </w:p>
    <w:p w:rsidR="00F902E7" w:rsidRPr="00904F5A" w:rsidRDefault="00F902E7" w:rsidP="00F902E7">
      <w:pPr>
        <w:autoSpaceDE w:val="0"/>
        <w:autoSpaceDN w:val="0"/>
        <w:adjustRightInd w:val="0"/>
        <w:spacing w:after="0" w:line="240" w:lineRule="auto"/>
        <w:jc w:val="both"/>
        <w:rPr>
          <w:rFonts w:ascii="Times New Roman" w:hAnsi="Times New Roman" w:cs="Times New Roman"/>
          <w:sz w:val="24"/>
          <w:szCs w:val="24"/>
        </w:rPr>
      </w:pPr>
      <w:r w:rsidRPr="00904F5A">
        <w:rPr>
          <w:rFonts w:ascii="Times New Roman" w:hAnsi="Times New Roman" w:cs="Times New Roman"/>
          <w:sz w:val="24"/>
          <w:szCs w:val="24"/>
        </w:rPr>
        <w:t>В какой срок профессиональный участник обязан представить в Банк России отчетность по форме 0420412 «Сведения о наиболее крупных дебиторах и кредиторах профессионального участника»:</w:t>
      </w:r>
    </w:p>
    <w:p w:rsidR="00F902E7" w:rsidRPr="00904F5A" w:rsidRDefault="00F902E7" w:rsidP="00F902E7">
      <w:pPr>
        <w:pStyle w:val="a9"/>
        <w:autoSpaceDE w:val="0"/>
        <w:autoSpaceDN w:val="0"/>
        <w:adjustRightInd w:val="0"/>
        <w:spacing w:after="0" w:line="240" w:lineRule="auto"/>
        <w:ind w:left="0"/>
        <w:jc w:val="both"/>
        <w:rPr>
          <w:rFonts w:ascii="Times New Roman" w:hAnsi="Times New Roman" w:cs="Times New Roman"/>
          <w:sz w:val="24"/>
          <w:szCs w:val="24"/>
        </w:rPr>
      </w:pPr>
    </w:p>
    <w:p w:rsidR="00F902E7" w:rsidRPr="00904F5A" w:rsidRDefault="00F902E7" w:rsidP="00F902E7">
      <w:pPr>
        <w:autoSpaceDE w:val="0"/>
        <w:autoSpaceDN w:val="0"/>
        <w:adjustRightInd w:val="0"/>
        <w:spacing w:after="0" w:line="240" w:lineRule="auto"/>
        <w:jc w:val="both"/>
        <w:rPr>
          <w:rFonts w:ascii="Times New Roman" w:hAnsi="Times New Roman" w:cs="Times New Roman"/>
          <w:sz w:val="24"/>
          <w:szCs w:val="24"/>
        </w:rPr>
      </w:pPr>
    </w:p>
    <w:p w:rsidR="00F902E7" w:rsidRPr="00904F5A" w:rsidRDefault="00F902E7" w:rsidP="00F902E7">
      <w:pPr>
        <w:pStyle w:val="a7"/>
        <w:rPr>
          <w:rFonts w:ascii="Times New Roman" w:hAnsi="Times New Roman"/>
          <w:sz w:val="24"/>
          <w:szCs w:val="24"/>
        </w:rPr>
      </w:pPr>
      <w:r w:rsidRPr="00904F5A">
        <w:rPr>
          <w:rFonts w:ascii="Times New Roman" w:hAnsi="Times New Roman"/>
          <w:sz w:val="24"/>
          <w:szCs w:val="24"/>
        </w:rPr>
        <w:t xml:space="preserve">В соответствии с Указанием Банка России «О сроках и порядке составления и представления отчетности профессиональных участников рынка ценных бумаг» отчетность по форме 0420413 «Расчет собственных средств» составляется профессиональными участниками, имеющими лицензии на осуществление: </w:t>
      </w:r>
    </w:p>
    <w:p w:rsidR="00F902E7" w:rsidRPr="00904F5A" w:rsidRDefault="00F902E7" w:rsidP="00F902E7">
      <w:pPr>
        <w:pStyle w:val="a7"/>
        <w:rPr>
          <w:rFonts w:ascii="Times New Roman" w:hAnsi="Times New Roman"/>
          <w:sz w:val="24"/>
          <w:szCs w:val="24"/>
          <w:highlight w:val="yellow"/>
        </w:rPr>
      </w:pPr>
    </w:p>
    <w:p w:rsidR="00F902E7" w:rsidRPr="00904F5A" w:rsidRDefault="00F902E7" w:rsidP="00F902E7">
      <w:pPr>
        <w:pStyle w:val="a9"/>
        <w:autoSpaceDE w:val="0"/>
        <w:autoSpaceDN w:val="0"/>
        <w:adjustRightInd w:val="0"/>
        <w:spacing w:after="0" w:line="240" w:lineRule="auto"/>
        <w:ind w:left="0"/>
        <w:jc w:val="both"/>
        <w:rPr>
          <w:rFonts w:ascii="Times New Roman" w:hAnsi="Times New Roman" w:cs="Times New Roman"/>
          <w:sz w:val="24"/>
          <w:szCs w:val="24"/>
        </w:rPr>
      </w:pPr>
      <w:r w:rsidRPr="00904F5A">
        <w:rPr>
          <w:rFonts w:ascii="Times New Roman" w:hAnsi="Times New Roman" w:cs="Times New Roman"/>
          <w:sz w:val="24"/>
          <w:szCs w:val="24"/>
        </w:rPr>
        <w:t>В какой срок профессиональный участник обязан представить в Банк России отчетность по форме 0420417 «Отчет о внебиржевых сделках»:</w:t>
      </w:r>
    </w:p>
    <w:p w:rsidR="00F902E7" w:rsidRPr="00904F5A" w:rsidRDefault="00F902E7" w:rsidP="00F902E7">
      <w:pPr>
        <w:autoSpaceDE w:val="0"/>
        <w:autoSpaceDN w:val="0"/>
        <w:adjustRightInd w:val="0"/>
        <w:spacing w:after="0" w:line="240" w:lineRule="auto"/>
        <w:ind w:firstLine="540"/>
        <w:jc w:val="both"/>
        <w:rPr>
          <w:rFonts w:ascii="Times New Roman" w:hAnsi="Times New Roman" w:cs="Times New Roman"/>
          <w:sz w:val="24"/>
          <w:szCs w:val="24"/>
        </w:rPr>
      </w:pPr>
    </w:p>
    <w:p w:rsidR="00F902E7" w:rsidRPr="00904F5A" w:rsidRDefault="00F902E7" w:rsidP="00F902E7">
      <w:pPr>
        <w:autoSpaceDE w:val="0"/>
        <w:autoSpaceDN w:val="0"/>
        <w:adjustRightInd w:val="0"/>
        <w:spacing w:after="0" w:line="240" w:lineRule="auto"/>
        <w:jc w:val="both"/>
        <w:rPr>
          <w:rFonts w:ascii="Times New Roman" w:hAnsi="Times New Roman" w:cs="Times New Roman"/>
          <w:sz w:val="24"/>
          <w:szCs w:val="24"/>
        </w:rPr>
      </w:pPr>
      <w:r w:rsidRPr="00904F5A">
        <w:rPr>
          <w:rFonts w:ascii="Times New Roman" w:hAnsi="Times New Roman" w:cs="Times New Roman"/>
          <w:sz w:val="24"/>
          <w:szCs w:val="24"/>
        </w:rPr>
        <w:t xml:space="preserve">В какой срок профессиональный участник обязан представить в Банк России отчетность по </w:t>
      </w:r>
      <w:hyperlink r:id="rId13" w:history="1">
        <w:r w:rsidRPr="00904F5A">
          <w:rPr>
            <w:rFonts w:ascii="Times New Roman" w:hAnsi="Times New Roman" w:cs="Times New Roman"/>
            <w:sz w:val="24"/>
            <w:szCs w:val="24"/>
          </w:rPr>
          <w:t>форме 0420418</w:t>
        </w:r>
      </w:hyperlink>
      <w:r w:rsidRPr="00904F5A">
        <w:rPr>
          <w:rFonts w:ascii="Times New Roman" w:hAnsi="Times New Roman" w:cs="Times New Roman"/>
          <w:sz w:val="24"/>
          <w:szCs w:val="24"/>
        </w:rPr>
        <w:t xml:space="preserve"> «Сведения об осуществлении профессиональным участником брокерской, депозитарной деятельности и деятельности по управлению ценными бумагами»:</w:t>
      </w:r>
    </w:p>
    <w:p w:rsidR="00F902E7" w:rsidRPr="00904F5A" w:rsidRDefault="00F902E7" w:rsidP="00F902E7">
      <w:pPr>
        <w:pStyle w:val="a9"/>
        <w:autoSpaceDE w:val="0"/>
        <w:autoSpaceDN w:val="0"/>
        <w:adjustRightInd w:val="0"/>
        <w:spacing w:after="0" w:line="240" w:lineRule="auto"/>
        <w:ind w:left="0"/>
        <w:jc w:val="both"/>
        <w:rPr>
          <w:rFonts w:ascii="Times New Roman" w:hAnsi="Times New Roman" w:cs="Times New Roman"/>
          <w:sz w:val="24"/>
          <w:szCs w:val="24"/>
        </w:rPr>
      </w:pPr>
    </w:p>
    <w:p w:rsidR="00F902E7" w:rsidRPr="00904F5A" w:rsidRDefault="00F902E7" w:rsidP="00F902E7">
      <w:pPr>
        <w:autoSpaceDE w:val="0"/>
        <w:autoSpaceDN w:val="0"/>
        <w:adjustRightInd w:val="0"/>
        <w:spacing w:after="0" w:line="240" w:lineRule="auto"/>
        <w:jc w:val="both"/>
        <w:rPr>
          <w:rFonts w:ascii="Times New Roman" w:hAnsi="Times New Roman" w:cs="Times New Roman"/>
          <w:sz w:val="24"/>
          <w:szCs w:val="24"/>
        </w:rPr>
      </w:pPr>
      <w:r w:rsidRPr="00904F5A">
        <w:rPr>
          <w:rFonts w:ascii="Times New Roman" w:hAnsi="Times New Roman" w:cs="Times New Roman"/>
          <w:sz w:val="24"/>
          <w:szCs w:val="24"/>
        </w:rPr>
        <w:t xml:space="preserve">В какой срок профессиональный участник обязан представить в Банк России отчетность по </w:t>
      </w:r>
      <w:hyperlink r:id="rId14" w:history="1">
        <w:r w:rsidRPr="00904F5A">
          <w:rPr>
            <w:rFonts w:ascii="Times New Roman" w:hAnsi="Times New Roman" w:cs="Times New Roman"/>
            <w:sz w:val="24"/>
            <w:szCs w:val="24"/>
          </w:rPr>
          <w:t>форме 0420422</w:t>
        </w:r>
      </w:hyperlink>
      <w:r w:rsidRPr="00904F5A">
        <w:rPr>
          <w:rFonts w:ascii="Times New Roman" w:hAnsi="Times New Roman" w:cs="Times New Roman"/>
          <w:sz w:val="24"/>
          <w:szCs w:val="24"/>
        </w:rPr>
        <w:t xml:space="preserve"> «Сведения об осуществлении деятельности форекс-дилера»:</w:t>
      </w:r>
    </w:p>
    <w:p w:rsidR="00C5731D" w:rsidRPr="008E7D7C" w:rsidRDefault="00C5731D" w:rsidP="00F902E7">
      <w:pPr>
        <w:pStyle w:val="a7"/>
        <w:rPr>
          <w:rFonts w:ascii="Times New Roman" w:hAnsi="Times New Roman"/>
          <w:sz w:val="24"/>
          <w:szCs w:val="24"/>
        </w:rPr>
      </w:pPr>
    </w:p>
    <w:p w:rsidR="00F902E7" w:rsidRPr="00904F5A" w:rsidRDefault="00F902E7" w:rsidP="00F902E7">
      <w:pPr>
        <w:pStyle w:val="a7"/>
        <w:rPr>
          <w:rFonts w:ascii="Times New Roman" w:hAnsi="Times New Roman"/>
          <w:sz w:val="24"/>
          <w:szCs w:val="24"/>
        </w:rPr>
      </w:pPr>
      <w:r w:rsidRPr="00904F5A">
        <w:rPr>
          <w:rFonts w:ascii="Times New Roman" w:hAnsi="Times New Roman"/>
          <w:sz w:val="24"/>
          <w:szCs w:val="24"/>
        </w:rPr>
        <w:t>В соответствии с Указанием Банка России «О составе, объеме, порядке и сроках раскрытия информации профессиональными участниками рынка ценных бумаг»  предоставляется организациями в случае наличия лицензии на осуществление:</w:t>
      </w:r>
    </w:p>
    <w:p w:rsidR="00F902E7" w:rsidRPr="00904F5A" w:rsidRDefault="00F902E7" w:rsidP="00F902E7">
      <w:pPr>
        <w:pStyle w:val="a7"/>
        <w:rPr>
          <w:rFonts w:ascii="Times New Roman" w:hAnsi="Times New Roman"/>
          <w:sz w:val="24"/>
          <w:szCs w:val="24"/>
        </w:rPr>
      </w:pPr>
    </w:p>
    <w:p w:rsidR="00F902E7" w:rsidRPr="00904F5A" w:rsidRDefault="00F902E7" w:rsidP="00F902E7">
      <w:pPr>
        <w:pStyle w:val="a7"/>
        <w:rPr>
          <w:rFonts w:ascii="Times New Roman" w:hAnsi="Times New Roman"/>
          <w:sz w:val="24"/>
          <w:szCs w:val="24"/>
        </w:rPr>
      </w:pPr>
      <w:r w:rsidRPr="00904F5A">
        <w:rPr>
          <w:rFonts w:ascii="Times New Roman" w:hAnsi="Times New Roman"/>
          <w:sz w:val="24"/>
          <w:szCs w:val="24"/>
        </w:rPr>
        <w:t>Какие из перечисленных ниже видов профессиональной деятельности на рынке ценных бумаг  раскрывают информацию на своем сайте в соответствии с Указанием Банка России «О составе, объеме, порядке и сроках раскрытия информации профессиональными участниками рынка ценных бумаг»?</w:t>
      </w:r>
    </w:p>
    <w:p w:rsidR="00F902E7" w:rsidRPr="00904F5A" w:rsidRDefault="00F902E7" w:rsidP="00F902E7">
      <w:pPr>
        <w:pStyle w:val="a7"/>
        <w:rPr>
          <w:rFonts w:ascii="Times New Roman" w:hAnsi="Times New Roman"/>
          <w:sz w:val="24"/>
          <w:szCs w:val="24"/>
        </w:rPr>
      </w:pPr>
      <w:r w:rsidRPr="00904F5A">
        <w:rPr>
          <w:rFonts w:ascii="Times New Roman" w:hAnsi="Times New Roman"/>
          <w:sz w:val="24"/>
          <w:szCs w:val="24"/>
        </w:rPr>
        <w:t>I. Брокерская деятельность;</w:t>
      </w:r>
    </w:p>
    <w:p w:rsidR="00F902E7" w:rsidRPr="00904F5A" w:rsidRDefault="00F902E7" w:rsidP="00F902E7">
      <w:pPr>
        <w:pStyle w:val="a7"/>
        <w:rPr>
          <w:rFonts w:ascii="Times New Roman" w:hAnsi="Times New Roman"/>
          <w:sz w:val="24"/>
          <w:szCs w:val="24"/>
        </w:rPr>
      </w:pPr>
      <w:r w:rsidRPr="00904F5A">
        <w:rPr>
          <w:rFonts w:ascii="Times New Roman" w:hAnsi="Times New Roman"/>
          <w:sz w:val="24"/>
          <w:szCs w:val="24"/>
        </w:rPr>
        <w:t>II. Деятельность по налоговому консультированию по вопросам операций с ценными бумагами;</w:t>
      </w:r>
    </w:p>
    <w:p w:rsidR="00F902E7" w:rsidRPr="00904F5A" w:rsidRDefault="00F902E7" w:rsidP="00F902E7">
      <w:pPr>
        <w:pStyle w:val="a7"/>
        <w:rPr>
          <w:rFonts w:ascii="Times New Roman" w:hAnsi="Times New Roman"/>
          <w:sz w:val="24"/>
          <w:szCs w:val="24"/>
        </w:rPr>
      </w:pPr>
      <w:r w:rsidRPr="00904F5A">
        <w:rPr>
          <w:rFonts w:ascii="Times New Roman" w:hAnsi="Times New Roman"/>
          <w:sz w:val="24"/>
          <w:szCs w:val="24"/>
        </w:rPr>
        <w:t>III. Аналитическая деятельность на рынке ценных бумаг;</w:t>
      </w:r>
    </w:p>
    <w:p w:rsidR="00F902E7" w:rsidRPr="00904F5A" w:rsidRDefault="00F902E7" w:rsidP="00F902E7">
      <w:pPr>
        <w:pStyle w:val="a7"/>
        <w:rPr>
          <w:rFonts w:ascii="Times New Roman" w:hAnsi="Times New Roman"/>
          <w:sz w:val="24"/>
          <w:szCs w:val="24"/>
        </w:rPr>
      </w:pPr>
      <w:r w:rsidRPr="00904F5A">
        <w:rPr>
          <w:rFonts w:ascii="Times New Roman" w:hAnsi="Times New Roman"/>
          <w:sz w:val="24"/>
          <w:szCs w:val="24"/>
        </w:rPr>
        <w:t>IV. Деятельность форекс-дилера.</w:t>
      </w:r>
    </w:p>
    <w:p w:rsidR="00F902E7" w:rsidRPr="00904F5A" w:rsidRDefault="00F902E7" w:rsidP="00F902E7">
      <w:pPr>
        <w:pStyle w:val="a7"/>
        <w:rPr>
          <w:rFonts w:ascii="Times New Roman" w:hAnsi="Times New Roman"/>
          <w:sz w:val="24"/>
          <w:szCs w:val="24"/>
        </w:rPr>
      </w:pPr>
    </w:p>
    <w:p w:rsidR="00F902E7" w:rsidRPr="00904F5A" w:rsidRDefault="00F902E7" w:rsidP="00F902E7">
      <w:pPr>
        <w:pStyle w:val="a7"/>
        <w:rPr>
          <w:rFonts w:ascii="Times New Roman" w:hAnsi="Times New Roman"/>
          <w:sz w:val="24"/>
          <w:szCs w:val="24"/>
        </w:rPr>
      </w:pPr>
    </w:p>
    <w:p w:rsidR="00F902E7" w:rsidRPr="00904F5A" w:rsidRDefault="00F902E7" w:rsidP="00F902E7">
      <w:pPr>
        <w:pStyle w:val="a7"/>
        <w:rPr>
          <w:rFonts w:ascii="Times New Roman" w:hAnsi="Times New Roman"/>
          <w:sz w:val="24"/>
          <w:szCs w:val="24"/>
        </w:rPr>
      </w:pPr>
      <w:r w:rsidRPr="00904F5A">
        <w:rPr>
          <w:rFonts w:ascii="Times New Roman" w:hAnsi="Times New Roman"/>
          <w:sz w:val="24"/>
          <w:szCs w:val="24"/>
        </w:rPr>
        <w:t xml:space="preserve">Укажите из представленного перечня информацию, которая для профессионального участника рынка ценных бумаг является обязательной для  раскрытия на своем сайте: </w:t>
      </w:r>
    </w:p>
    <w:p w:rsidR="00F902E7" w:rsidRPr="00904F5A" w:rsidRDefault="00F902E7" w:rsidP="00F902E7">
      <w:pPr>
        <w:pStyle w:val="a7"/>
        <w:rPr>
          <w:rFonts w:ascii="Times New Roman" w:hAnsi="Times New Roman"/>
          <w:sz w:val="24"/>
          <w:szCs w:val="24"/>
        </w:rPr>
      </w:pPr>
      <w:r w:rsidRPr="00904F5A">
        <w:rPr>
          <w:rFonts w:ascii="Times New Roman" w:hAnsi="Times New Roman"/>
          <w:sz w:val="24"/>
          <w:szCs w:val="24"/>
        </w:rPr>
        <w:t>I. Сведения об аффилированных лицах профессионального участника рынка ценных бумаг;</w:t>
      </w:r>
    </w:p>
    <w:p w:rsidR="00F902E7" w:rsidRPr="00904F5A" w:rsidRDefault="00F902E7" w:rsidP="00F902E7">
      <w:pPr>
        <w:pStyle w:val="a7"/>
        <w:rPr>
          <w:rFonts w:ascii="Times New Roman" w:hAnsi="Times New Roman"/>
          <w:sz w:val="24"/>
          <w:szCs w:val="24"/>
        </w:rPr>
      </w:pPr>
      <w:r w:rsidRPr="00904F5A">
        <w:rPr>
          <w:rFonts w:ascii="Times New Roman" w:hAnsi="Times New Roman"/>
          <w:sz w:val="24"/>
          <w:szCs w:val="24"/>
        </w:rPr>
        <w:t>II. Сведения о наличии у профессионального участника рынка ценных бумаг системы внутреннего учета операций с ценными бумагами;</w:t>
      </w:r>
    </w:p>
    <w:p w:rsidR="00F902E7" w:rsidRPr="00904F5A" w:rsidRDefault="00F902E7" w:rsidP="00F902E7">
      <w:pPr>
        <w:pStyle w:val="a7"/>
        <w:rPr>
          <w:rFonts w:ascii="Times New Roman" w:hAnsi="Times New Roman"/>
          <w:sz w:val="24"/>
          <w:szCs w:val="24"/>
        </w:rPr>
      </w:pPr>
      <w:r w:rsidRPr="00904F5A">
        <w:rPr>
          <w:rFonts w:ascii="Times New Roman" w:hAnsi="Times New Roman"/>
          <w:sz w:val="24"/>
          <w:szCs w:val="24"/>
        </w:rPr>
        <w:t>III. Сведения о всех счетах, открытых в банках (кредитных организациях).</w:t>
      </w:r>
    </w:p>
    <w:p w:rsidR="00F902E7" w:rsidRPr="00904F5A" w:rsidRDefault="00F902E7" w:rsidP="00F902E7">
      <w:pPr>
        <w:pStyle w:val="a7"/>
        <w:rPr>
          <w:rFonts w:ascii="Times New Roman" w:hAnsi="Times New Roman"/>
          <w:sz w:val="24"/>
          <w:szCs w:val="24"/>
        </w:rPr>
      </w:pPr>
    </w:p>
    <w:p w:rsidR="00F902E7" w:rsidRPr="00904F5A" w:rsidRDefault="00F902E7" w:rsidP="00F902E7">
      <w:pPr>
        <w:pStyle w:val="a7"/>
        <w:rPr>
          <w:rFonts w:ascii="Times New Roman" w:hAnsi="Times New Roman"/>
          <w:sz w:val="24"/>
          <w:szCs w:val="24"/>
        </w:rPr>
      </w:pPr>
      <w:r w:rsidRPr="00904F5A">
        <w:rPr>
          <w:rFonts w:ascii="Times New Roman" w:hAnsi="Times New Roman"/>
          <w:sz w:val="24"/>
          <w:szCs w:val="24"/>
        </w:rPr>
        <w:t>Выберите из представленного перечня информацию, которая для профессионального участника рынка ценных бумаг является рекомендованной</w:t>
      </w:r>
      <w:r w:rsidRPr="00904F5A">
        <w:rPr>
          <w:rFonts w:ascii="Times New Roman" w:hAnsi="Times New Roman"/>
          <w:b/>
          <w:sz w:val="24"/>
          <w:szCs w:val="24"/>
        </w:rPr>
        <w:t xml:space="preserve"> </w:t>
      </w:r>
      <w:r w:rsidRPr="00904F5A">
        <w:rPr>
          <w:rFonts w:ascii="Times New Roman" w:hAnsi="Times New Roman"/>
          <w:sz w:val="24"/>
          <w:szCs w:val="24"/>
        </w:rPr>
        <w:t xml:space="preserve">для  раскрытия на своем сайте: </w:t>
      </w:r>
    </w:p>
    <w:p w:rsidR="00F902E7" w:rsidRPr="00904F5A" w:rsidRDefault="00F902E7" w:rsidP="00F902E7">
      <w:pPr>
        <w:pStyle w:val="a7"/>
        <w:rPr>
          <w:rFonts w:ascii="Times New Roman" w:hAnsi="Times New Roman"/>
          <w:sz w:val="24"/>
          <w:szCs w:val="24"/>
        </w:rPr>
      </w:pPr>
      <w:r w:rsidRPr="00904F5A">
        <w:rPr>
          <w:rFonts w:ascii="Times New Roman" w:hAnsi="Times New Roman"/>
          <w:sz w:val="24"/>
          <w:szCs w:val="24"/>
        </w:rPr>
        <w:t>I. Сведения об аффилированных лицах профессионального участника рынка ценных бумаг;</w:t>
      </w:r>
    </w:p>
    <w:p w:rsidR="00F902E7" w:rsidRPr="00904F5A" w:rsidRDefault="00F902E7" w:rsidP="00F902E7">
      <w:pPr>
        <w:pStyle w:val="a7"/>
        <w:rPr>
          <w:rFonts w:ascii="Times New Roman" w:hAnsi="Times New Roman"/>
          <w:sz w:val="24"/>
          <w:szCs w:val="24"/>
        </w:rPr>
      </w:pPr>
      <w:r w:rsidRPr="00904F5A">
        <w:rPr>
          <w:rFonts w:ascii="Times New Roman" w:hAnsi="Times New Roman"/>
          <w:sz w:val="24"/>
          <w:szCs w:val="24"/>
        </w:rPr>
        <w:t>II. Сведения о наличии у профессионального участника рынка ценных бумаг системы внутреннего учета операций с ценными бумагами;</w:t>
      </w:r>
    </w:p>
    <w:p w:rsidR="00F902E7" w:rsidRDefault="00F902E7" w:rsidP="00F902E7">
      <w:pPr>
        <w:pStyle w:val="a7"/>
        <w:rPr>
          <w:rFonts w:ascii="Times New Roman" w:hAnsi="Times New Roman"/>
          <w:sz w:val="24"/>
          <w:szCs w:val="24"/>
        </w:rPr>
      </w:pPr>
      <w:r w:rsidRPr="00904F5A">
        <w:rPr>
          <w:rFonts w:ascii="Times New Roman" w:hAnsi="Times New Roman"/>
          <w:sz w:val="24"/>
          <w:szCs w:val="24"/>
        </w:rPr>
        <w:t>III. Сведения о всех счетах, открытых в банках (кредитных организациях).</w:t>
      </w:r>
    </w:p>
    <w:p w:rsidR="00C5731D" w:rsidRPr="00904F5A" w:rsidRDefault="00C5731D" w:rsidP="00F902E7">
      <w:pPr>
        <w:pStyle w:val="a7"/>
        <w:rPr>
          <w:rFonts w:ascii="Times New Roman" w:hAnsi="Times New Roman"/>
          <w:sz w:val="24"/>
          <w:szCs w:val="24"/>
        </w:rPr>
      </w:pPr>
    </w:p>
    <w:p w:rsidR="00F902E7" w:rsidRPr="00904F5A" w:rsidRDefault="00F902E7" w:rsidP="00F902E7">
      <w:pPr>
        <w:pStyle w:val="a7"/>
        <w:rPr>
          <w:rFonts w:ascii="Times New Roman" w:hAnsi="Times New Roman"/>
          <w:sz w:val="24"/>
          <w:szCs w:val="24"/>
        </w:rPr>
      </w:pPr>
      <w:r w:rsidRPr="00904F5A">
        <w:rPr>
          <w:rFonts w:ascii="Times New Roman" w:hAnsi="Times New Roman"/>
          <w:sz w:val="24"/>
          <w:szCs w:val="24"/>
        </w:rPr>
        <w:t>Укажите верные утверждения в отношении раскрытия  информации в соответствии с Указанием Банка России «О составе, объеме, порядке и сроках раскрытия информации профессиональными участниками рынка ценных бумаг»:</w:t>
      </w:r>
    </w:p>
    <w:p w:rsidR="00F902E7" w:rsidRPr="00C5731D" w:rsidRDefault="00F902E7" w:rsidP="00C5731D">
      <w:pPr>
        <w:spacing w:line="240" w:lineRule="auto"/>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I. При наличии у профессионального участника рынка ценных бумаг нескольких сайтов профессиональный участник рынка ценных бумаг раскрывает обязательную информацию и вправе раскрывать рекомендуемую информацию на каждом из них в полном составе и объеме;                                                                                                                                                         II. Обязательная и рекомендуемая информация (в случае раскрытия последней) на сайте раскрывается в хронологическом порядке с указанием даты ее раскрытия, периода актуальности и должна быть доступна всем заинтересованным лицам для ознакомления круглосуточно, за исключением периодов проведения профилактических работ, без вз</w:t>
      </w:r>
      <w:r>
        <w:rPr>
          <w:rFonts w:ascii="Times New Roman" w:eastAsia="Times New Roman" w:hAnsi="Times New Roman" w:cs="Times New Roman"/>
          <w:sz w:val="24"/>
          <w:szCs w:val="24"/>
        </w:rPr>
        <w:t>имания платы и иных ограничений;</w:t>
      </w:r>
      <w:r w:rsidRPr="00904F5A">
        <w:rPr>
          <w:rFonts w:ascii="Times New Roman" w:eastAsia="Times New Roman" w:hAnsi="Times New Roman" w:cs="Times New Roman"/>
          <w:sz w:val="24"/>
          <w:szCs w:val="24"/>
        </w:rPr>
        <w:t xml:space="preserve">                                                                                                                                                        II</w:t>
      </w:r>
      <w:r w:rsidRPr="00904F5A">
        <w:rPr>
          <w:rFonts w:ascii="Times New Roman" w:eastAsia="Times New Roman" w:hAnsi="Times New Roman" w:cs="Times New Roman"/>
          <w:sz w:val="24"/>
          <w:szCs w:val="24"/>
          <w:lang w:val="en-US"/>
        </w:rPr>
        <w:t>I</w:t>
      </w:r>
      <w:r w:rsidRPr="00904F5A">
        <w:rPr>
          <w:rFonts w:ascii="Times New Roman" w:eastAsia="Times New Roman" w:hAnsi="Times New Roman" w:cs="Times New Roman"/>
          <w:sz w:val="24"/>
          <w:szCs w:val="24"/>
        </w:rPr>
        <w:t xml:space="preserve">. Доступ к информации, подлежащей раскрытию на сайте, не может быть обусловлен требованием регистрации пользователей или предоставления ими персональных данных;    </w:t>
      </w:r>
      <w:r w:rsidRPr="00904F5A">
        <w:rPr>
          <w:rFonts w:ascii="Times New Roman" w:hAnsi="Times New Roman" w:cs="Times New Roman"/>
          <w:sz w:val="24"/>
          <w:szCs w:val="24"/>
        </w:rPr>
        <w:t>I</w:t>
      </w:r>
      <w:r w:rsidRPr="00904F5A">
        <w:rPr>
          <w:rFonts w:ascii="Times New Roman" w:hAnsi="Times New Roman" w:cs="Times New Roman"/>
          <w:sz w:val="24"/>
          <w:szCs w:val="24"/>
          <w:lang w:val="en-US"/>
        </w:rPr>
        <w:t>V</w:t>
      </w:r>
      <w:r w:rsidRPr="00904F5A">
        <w:rPr>
          <w:rFonts w:ascii="Times New Roman" w:eastAsia="Times New Roman" w:hAnsi="Times New Roman" w:cs="Times New Roman"/>
          <w:sz w:val="24"/>
          <w:szCs w:val="24"/>
        </w:rPr>
        <w:t xml:space="preserve">. </w:t>
      </w:r>
      <w:r w:rsidRPr="00904F5A">
        <w:rPr>
          <w:rFonts w:ascii="Times New Roman" w:hAnsi="Times New Roman" w:cs="Times New Roman"/>
          <w:sz w:val="24"/>
          <w:szCs w:val="24"/>
        </w:rPr>
        <w:t xml:space="preserve">Информация не </w:t>
      </w:r>
      <w:r w:rsidRPr="00904F5A">
        <w:rPr>
          <w:rFonts w:ascii="Times New Roman" w:eastAsia="Times New Roman" w:hAnsi="Times New Roman" w:cs="Times New Roman"/>
          <w:sz w:val="24"/>
          <w:szCs w:val="24"/>
        </w:rPr>
        <w:t xml:space="preserve">должна быть зашифрована или защищена от доступа средствами, не позволяющими осуществлять ознакомление с ней.   </w:t>
      </w:r>
    </w:p>
    <w:p w:rsidR="00F902E7" w:rsidRPr="00904F5A" w:rsidRDefault="00F902E7" w:rsidP="00F902E7">
      <w:pPr>
        <w:pStyle w:val="a7"/>
        <w:rPr>
          <w:rFonts w:ascii="Times New Roman" w:hAnsi="Times New Roman"/>
          <w:sz w:val="24"/>
          <w:szCs w:val="24"/>
        </w:rPr>
      </w:pPr>
    </w:p>
    <w:p w:rsidR="00F902E7" w:rsidRPr="00904F5A" w:rsidRDefault="00F902E7" w:rsidP="00F902E7">
      <w:pPr>
        <w:pStyle w:val="a7"/>
        <w:rPr>
          <w:rFonts w:ascii="Times New Roman" w:hAnsi="Times New Roman"/>
          <w:sz w:val="24"/>
          <w:szCs w:val="24"/>
        </w:rPr>
      </w:pPr>
      <w:r w:rsidRPr="00904F5A">
        <w:rPr>
          <w:rFonts w:ascii="Times New Roman" w:hAnsi="Times New Roman"/>
          <w:sz w:val="24"/>
          <w:szCs w:val="24"/>
        </w:rPr>
        <w:t>Выберите верные утверждения в отношении раскрытия  информации в соответствии с Указанием Банка России «О составе, объеме, порядке и сроках раскрытия информации профессиональными участниками рынка ценных бумаг»:</w:t>
      </w:r>
    </w:p>
    <w:p w:rsidR="00F902E7" w:rsidRPr="00904F5A" w:rsidRDefault="00F902E7" w:rsidP="00F902E7">
      <w:pPr>
        <w:spacing w:line="240" w:lineRule="auto"/>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I. При наличии у профессионального участника рынка ценных бумаг нескольких сайтов профессиональный участник рынка ценных бумаг раскрывает обязательную информацию и вправе раскрывать рекомендуемую информацию на каждом из них в полном составе и объеме;                                                                                                                                                         II. Обязательная и рекомендуемая информация (в случае раскрытия последней) на сайте раскрывается в хронологическом порядке с указанием даты ее раскрытия, периода актуальности и должна быть доступна всем заинтересованным лицам для ознакомления круглосуточно, за исключением периодов проведения профилактических работ, без вз</w:t>
      </w:r>
      <w:r>
        <w:rPr>
          <w:rFonts w:ascii="Times New Roman" w:eastAsia="Times New Roman" w:hAnsi="Times New Roman" w:cs="Times New Roman"/>
          <w:sz w:val="24"/>
          <w:szCs w:val="24"/>
        </w:rPr>
        <w:t>имания платы и иных ограничений;</w:t>
      </w:r>
      <w:r w:rsidRPr="00904F5A">
        <w:rPr>
          <w:rFonts w:ascii="Times New Roman" w:eastAsia="Times New Roman" w:hAnsi="Times New Roman" w:cs="Times New Roman"/>
          <w:sz w:val="24"/>
          <w:szCs w:val="24"/>
        </w:rPr>
        <w:t xml:space="preserve">                                                                                                                                                        II</w:t>
      </w:r>
      <w:r w:rsidRPr="00904F5A">
        <w:rPr>
          <w:rFonts w:ascii="Times New Roman" w:eastAsia="Times New Roman" w:hAnsi="Times New Roman" w:cs="Times New Roman"/>
          <w:sz w:val="24"/>
          <w:szCs w:val="24"/>
          <w:lang w:val="en-US"/>
        </w:rPr>
        <w:t>I</w:t>
      </w:r>
      <w:r w:rsidRPr="00904F5A">
        <w:rPr>
          <w:rFonts w:ascii="Times New Roman" w:eastAsia="Times New Roman" w:hAnsi="Times New Roman" w:cs="Times New Roman"/>
          <w:sz w:val="24"/>
          <w:szCs w:val="24"/>
        </w:rPr>
        <w:t xml:space="preserve">. Доступ к информации, подлежащей раскрытию на сайте, может быть обусловлен требованием регистрации пользователей или предоставления ими персональных данных;    </w:t>
      </w:r>
      <w:r w:rsidRPr="00904F5A">
        <w:rPr>
          <w:rFonts w:ascii="Times New Roman" w:hAnsi="Times New Roman" w:cs="Times New Roman"/>
          <w:sz w:val="24"/>
          <w:szCs w:val="24"/>
        </w:rPr>
        <w:t>I</w:t>
      </w:r>
      <w:r w:rsidRPr="00904F5A">
        <w:rPr>
          <w:rFonts w:ascii="Times New Roman" w:hAnsi="Times New Roman" w:cs="Times New Roman"/>
          <w:sz w:val="24"/>
          <w:szCs w:val="24"/>
          <w:lang w:val="en-US"/>
        </w:rPr>
        <w:t>V</w:t>
      </w:r>
      <w:r w:rsidRPr="00904F5A">
        <w:rPr>
          <w:rFonts w:ascii="Times New Roman" w:eastAsia="Times New Roman" w:hAnsi="Times New Roman" w:cs="Times New Roman"/>
          <w:sz w:val="24"/>
          <w:szCs w:val="24"/>
        </w:rPr>
        <w:t xml:space="preserve">. </w:t>
      </w:r>
      <w:r w:rsidRPr="00904F5A">
        <w:rPr>
          <w:rFonts w:ascii="Times New Roman" w:hAnsi="Times New Roman" w:cs="Times New Roman"/>
          <w:sz w:val="24"/>
          <w:szCs w:val="24"/>
        </w:rPr>
        <w:t xml:space="preserve">Информация  </w:t>
      </w:r>
      <w:r w:rsidRPr="00904F5A">
        <w:rPr>
          <w:rFonts w:ascii="Times New Roman" w:eastAsia="Times New Roman" w:hAnsi="Times New Roman" w:cs="Times New Roman"/>
          <w:sz w:val="24"/>
          <w:szCs w:val="24"/>
        </w:rPr>
        <w:t xml:space="preserve">должна быть зашифрована или защищена от доступа средствами, не позволяющими осуществлять ознакомление с ней.                                                              </w:t>
      </w:r>
    </w:p>
    <w:p w:rsidR="00F902E7" w:rsidRPr="00904F5A" w:rsidRDefault="00F902E7" w:rsidP="00F902E7">
      <w:pPr>
        <w:pStyle w:val="a7"/>
        <w:rPr>
          <w:rFonts w:ascii="Times New Roman" w:hAnsi="Times New Roman"/>
          <w:sz w:val="24"/>
          <w:szCs w:val="24"/>
        </w:rPr>
      </w:pPr>
      <w:r w:rsidRPr="00904F5A">
        <w:rPr>
          <w:rFonts w:ascii="Times New Roman" w:hAnsi="Times New Roman"/>
          <w:sz w:val="24"/>
          <w:szCs w:val="24"/>
        </w:rPr>
        <w:t>Укажите н</w:t>
      </w:r>
      <w:r w:rsidRPr="00904F5A">
        <w:rPr>
          <w:rFonts w:ascii="Times New Roman" w:hAnsi="Times New Roman"/>
          <w:b/>
          <w:sz w:val="24"/>
          <w:szCs w:val="24"/>
        </w:rPr>
        <w:t>е</w:t>
      </w:r>
      <w:r w:rsidRPr="00904F5A">
        <w:rPr>
          <w:rFonts w:ascii="Times New Roman" w:hAnsi="Times New Roman"/>
          <w:sz w:val="24"/>
          <w:szCs w:val="24"/>
        </w:rPr>
        <w:t>верные утверждения в отношении раскрытия  информации в соответствии с Указанием Банка России «О составе, объеме, порядке и сроках раскрытия информации профессиональными участниками рынка ценных бумаг»:</w:t>
      </w:r>
    </w:p>
    <w:p w:rsidR="00F902E7" w:rsidRPr="00904F5A" w:rsidRDefault="00F902E7" w:rsidP="00F902E7">
      <w:pPr>
        <w:spacing w:line="240" w:lineRule="auto"/>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 xml:space="preserve">I. При наличии у профессионального участника рынка ценных бумаг нескольких сайтов профессиональный участник рынка ценных бумаг раскрывает обязательную информацию и </w:t>
      </w:r>
      <w:r w:rsidRPr="00904F5A">
        <w:rPr>
          <w:rFonts w:ascii="Times New Roman" w:eastAsia="Times New Roman" w:hAnsi="Times New Roman" w:cs="Times New Roman"/>
          <w:sz w:val="24"/>
          <w:szCs w:val="24"/>
        </w:rPr>
        <w:lastRenderedPageBreak/>
        <w:t>вправе раскрывать рекомендуемую информацию на каждом из них в полном составе и объеме;                                                                                                                                                         II. Обязательная и рекомендуемая информация (в случае раскрытия последней) на сайте раскрывается в хронологическом порядке с указанием даты ее раскрытия, периода актуальности и должна быть доступна всем заинтересованным лицам для ознакомления круглосуточно, за исключением периодов проведения профилактических работ, без вз</w:t>
      </w:r>
      <w:r>
        <w:rPr>
          <w:rFonts w:ascii="Times New Roman" w:eastAsia="Times New Roman" w:hAnsi="Times New Roman" w:cs="Times New Roman"/>
          <w:sz w:val="24"/>
          <w:szCs w:val="24"/>
        </w:rPr>
        <w:t>имания платы и иных ограничений;</w:t>
      </w:r>
      <w:r w:rsidRPr="00904F5A">
        <w:rPr>
          <w:rFonts w:ascii="Times New Roman" w:eastAsia="Times New Roman" w:hAnsi="Times New Roman" w:cs="Times New Roman"/>
          <w:sz w:val="24"/>
          <w:szCs w:val="24"/>
        </w:rPr>
        <w:t xml:space="preserve">                                                                                                                                                        II</w:t>
      </w:r>
      <w:r w:rsidRPr="00904F5A">
        <w:rPr>
          <w:rFonts w:ascii="Times New Roman" w:eastAsia="Times New Roman" w:hAnsi="Times New Roman" w:cs="Times New Roman"/>
          <w:sz w:val="24"/>
          <w:szCs w:val="24"/>
          <w:lang w:val="en-US"/>
        </w:rPr>
        <w:t>I</w:t>
      </w:r>
      <w:r w:rsidRPr="00904F5A">
        <w:rPr>
          <w:rFonts w:ascii="Times New Roman" w:eastAsia="Times New Roman" w:hAnsi="Times New Roman" w:cs="Times New Roman"/>
          <w:sz w:val="24"/>
          <w:szCs w:val="24"/>
        </w:rPr>
        <w:t xml:space="preserve">. Доступ к информации, подлежащей раскрытию на сайте, может быть обусловлен требованием регистрации пользователей или предоставления ими персональных данных;    </w:t>
      </w:r>
      <w:r w:rsidRPr="00904F5A">
        <w:rPr>
          <w:rFonts w:ascii="Times New Roman" w:hAnsi="Times New Roman" w:cs="Times New Roman"/>
          <w:sz w:val="24"/>
          <w:szCs w:val="24"/>
        </w:rPr>
        <w:t>I</w:t>
      </w:r>
      <w:r w:rsidRPr="00904F5A">
        <w:rPr>
          <w:rFonts w:ascii="Times New Roman" w:hAnsi="Times New Roman" w:cs="Times New Roman"/>
          <w:sz w:val="24"/>
          <w:szCs w:val="24"/>
          <w:lang w:val="en-US"/>
        </w:rPr>
        <w:t>V</w:t>
      </w:r>
      <w:r w:rsidRPr="00904F5A">
        <w:rPr>
          <w:rFonts w:ascii="Times New Roman" w:eastAsia="Times New Roman" w:hAnsi="Times New Roman" w:cs="Times New Roman"/>
          <w:sz w:val="24"/>
          <w:szCs w:val="24"/>
        </w:rPr>
        <w:t xml:space="preserve">. </w:t>
      </w:r>
      <w:r w:rsidRPr="00904F5A">
        <w:rPr>
          <w:rFonts w:ascii="Times New Roman" w:hAnsi="Times New Roman" w:cs="Times New Roman"/>
          <w:sz w:val="24"/>
          <w:szCs w:val="24"/>
        </w:rPr>
        <w:t xml:space="preserve">Информация  </w:t>
      </w:r>
      <w:r w:rsidRPr="00904F5A">
        <w:rPr>
          <w:rFonts w:ascii="Times New Roman" w:eastAsia="Times New Roman" w:hAnsi="Times New Roman" w:cs="Times New Roman"/>
          <w:sz w:val="24"/>
          <w:szCs w:val="24"/>
        </w:rPr>
        <w:t xml:space="preserve">должна быть зашифрована или защищена от доступа средствами, не позволяющими осуществлять ознакомление с ней.                                                              </w:t>
      </w:r>
    </w:p>
    <w:p w:rsidR="00F902E7" w:rsidRPr="00904F5A" w:rsidRDefault="00F902E7" w:rsidP="00F902E7">
      <w:pPr>
        <w:pStyle w:val="a7"/>
        <w:rPr>
          <w:rFonts w:ascii="Times New Roman" w:hAnsi="Times New Roman"/>
          <w:sz w:val="24"/>
          <w:szCs w:val="24"/>
        </w:rPr>
      </w:pPr>
      <w:r w:rsidRPr="00904F5A">
        <w:rPr>
          <w:rFonts w:ascii="Times New Roman" w:hAnsi="Times New Roman"/>
          <w:sz w:val="24"/>
          <w:szCs w:val="24"/>
        </w:rPr>
        <w:t>Из перечисленного укажите информацию, которую профессиональный участник рынка ценных бумаг, осуществляющий брокерскую деятельность (далее – брокер), дополнительно раскрывает на своем сайте:</w:t>
      </w:r>
    </w:p>
    <w:p w:rsidR="00F902E7" w:rsidRPr="00904F5A" w:rsidRDefault="00F902E7" w:rsidP="00F902E7">
      <w:pPr>
        <w:autoSpaceDE w:val="0"/>
        <w:autoSpaceDN w:val="0"/>
        <w:adjustRightInd w:val="0"/>
        <w:spacing w:after="0" w:line="240" w:lineRule="auto"/>
        <w:rPr>
          <w:rFonts w:ascii="Times New Roman" w:hAnsi="Times New Roman" w:cs="Times New Roman"/>
          <w:sz w:val="24"/>
          <w:szCs w:val="24"/>
        </w:rPr>
      </w:pPr>
      <w:r w:rsidRPr="00904F5A">
        <w:rPr>
          <w:rFonts w:ascii="Times New Roman" w:eastAsia="Times New Roman" w:hAnsi="Times New Roman" w:cs="Times New Roman"/>
          <w:sz w:val="24"/>
          <w:szCs w:val="24"/>
        </w:rPr>
        <w:t xml:space="preserve">I. Перечень клиринговых организаций, с которыми брокер заключил договоры об оказании ему клиринговых услуг (при наличии), с указанием их полного фирменного наименования;                                                                                                                               II. Перечень организаторов торговли, в том числе иностранных, где брокер является участником торгов, с указанием полного фирменного наименования организатора торговли;                                                                                                                                       III. </w:t>
      </w:r>
      <w:r w:rsidRPr="00904F5A">
        <w:rPr>
          <w:rFonts w:ascii="Times New Roman" w:hAnsi="Times New Roman" w:cs="Times New Roman"/>
          <w:sz w:val="24"/>
          <w:szCs w:val="24"/>
        </w:rPr>
        <w:t>Перечень кредитных организаций, в которых брокеру открыты специальные брокерские счета, с указанием полного фирменного наименования кредитной организации</w:t>
      </w:r>
      <w:r w:rsidRPr="00904F5A">
        <w:rPr>
          <w:rFonts w:ascii="Times New Roman" w:eastAsia="Times New Roman" w:hAnsi="Times New Roman" w:cs="Times New Roman"/>
          <w:sz w:val="24"/>
          <w:szCs w:val="24"/>
        </w:rPr>
        <w:t>;                                                                                                                                 IV. Перечень организаций, в которых управляющему открыты лицевые счета (счета депо) доверительного управляющего, с указанием полного фирменного наименования организации.</w:t>
      </w:r>
    </w:p>
    <w:p w:rsidR="00F902E7" w:rsidRPr="00904F5A" w:rsidRDefault="00F902E7" w:rsidP="00F902E7">
      <w:pPr>
        <w:pStyle w:val="a7"/>
        <w:rPr>
          <w:rFonts w:ascii="Times New Roman" w:hAnsi="Times New Roman"/>
          <w:sz w:val="24"/>
          <w:szCs w:val="24"/>
        </w:rPr>
      </w:pPr>
    </w:p>
    <w:p w:rsidR="00F902E7" w:rsidRPr="00904F5A" w:rsidRDefault="00F902E7" w:rsidP="00F902E7">
      <w:pPr>
        <w:pStyle w:val="a7"/>
        <w:rPr>
          <w:rFonts w:ascii="Times New Roman" w:hAnsi="Times New Roman"/>
          <w:sz w:val="24"/>
          <w:szCs w:val="24"/>
        </w:rPr>
      </w:pPr>
      <w:r w:rsidRPr="00904F5A">
        <w:rPr>
          <w:rFonts w:ascii="Times New Roman" w:hAnsi="Times New Roman"/>
          <w:sz w:val="24"/>
          <w:szCs w:val="24"/>
        </w:rPr>
        <w:t>Профессиональный участник рынка ценных бумаг, осуществляющий  деятельность по управлению ценными бумагами (далее – управляющий), дополнительно раскрывает на своем сайте:</w:t>
      </w:r>
    </w:p>
    <w:p w:rsidR="00F902E7" w:rsidRPr="00904F5A" w:rsidRDefault="00F902E7" w:rsidP="00F902E7">
      <w:pPr>
        <w:spacing w:before="100" w:after="100" w:line="240" w:lineRule="auto"/>
        <w:ind w:right="62"/>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lang w:val="en-US"/>
        </w:rPr>
        <w:t>I</w:t>
      </w:r>
      <w:r w:rsidRPr="00904F5A">
        <w:rPr>
          <w:rFonts w:ascii="Times New Roman" w:eastAsia="Times New Roman" w:hAnsi="Times New Roman" w:cs="Times New Roman"/>
          <w:sz w:val="24"/>
          <w:szCs w:val="24"/>
        </w:rPr>
        <w:t>. Перечень участников торгов, которые в соответствии с договором, заключенным управляющим, совершают по поручению управляющего сделки, связанные с управлением ценными бумагами и денежными средствами клиента, с указанием полного фирменного наименования участника торгов;                                                                           II. Перечень организаций, в которых управляющему открыты лицевые счета (счета депо) доверительного управляющего, с указанием полного фирменного наименования организации;                                                                                                                                III. Перечень клиринговых организаций, с которыми управляющий заключил договоры об оказании клиринговых услуг (при наличии), с указанием полного фирменного наименования клиринговой организации;</w:t>
      </w:r>
    </w:p>
    <w:p w:rsidR="00F902E7" w:rsidRPr="008E7D7C" w:rsidRDefault="00F902E7" w:rsidP="00F902E7">
      <w:pPr>
        <w:spacing w:before="100" w:after="100" w:line="240" w:lineRule="auto"/>
        <w:ind w:right="62"/>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IV. Документ, содержащий порядок принятия решения о признании лица квалифицированным инвестором (при наличии).</w:t>
      </w:r>
    </w:p>
    <w:p w:rsidR="00FC76E9" w:rsidRPr="008E7D7C" w:rsidRDefault="00FC76E9" w:rsidP="00F902E7">
      <w:pPr>
        <w:spacing w:before="100" w:after="100" w:line="240" w:lineRule="auto"/>
        <w:ind w:right="62"/>
        <w:rPr>
          <w:rFonts w:ascii="Times New Roman" w:eastAsia="Times New Roman" w:hAnsi="Times New Roman" w:cs="Times New Roman"/>
          <w:sz w:val="24"/>
          <w:szCs w:val="24"/>
        </w:rPr>
      </w:pPr>
    </w:p>
    <w:p w:rsidR="00F902E7" w:rsidRPr="00904F5A" w:rsidRDefault="00F902E7" w:rsidP="00F902E7">
      <w:pPr>
        <w:spacing w:before="100" w:line="240" w:lineRule="auto"/>
        <w:ind w:left="62" w:right="62"/>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Профессиональный участник рынка ценных бумаг, осуществляющий депозитарную деятельность (далее - депозитарий), дополнительно раскрывает на своем сайте:</w:t>
      </w:r>
    </w:p>
    <w:p w:rsidR="00F902E7" w:rsidRPr="00904F5A" w:rsidRDefault="00F902E7" w:rsidP="00F902E7">
      <w:pPr>
        <w:spacing w:before="100" w:line="240" w:lineRule="auto"/>
        <w:ind w:right="62"/>
        <w:rPr>
          <w:rFonts w:ascii="Times New Roman" w:eastAsia="Times New Roman" w:hAnsi="Times New Roman" w:cs="Times New Roman"/>
          <w:sz w:val="24"/>
          <w:szCs w:val="24"/>
        </w:rPr>
      </w:pPr>
    </w:p>
    <w:p w:rsidR="00F902E7" w:rsidRPr="00904F5A" w:rsidRDefault="00F902E7" w:rsidP="00F902E7">
      <w:pPr>
        <w:pStyle w:val="a7"/>
        <w:rPr>
          <w:rFonts w:ascii="Times New Roman" w:hAnsi="Times New Roman"/>
          <w:sz w:val="24"/>
          <w:szCs w:val="24"/>
        </w:rPr>
      </w:pPr>
      <w:r w:rsidRPr="00904F5A">
        <w:rPr>
          <w:rFonts w:ascii="Times New Roman" w:hAnsi="Times New Roman"/>
          <w:sz w:val="24"/>
          <w:szCs w:val="24"/>
        </w:rPr>
        <w:t>Из представленного перечня выберите информацию, которая для профессионального участника рынка ценных бумаг является обязательной для раскрытия  на сайте:</w:t>
      </w:r>
    </w:p>
    <w:p w:rsidR="00F902E7" w:rsidRPr="00904F5A" w:rsidRDefault="00F902E7" w:rsidP="00F902E7">
      <w:pPr>
        <w:pStyle w:val="a7"/>
        <w:rPr>
          <w:rFonts w:ascii="Times New Roman" w:hAnsi="Times New Roman"/>
          <w:sz w:val="24"/>
          <w:szCs w:val="24"/>
        </w:rPr>
      </w:pPr>
      <w:r w:rsidRPr="00904F5A">
        <w:rPr>
          <w:rFonts w:ascii="Times New Roman" w:hAnsi="Times New Roman"/>
          <w:sz w:val="24"/>
          <w:szCs w:val="24"/>
        </w:rPr>
        <w:t>I. Полное и сокращенное фирменное наименование профессионального участника рынка ценных бумаг, в том числе на иностранном языке (при наличии двух последних);</w:t>
      </w:r>
    </w:p>
    <w:p w:rsidR="00F902E7" w:rsidRPr="00904F5A" w:rsidRDefault="00F902E7" w:rsidP="00F902E7">
      <w:pPr>
        <w:pStyle w:val="a7"/>
        <w:rPr>
          <w:rFonts w:ascii="Times New Roman" w:hAnsi="Times New Roman"/>
          <w:sz w:val="24"/>
          <w:szCs w:val="24"/>
        </w:rPr>
      </w:pPr>
      <w:r w:rsidRPr="00904F5A">
        <w:rPr>
          <w:rFonts w:ascii="Times New Roman" w:hAnsi="Times New Roman"/>
          <w:sz w:val="24"/>
          <w:szCs w:val="24"/>
        </w:rPr>
        <w:t>II. Порядок электронного документооборота профессионального участника рынка ценных бумаг (при наличии);</w:t>
      </w:r>
    </w:p>
    <w:p w:rsidR="00F902E7" w:rsidRPr="00904F5A" w:rsidRDefault="00F902E7" w:rsidP="00F902E7">
      <w:pPr>
        <w:pStyle w:val="a7"/>
        <w:rPr>
          <w:rFonts w:ascii="Times New Roman" w:hAnsi="Times New Roman"/>
          <w:sz w:val="24"/>
          <w:szCs w:val="24"/>
        </w:rPr>
      </w:pPr>
      <w:r w:rsidRPr="00904F5A">
        <w:rPr>
          <w:rFonts w:ascii="Times New Roman" w:hAnsi="Times New Roman"/>
          <w:sz w:val="24"/>
          <w:szCs w:val="24"/>
        </w:rPr>
        <w:t>III. Фамилии, имена, отчества (при наличии последних) членов совета директоров (наблюдательного совета) профессионального участника рынка ценных бумаг (при его наличии);</w:t>
      </w:r>
    </w:p>
    <w:p w:rsidR="00F902E7" w:rsidRPr="00904F5A" w:rsidRDefault="00F902E7" w:rsidP="00F902E7">
      <w:pPr>
        <w:pStyle w:val="a7"/>
        <w:rPr>
          <w:rFonts w:ascii="Times New Roman" w:hAnsi="Times New Roman"/>
          <w:sz w:val="24"/>
          <w:szCs w:val="24"/>
        </w:rPr>
      </w:pPr>
      <w:r w:rsidRPr="00904F5A">
        <w:rPr>
          <w:rFonts w:ascii="Times New Roman" w:hAnsi="Times New Roman"/>
          <w:sz w:val="24"/>
          <w:szCs w:val="24"/>
        </w:rPr>
        <w:lastRenderedPageBreak/>
        <w:t>IV. Адрес профессионального участника рынка ценных бумаг, указанный в ЕГРЮЛ.</w:t>
      </w:r>
    </w:p>
    <w:p w:rsidR="00F902E7" w:rsidRDefault="00F902E7" w:rsidP="00F902E7">
      <w:pPr>
        <w:pStyle w:val="a7"/>
        <w:rPr>
          <w:rFonts w:ascii="Times New Roman" w:hAnsi="Times New Roman"/>
          <w:sz w:val="24"/>
          <w:szCs w:val="24"/>
        </w:rPr>
      </w:pPr>
    </w:p>
    <w:p w:rsidR="00C5731D" w:rsidRPr="008E7D7C" w:rsidRDefault="00C5731D" w:rsidP="00F902E7">
      <w:pPr>
        <w:pStyle w:val="a7"/>
        <w:rPr>
          <w:rFonts w:ascii="Times New Roman" w:hAnsi="Times New Roman"/>
          <w:sz w:val="24"/>
          <w:szCs w:val="24"/>
        </w:rPr>
      </w:pPr>
    </w:p>
    <w:p w:rsidR="00F902E7" w:rsidRPr="00904F5A" w:rsidRDefault="00F902E7" w:rsidP="00F902E7">
      <w:pPr>
        <w:autoSpaceDE w:val="0"/>
        <w:autoSpaceDN w:val="0"/>
        <w:adjustRightInd w:val="0"/>
        <w:spacing w:after="0" w:line="240" w:lineRule="auto"/>
        <w:rPr>
          <w:rFonts w:ascii="Times New Roman" w:hAnsi="Times New Roman" w:cs="Times New Roman"/>
          <w:sz w:val="24"/>
          <w:szCs w:val="24"/>
        </w:rPr>
      </w:pPr>
      <w:r w:rsidRPr="00904F5A">
        <w:rPr>
          <w:rFonts w:ascii="Times New Roman" w:hAnsi="Times New Roman" w:cs="Times New Roman"/>
          <w:sz w:val="24"/>
          <w:szCs w:val="24"/>
        </w:rPr>
        <w:t>Укажите правильный вариант ответа в отношении срока раскрытия на сайте информации о приостановлении действия лицензий, которыми обладает профессиональный участник рынка ценных бумаг, с указанием даты и причины приостановления:</w:t>
      </w:r>
    </w:p>
    <w:p w:rsidR="00F902E7" w:rsidRPr="00904F5A" w:rsidRDefault="00FC76E9" w:rsidP="00F902E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lang w:val="en-US"/>
        </w:rPr>
        <w:t>I</w:t>
      </w:r>
      <w:r w:rsidR="00F902E7" w:rsidRPr="00904F5A">
        <w:rPr>
          <w:rFonts w:ascii="Times New Roman" w:hAnsi="Times New Roman" w:cs="Times New Roman"/>
          <w:sz w:val="24"/>
          <w:szCs w:val="24"/>
        </w:rPr>
        <w:t xml:space="preserve">. В течение одного рабочего дня со дня получения уведомления об аннулировании лицензии; </w:t>
      </w:r>
    </w:p>
    <w:p w:rsidR="00F902E7" w:rsidRPr="00904F5A" w:rsidRDefault="00FC76E9" w:rsidP="00F902E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lang w:val="en-US"/>
        </w:rPr>
        <w:t>II</w:t>
      </w:r>
      <w:r w:rsidR="00F902E7" w:rsidRPr="00904F5A">
        <w:rPr>
          <w:rFonts w:ascii="Times New Roman" w:hAnsi="Times New Roman" w:cs="Times New Roman"/>
          <w:sz w:val="24"/>
          <w:szCs w:val="24"/>
        </w:rPr>
        <w:t>. В течение двух рабочих дней со дня, когда профессиональный участник рынка ценных бумаг узнал или должен был узнать о приостановлении действия лицензии</w:t>
      </w:r>
      <w:r w:rsidR="00F902E7">
        <w:rPr>
          <w:rFonts w:ascii="Times New Roman" w:hAnsi="Times New Roman" w:cs="Times New Roman"/>
          <w:sz w:val="24"/>
          <w:szCs w:val="24"/>
        </w:rPr>
        <w:t>;</w:t>
      </w:r>
    </w:p>
    <w:p w:rsidR="00F902E7" w:rsidRPr="00904F5A" w:rsidRDefault="00FC76E9" w:rsidP="00F902E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lang w:val="en-US"/>
        </w:rPr>
        <w:t>III</w:t>
      </w:r>
      <w:r w:rsidR="00F902E7" w:rsidRPr="00904F5A">
        <w:rPr>
          <w:rFonts w:ascii="Times New Roman" w:hAnsi="Times New Roman" w:cs="Times New Roman"/>
          <w:sz w:val="24"/>
          <w:szCs w:val="24"/>
        </w:rPr>
        <w:t xml:space="preserve">. В течение пяти рабочих дней со дня получения уведомления об аннулировании лицензии; </w:t>
      </w:r>
    </w:p>
    <w:p w:rsidR="00F902E7" w:rsidRPr="00904F5A" w:rsidRDefault="00FC76E9" w:rsidP="00F902E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lang w:val="en-US"/>
        </w:rPr>
        <w:t>IV</w:t>
      </w:r>
      <w:r w:rsidR="00F902E7" w:rsidRPr="00904F5A">
        <w:rPr>
          <w:rFonts w:ascii="Times New Roman" w:hAnsi="Times New Roman" w:cs="Times New Roman"/>
          <w:sz w:val="24"/>
          <w:szCs w:val="24"/>
        </w:rPr>
        <w:t>. До окончания рабочего дня, в течение которого профессиональный участник рынка ценных бумаг узнал или должен был узнать о приостановлении действия лицензии.</w:t>
      </w:r>
    </w:p>
    <w:p w:rsidR="00F902E7" w:rsidRPr="00904F5A" w:rsidRDefault="00F902E7" w:rsidP="00F902E7">
      <w:pPr>
        <w:autoSpaceDE w:val="0"/>
        <w:autoSpaceDN w:val="0"/>
        <w:adjustRightInd w:val="0"/>
        <w:spacing w:after="0" w:line="240" w:lineRule="auto"/>
        <w:rPr>
          <w:rFonts w:ascii="Times New Roman" w:hAnsi="Times New Roman" w:cs="Times New Roman"/>
          <w:sz w:val="24"/>
          <w:szCs w:val="24"/>
        </w:rPr>
      </w:pPr>
    </w:p>
    <w:p w:rsidR="00F902E7" w:rsidRPr="00904F5A" w:rsidRDefault="00F902E7" w:rsidP="00F902E7">
      <w:pPr>
        <w:autoSpaceDE w:val="0"/>
        <w:autoSpaceDN w:val="0"/>
        <w:adjustRightInd w:val="0"/>
        <w:spacing w:after="0" w:line="240" w:lineRule="auto"/>
        <w:rPr>
          <w:rFonts w:ascii="Times New Roman" w:hAnsi="Times New Roman" w:cs="Times New Roman"/>
          <w:sz w:val="24"/>
          <w:szCs w:val="24"/>
        </w:rPr>
      </w:pPr>
    </w:p>
    <w:p w:rsidR="00F902E7" w:rsidRPr="00904F5A" w:rsidRDefault="00F902E7" w:rsidP="00F902E7">
      <w:pPr>
        <w:autoSpaceDE w:val="0"/>
        <w:autoSpaceDN w:val="0"/>
        <w:adjustRightInd w:val="0"/>
        <w:spacing w:after="0" w:line="240" w:lineRule="auto"/>
        <w:rPr>
          <w:rFonts w:ascii="Times New Roman" w:hAnsi="Times New Roman" w:cs="Times New Roman"/>
          <w:sz w:val="24"/>
          <w:szCs w:val="24"/>
        </w:rPr>
      </w:pPr>
      <w:r w:rsidRPr="00904F5A">
        <w:rPr>
          <w:rFonts w:ascii="Times New Roman" w:hAnsi="Times New Roman" w:cs="Times New Roman"/>
          <w:sz w:val="24"/>
          <w:szCs w:val="24"/>
        </w:rPr>
        <w:t>Укажите срок, в течение которого профессиональный участник рынка ценных бумаг обеспечивает свободный доступ к обязательной информации, размещенной на сайте в отношении электронных копий всех лицензий на осуществление профессиональной деятельности на рынке ценных бумаг, созданные посредством сканирования:</w:t>
      </w:r>
    </w:p>
    <w:p w:rsidR="00C312A6" w:rsidRDefault="00C312A6" w:rsidP="00F902E7">
      <w:pPr>
        <w:autoSpaceDE w:val="0"/>
        <w:autoSpaceDN w:val="0"/>
        <w:adjustRightInd w:val="0"/>
        <w:spacing w:after="0" w:line="240" w:lineRule="auto"/>
        <w:rPr>
          <w:rFonts w:ascii="Times New Roman" w:hAnsi="Times New Roman" w:cs="Times New Roman"/>
          <w:sz w:val="24"/>
          <w:szCs w:val="24"/>
          <w:lang w:val="en-US"/>
        </w:rPr>
      </w:pPr>
    </w:p>
    <w:p w:rsidR="00F902E7" w:rsidRPr="00904F5A" w:rsidRDefault="00F902E7" w:rsidP="00F902E7">
      <w:pPr>
        <w:autoSpaceDE w:val="0"/>
        <w:autoSpaceDN w:val="0"/>
        <w:adjustRightInd w:val="0"/>
        <w:spacing w:after="0" w:line="240" w:lineRule="auto"/>
        <w:rPr>
          <w:rFonts w:ascii="Times New Roman" w:hAnsi="Times New Roman" w:cs="Times New Roman"/>
          <w:sz w:val="24"/>
          <w:szCs w:val="24"/>
        </w:rPr>
      </w:pPr>
      <w:r w:rsidRPr="00904F5A">
        <w:rPr>
          <w:rFonts w:ascii="Times New Roman" w:hAnsi="Times New Roman" w:cs="Times New Roman"/>
          <w:sz w:val="24"/>
          <w:szCs w:val="24"/>
        </w:rPr>
        <w:t>Укажите срок раскрытия Годовой бухгалтерской (финансовой) отчетности с отметкой налогового органа и аудиторского заключения по ней  на сайте профессионального участника рынка ценных бумаг:</w:t>
      </w:r>
    </w:p>
    <w:p w:rsidR="00F902E7" w:rsidRPr="00904F5A" w:rsidRDefault="00F902E7" w:rsidP="00F902E7">
      <w:pPr>
        <w:autoSpaceDE w:val="0"/>
        <w:autoSpaceDN w:val="0"/>
        <w:adjustRightInd w:val="0"/>
        <w:spacing w:after="0" w:line="240" w:lineRule="auto"/>
        <w:rPr>
          <w:rFonts w:ascii="Times New Roman" w:hAnsi="Times New Roman" w:cs="Times New Roman"/>
          <w:sz w:val="24"/>
          <w:szCs w:val="24"/>
        </w:rPr>
      </w:pPr>
    </w:p>
    <w:p w:rsidR="00F902E7" w:rsidRPr="00904F5A" w:rsidRDefault="00F902E7" w:rsidP="00F902E7">
      <w:pPr>
        <w:autoSpaceDE w:val="0"/>
        <w:autoSpaceDN w:val="0"/>
        <w:adjustRightInd w:val="0"/>
        <w:spacing w:after="0" w:line="240" w:lineRule="auto"/>
        <w:rPr>
          <w:rFonts w:ascii="Times New Roman" w:hAnsi="Times New Roman" w:cs="Times New Roman"/>
          <w:sz w:val="24"/>
          <w:szCs w:val="24"/>
        </w:rPr>
      </w:pPr>
      <w:r w:rsidRPr="00904F5A">
        <w:rPr>
          <w:rFonts w:ascii="Times New Roman" w:hAnsi="Times New Roman" w:cs="Times New Roman"/>
          <w:sz w:val="24"/>
          <w:szCs w:val="24"/>
        </w:rPr>
        <w:t>При получении лицензии информация о лице, осуществляющего функции единоличного исполнительного органа профессионального участника рынка ценных бумаг должна быть размещена на сайте в срок:</w:t>
      </w:r>
    </w:p>
    <w:p w:rsidR="00F902E7" w:rsidRPr="008E7D7C" w:rsidRDefault="00F902E7" w:rsidP="00F902E7">
      <w:pPr>
        <w:autoSpaceDE w:val="0"/>
        <w:autoSpaceDN w:val="0"/>
        <w:adjustRightInd w:val="0"/>
        <w:spacing w:after="0" w:line="240" w:lineRule="auto"/>
        <w:jc w:val="both"/>
        <w:rPr>
          <w:rFonts w:ascii="Times New Roman" w:hAnsi="Times New Roman" w:cs="Times New Roman"/>
          <w:sz w:val="24"/>
          <w:szCs w:val="24"/>
        </w:rPr>
      </w:pPr>
    </w:p>
    <w:p w:rsidR="00FC76E9" w:rsidRPr="008E7D7C" w:rsidRDefault="00FC76E9" w:rsidP="00F902E7">
      <w:pPr>
        <w:autoSpaceDE w:val="0"/>
        <w:autoSpaceDN w:val="0"/>
        <w:adjustRightInd w:val="0"/>
        <w:spacing w:after="0" w:line="240" w:lineRule="auto"/>
        <w:jc w:val="both"/>
        <w:rPr>
          <w:rFonts w:ascii="Times New Roman" w:hAnsi="Times New Roman" w:cs="Times New Roman"/>
          <w:sz w:val="24"/>
          <w:szCs w:val="24"/>
        </w:rPr>
      </w:pPr>
    </w:p>
    <w:p w:rsidR="00F902E7" w:rsidRPr="00904F5A" w:rsidRDefault="00F902E7" w:rsidP="00F902E7">
      <w:pPr>
        <w:autoSpaceDE w:val="0"/>
        <w:autoSpaceDN w:val="0"/>
        <w:adjustRightInd w:val="0"/>
        <w:spacing w:after="0" w:line="240" w:lineRule="auto"/>
        <w:jc w:val="both"/>
        <w:rPr>
          <w:rFonts w:ascii="Times New Roman" w:hAnsi="Times New Roman" w:cs="Times New Roman"/>
          <w:sz w:val="24"/>
          <w:szCs w:val="24"/>
        </w:rPr>
      </w:pPr>
      <w:r w:rsidRPr="00904F5A">
        <w:rPr>
          <w:rFonts w:ascii="Times New Roman" w:hAnsi="Times New Roman" w:cs="Times New Roman"/>
          <w:sz w:val="24"/>
          <w:szCs w:val="24"/>
        </w:rPr>
        <w:t>Укажите срок раскрытия изменений, внесенных в информацию, о лице, осуществляющего функции единоличного исполнительного органа профессионального участника рынка ценных бумаг на сайте:</w:t>
      </w:r>
    </w:p>
    <w:p w:rsidR="00FC76E9" w:rsidRPr="008E7D7C" w:rsidRDefault="00FC76E9" w:rsidP="00F902E7">
      <w:pPr>
        <w:autoSpaceDE w:val="0"/>
        <w:autoSpaceDN w:val="0"/>
        <w:adjustRightInd w:val="0"/>
        <w:spacing w:after="0" w:line="240" w:lineRule="auto"/>
        <w:jc w:val="both"/>
        <w:rPr>
          <w:rFonts w:ascii="Times New Roman" w:hAnsi="Times New Roman" w:cs="Times New Roman"/>
          <w:sz w:val="24"/>
          <w:szCs w:val="24"/>
        </w:rPr>
      </w:pPr>
    </w:p>
    <w:p w:rsidR="00F902E7" w:rsidRPr="00904F5A" w:rsidRDefault="00F902E7" w:rsidP="00F902E7">
      <w:pPr>
        <w:pStyle w:val="a7"/>
        <w:rPr>
          <w:rFonts w:ascii="Times New Roman" w:hAnsi="Times New Roman"/>
          <w:sz w:val="24"/>
          <w:szCs w:val="24"/>
        </w:rPr>
      </w:pPr>
      <w:r w:rsidRPr="00904F5A">
        <w:rPr>
          <w:rFonts w:ascii="Times New Roman" w:hAnsi="Times New Roman"/>
          <w:sz w:val="24"/>
          <w:szCs w:val="24"/>
        </w:rPr>
        <w:t>Укажите  из ниже представленного перечня информацию, которая для профессионального участника рынка ценных бумаг является обязательной для раскрытия  на сайте:</w:t>
      </w:r>
    </w:p>
    <w:p w:rsidR="00F902E7" w:rsidRPr="00904F5A" w:rsidRDefault="00F902E7" w:rsidP="00F902E7">
      <w:pPr>
        <w:pStyle w:val="a7"/>
        <w:rPr>
          <w:rFonts w:ascii="Times New Roman" w:hAnsi="Times New Roman"/>
          <w:sz w:val="24"/>
          <w:szCs w:val="24"/>
        </w:rPr>
      </w:pPr>
    </w:p>
    <w:p w:rsidR="00F902E7" w:rsidRPr="00904F5A" w:rsidRDefault="00FC76E9" w:rsidP="00F902E7">
      <w:pPr>
        <w:pStyle w:val="a7"/>
        <w:rPr>
          <w:rFonts w:ascii="Times New Roman" w:hAnsi="Times New Roman"/>
          <w:sz w:val="24"/>
          <w:szCs w:val="24"/>
        </w:rPr>
      </w:pPr>
      <w:r>
        <w:rPr>
          <w:rFonts w:ascii="Times New Roman" w:hAnsi="Times New Roman"/>
          <w:sz w:val="24"/>
          <w:szCs w:val="24"/>
        </w:rPr>
        <w:t xml:space="preserve">Укажите </w:t>
      </w:r>
      <w:r w:rsidR="00F902E7" w:rsidRPr="00904F5A">
        <w:rPr>
          <w:rFonts w:ascii="Times New Roman" w:hAnsi="Times New Roman"/>
          <w:sz w:val="24"/>
          <w:szCs w:val="24"/>
        </w:rPr>
        <w:t>из ниже представленного перечня информацию, которая для профессионального участника рынка ценных бумаг является рекомендованной для раскрытия  на сайте:</w:t>
      </w:r>
    </w:p>
    <w:p w:rsidR="00FC76E9" w:rsidRPr="008E7D7C" w:rsidRDefault="00FC76E9" w:rsidP="00F902E7">
      <w:pPr>
        <w:autoSpaceDE w:val="0"/>
        <w:autoSpaceDN w:val="0"/>
        <w:adjustRightInd w:val="0"/>
        <w:spacing w:after="0" w:line="240" w:lineRule="auto"/>
        <w:rPr>
          <w:rFonts w:ascii="Times New Roman" w:hAnsi="Times New Roman" w:cs="Times New Roman"/>
          <w:sz w:val="24"/>
          <w:szCs w:val="24"/>
        </w:rPr>
      </w:pPr>
    </w:p>
    <w:p w:rsidR="00F902E7" w:rsidRPr="00904F5A" w:rsidRDefault="00F902E7" w:rsidP="00F902E7">
      <w:pPr>
        <w:autoSpaceDE w:val="0"/>
        <w:autoSpaceDN w:val="0"/>
        <w:adjustRightInd w:val="0"/>
        <w:spacing w:after="0" w:line="240" w:lineRule="auto"/>
        <w:rPr>
          <w:rFonts w:ascii="Times New Roman" w:hAnsi="Times New Roman" w:cs="Times New Roman"/>
          <w:sz w:val="24"/>
          <w:szCs w:val="24"/>
        </w:rPr>
      </w:pPr>
      <w:r w:rsidRPr="00904F5A">
        <w:rPr>
          <w:rFonts w:ascii="Times New Roman" w:hAnsi="Times New Roman" w:cs="Times New Roman"/>
          <w:sz w:val="24"/>
          <w:szCs w:val="24"/>
        </w:rPr>
        <w:t>Укажите срок, в течение которого профессиональный участник рынка ценных бумаг обеспечивает свободный доступ к информации, размещенной на сайте о Расчете собственных средств:</w:t>
      </w:r>
    </w:p>
    <w:p w:rsidR="00FC76E9" w:rsidRPr="008E7D7C" w:rsidRDefault="00FC76E9" w:rsidP="00F902E7">
      <w:pPr>
        <w:autoSpaceDE w:val="0"/>
        <w:autoSpaceDN w:val="0"/>
        <w:adjustRightInd w:val="0"/>
        <w:spacing w:after="0" w:line="240" w:lineRule="auto"/>
        <w:rPr>
          <w:rFonts w:ascii="Times New Roman" w:hAnsi="Times New Roman" w:cs="Times New Roman"/>
          <w:sz w:val="24"/>
          <w:szCs w:val="24"/>
        </w:rPr>
      </w:pPr>
    </w:p>
    <w:p w:rsidR="00F902E7" w:rsidRPr="00904F5A" w:rsidRDefault="00F902E7" w:rsidP="00F902E7">
      <w:pPr>
        <w:autoSpaceDE w:val="0"/>
        <w:autoSpaceDN w:val="0"/>
        <w:adjustRightInd w:val="0"/>
        <w:spacing w:after="0" w:line="240" w:lineRule="auto"/>
        <w:rPr>
          <w:rFonts w:ascii="Times New Roman" w:hAnsi="Times New Roman" w:cs="Times New Roman"/>
          <w:sz w:val="24"/>
          <w:szCs w:val="24"/>
        </w:rPr>
      </w:pPr>
      <w:r w:rsidRPr="00904F5A">
        <w:rPr>
          <w:rFonts w:ascii="Times New Roman" w:hAnsi="Times New Roman" w:cs="Times New Roman"/>
          <w:sz w:val="24"/>
          <w:szCs w:val="24"/>
        </w:rPr>
        <w:t>Укажите срок, в течение которого профессиональный участник рынка ценных бумаг обеспечивает свободный доступ к информации, размещенной на сайте о Формах документов, представляемых депозитарием депонентам:</w:t>
      </w:r>
    </w:p>
    <w:p w:rsidR="00FC76E9" w:rsidRPr="008E7D7C" w:rsidRDefault="00FC76E9" w:rsidP="00F902E7">
      <w:pPr>
        <w:autoSpaceDE w:val="0"/>
        <w:autoSpaceDN w:val="0"/>
        <w:adjustRightInd w:val="0"/>
        <w:spacing w:after="0" w:line="240" w:lineRule="auto"/>
        <w:rPr>
          <w:rFonts w:ascii="Times New Roman" w:hAnsi="Times New Roman" w:cs="Times New Roman"/>
          <w:sz w:val="24"/>
          <w:szCs w:val="24"/>
        </w:rPr>
      </w:pPr>
    </w:p>
    <w:p w:rsidR="00F902E7" w:rsidRPr="00904F5A" w:rsidRDefault="00F902E7" w:rsidP="00F902E7">
      <w:pPr>
        <w:autoSpaceDE w:val="0"/>
        <w:autoSpaceDN w:val="0"/>
        <w:adjustRightInd w:val="0"/>
        <w:spacing w:after="0" w:line="240" w:lineRule="auto"/>
        <w:rPr>
          <w:rFonts w:ascii="Times New Roman" w:hAnsi="Times New Roman" w:cs="Times New Roman"/>
          <w:sz w:val="24"/>
          <w:szCs w:val="24"/>
        </w:rPr>
      </w:pPr>
      <w:r w:rsidRPr="00904F5A">
        <w:rPr>
          <w:rFonts w:ascii="Times New Roman" w:hAnsi="Times New Roman" w:cs="Times New Roman"/>
          <w:sz w:val="24"/>
          <w:szCs w:val="24"/>
        </w:rPr>
        <w:t>В соответствии с пунктом 5 статьи 10.1. Федерального закона «О рынке ценных бумаг» профессиональные участники рынка ценных бумаг  направляет в Банк России уведомление об избрании (освобождении) членов совета директоров (наблюдательного совета)  и членов коллегиального исполнительного органа профессионального участника рынка ценных бумаг в течение:</w:t>
      </w:r>
    </w:p>
    <w:p w:rsidR="00F902E7" w:rsidRPr="00904F5A" w:rsidRDefault="00F902E7" w:rsidP="00F902E7">
      <w:pPr>
        <w:autoSpaceDE w:val="0"/>
        <w:autoSpaceDN w:val="0"/>
        <w:adjustRightInd w:val="0"/>
        <w:spacing w:after="0" w:line="240" w:lineRule="auto"/>
        <w:jc w:val="both"/>
        <w:rPr>
          <w:rFonts w:ascii="Times New Roman" w:hAnsi="Times New Roman" w:cs="Times New Roman"/>
          <w:sz w:val="24"/>
          <w:szCs w:val="24"/>
        </w:rPr>
      </w:pPr>
    </w:p>
    <w:p w:rsidR="00F902E7" w:rsidRPr="00904F5A" w:rsidRDefault="00F902E7" w:rsidP="00F902E7">
      <w:pPr>
        <w:autoSpaceDE w:val="0"/>
        <w:autoSpaceDN w:val="0"/>
        <w:adjustRightInd w:val="0"/>
        <w:spacing w:after="0" w:line="240" w:lineRule="auto"/>
        <w:rPr>
          <w:rFonts w:ascii="Times New Roman" w:hAnsi="Times New Roman" w:cs="Times New Roman"/>
          <w:sz w:val="24"/>
          <w:szCs w:val="24"/>
        </w:rPr>
      </w:pPr>
    </w:p>
    <w:p w:rsidR="00F902E7" w:rsidRPr="00904F5A" w:rsidRDefault="00F902E7" w:rsidP="00F902E7">
      <w:pPr>
        <w:autoSpaceDE w:val="0"/>
        <w:autoSpaceDN w:val="0"/>
        <w:adjustRightInd w:val="0"/>
        <w:spacing w:after="0" w:line="240" w:lineRule="auto"/>
        <w:rPr>
          <w:rFonts w:ascii="Times New Roman" w:hAnsi="Times New Roman" w:cs="Times New Roman"/>
          <w:sz w:val="24"/>
          <w:szCs w:val="24"/>
        </w:rPr>
      </w:pPr>
      <w:r w:rsidRPr="00904F5A">
        <w:rPr>
          <w:rFonts w:ascii="Times New Roman" w:hAnsi="Times New Roman" w:cs="Times New Roman"/>
          <w:sz w:val="24"/>
          <w:szCs w:val="24"/>
        </w:rPr>
        <w:lastRenderedPageBreak/>
        <w:t>Укажите срок направления в Банк России уведомления об освобождении единоличного исполнительного органа, в соответствии с пунктом 4 статьи 10.1. Федерального закона «О рынке ценных бумаг»:</w:t>
      </w:r>
    </w:p>
    <w:p w:rsidR="00F902E7" w:rsidRPr="008E7D7C" w:rsidRDefault="00F902E7" w:rsidP="00F902E7">
      <w:pPr>
        <w:autoSpaceDE w:val="0"/>
        <w:autoSpaceDN w:val="0"/>
        <w:adjustRightInd w:val="0"/>
        <w:spacing w:after="0" w:line="240" w:lineRule="auto"/>
        <w:jc w:val="both"/>
        <w:rPr>
          <w:rFonts w:ascii="Times New Roman" w:hAnsi="Times New Roman" w:cs="Times New Roman"/>
          <w:sz w:val="24"/>
          <w:szCs w:val="24"/>
        </w:rPr>
      </w:pPr>
    </w:p>
    <w:p w:rsidR="00FC76E9" w:rsidRPr="008E7D7C" w:rsidRDefault="00FC76E9" w:rsidP="00F902E7">
      <w:pPr>
        <w:autoSpaceDE w:val="0"/>
        <w:autoSpaceDN w:val="0"/>
        <w:adjustRightInd w:val="0"/>
        <w:spacing w:after="0" w:line="240" w:lineRule="auto"/>
        <w:jc w:val="both"/>
        <w:rPr>
          <w:rFonts w:ascii="Times New Roman" w:hAnsi="Times New Roman" w:cs="Times New Roman"/>
          <w:sz w:val="24"/>
          <w:szCs w:val="24"/>
        </w:rPr>
      </w:pPr>
    </w:p>
    <w:p w:rsidR="00F902E7" w:rsidRPr="00904F5A" w:rsidRDefault="00F902E7" w:rsidP="00F902E7">
      <w:pPr>
        <w:autoSpaceDE w:val="0"/>
        <w:autoSpaceDN w:val="0"/>
        <w:adjustRightInd w:val="0"/>
        <w:spacing w:after="0" w:line="240" w:lineRule="auto"/>
        <w:rPr>
          <w:rFonts w:ascii="Times New Roman" w:hAnsi="Times New Roman" w:cs="Times New Roman"/>
          <w:sz w:val="24"/>
          <w:szCs w:val="24"/>
        </w:rPr>
      </w:pPr>
      <w:r w:rsidRPr="00904F5A">
        <w:rPr>
          <w:rFonts w:ascii="Times New Roman" w:hAnsi="Times New Roman" w:cs="Times New Roman"/>
          <w:sz w:val="24"/>
          <w:szCs w:val="24"/>
        </w:rPr>
        <w:t>Укажите срок направления в Банк России уведомления об освобождении контролера профессионального участника рынка ценных бумаг, в соответствии с пунктом 4 статьи 10.1. Федерального закона «О рынке ценных бумаг»:</w:t>
      </w:r>
    </w:p>
    <w:p w:rsidR="00F902E7" w:rsidRPr="00904F5A" w:rsidRDefault="00F902E7" w:rsidP="00F902E7">
      <w:pPr>
        <w:autoSpaceDE w:val="0"/>
        <w:autoSpaceDN w:val="0"/>
        <w:adjustRightInd w:val="0"/>
        <w:spacing w:after="0" w:line="240" w:lineRule="auto"/>
        <w:jc w:val="both"/>
        <w:rPr>
          <w:rFonts w:ascii="Times New Roman" w:hAnsi="Times New Roman" w:cs="Times New Roman"/>
          <w:sz w:val="24"/>
          <w:szCs w:val="24"/>
        </w:rPr>
      </w:pPr>
    </w:p>
    <w:p w:rsidR="00F902E7" w:rsidRPr="00904F5A" w:rsidRDefault="00F902E7" w:rsidP="00F902E7">
      <w:pPr>
        <w:autoSpaceDE w:val="0"/>
        <w:autoSpaceDN w:val="0"/>
        <w:adjustRightInd w:val="0"/>
        <w:spacing w:after="0" w:line="240" w:lineRule="auto"/>
        <w:jc w:val="both"/>
        <w:rPr>
          <w:rFonts w:ascii="Times New Roman" w:hAnsi="Times New Roman" w:cs="Times New Roman"/>
          <w:sz w:val="24"/>
          <w:szCs w:val="24"/>
        </w:rPr>
      </w:pPr>
    </w:p>
    <w:p w:rsidR="00F902E7" w:rsidRPr="00904F5A" w:rsidRDefault="00F902E7" w:rsidP="00F902E7">
      <w:pPr>
        <w:spacing w:after="0"/>
        <w:jc w:val="both"/>
        <w:rPr>
          <w:rFonts w:ascii="Times New Roman" w:hAnsi="Times New Roman" w:cs="Times New Roman"/>
          <w:sz w:val="24"/>
          <w:szCs w:val="24"/>
        </w:rPr>
      </w:pPr>
      <w:r w:rsidRPr="00904F5A">
        <w:rPr>
          <w:rFonts w:ascii="Times New Roman" w:hAnsi="Times New Roman" w:cs="Times New Roman"/>
          <w:sz w:val="24"/>
          <w:szCs w:val="24"/>
        </w:rPr>
        <w:t>Информация об обобщенных финансовых результатах, полученных физическими лицами, не являющимися индивидуальными предпринимателями, по заключенным с форекс-дилером договорам, с указанием соотношения количества счетов (специальных разделов номинального счета), на которых учитываются денежные средства указанных физических лиц, получивших отрицательный финансовый результат, к количеству счетов (специальных разделов номинального счета), на которых учитываются денежные средства указанных физических лиц, получивших положительный финансовый результат, раскрывается:</w:t>
      </w:r>
    </w:p>
    <w:p w:rsidR="00FC76E9" w:rsidRPr="008E7D7C" w:rsidRDefault="00FC76E9" w:rsidP="00F902E7">
      <w:pPr>
        <w:spacing w:after="0"/>
        <w:jc w:val="both"/>
        <w:rPr>
          <w:rFonts w:ascii="Times New Roman" w:hAnsi="Times New Roman" w:cs="Times New Roman"/>
          <w:sz w:val="24"/>
          <w:szCs w:val="24"/>
        </w:rPr>
      </w:pPr>
    </w:p>
    <w:p w:rsidR="00FC76E9" w:rsidRPr="008E7D7C" w:rsidRDefault="00FC76E9" w:rsidP="00F902E7">
      <w:pPr>
        <w:spacing w:after="0"/>
        <w:jc w:val="both"/>
        <w:rPr>
          <w:rFonts w:ascii="Times New Roman" w:hAnsi="Times New Roman" w:cs="Times New Roman"/>
          <w:sz w:val="24"/>
          <w:szCs w:val="24"/>
        </w:rPr>
      </w:pPr>
    </w:p>
    <w:p w:rsidR="00F902E7" w:rsidRPr="00904F5A" w:rsidRDefault="00F902E7" w:rsidP="00F902E7">
      <w:pPr>
        <w:spacing w:after="0"/>
        <w:jc w:val="both"/>
        <w:rPr>
          <w:rFonts w:ascii="Times New Roman" w:hAnsi="Times New Roman" w:cs="Times New Roman"/>
          <w:sz w:val="24"/>
          <w:szCs w:val="24"/>
        </w:rPr>
      </w:pPr>
      <w:r w:rsidRPr="00904F5A">
        <w:rPr>
          <w:rFonts w:ascii="Times New Roman" w:hAnsi="Times New Roman" w:cs="Times New Roman"/>
          <w:sz w:val="24"/>
          <w:szCs w:val="24"/>
        </w:rPr>
        <w:t xml:space="preserve">Укажите информацию, которую форекс-дилер обязан раскрывать на своем сайте в соответствии с законом: </w:t>
      </w:r>
    </w:p>
    <w:p w:rsidR="00F902E7" w:rsidRPr="00904F5A" w:rsidRDefault="00F902E7" w:rsidP="00F902E7">
      <w:pPr>
        <w:spacing w:after="0"/>
        <w:jc w:val="both"/>
        <w:rPr>
          <w:rFonts w:ascii="Times New Roman" w:hAnsi="Times New Roman" w:cs="Times New Roman"/>
          <w:sz w:val="24"/>
          <w:szCs w:val="24"/>
        </w:rPr>
      </w:pPr>
      <w:r w:rsidRPr="00904F5A">
        <w:rPr>
          <w:rFonts w:ascii="Times New Roman" w:hAnsi="Times New Roman" w:cs="Times New Roman"/>
          <w:sz w:val="24"/>
          <w:szCs w:val="24"/>
          <w:lang w:val="en-US"/>
        </w:rPr>
        <w:t>I</w:t>
      </w:r>
      <w:r w:rsidRPr="00904F5A">
        <w:rPr>
          <w:rFonts w:ascii="Times New Roman" w:hAnsi="Times New Roman" w:cs="Times New Roman"/>
          <w:sz w:val="24"/>
          <w:szCs w:val="24"/>
        </w:rPr>
        <w:t>. Порядок и условия определения форекс-дилером котировок, по которым заключаются отдельные договоры;</w:t>
      </w:r>
    </w:p>
    <w:p w:rsidR="00F902E7" w:rsidRPr="00904F5A" w:rsidRDefault="00F902E7" w:rsidP="00F902E7">
      <w:pPr>
        <w:spacing w:after="0"/>
        <w:jc w:val="both"/>
        <w:rPr>
          <w:rFonts w:ascii="Times New Roman" w:hAnsi="Times New Roman" w:cs="Times New Roman"/>
          <w:sz w:val="24"/>
          <w:szCs w:val="24"/>
        </w:rPr>
      </w:pPr>
      <w:r w:rsidRPr="00904F5A">
        <w:rPr>
          <w:rFonts w:ascii="Times New Roman" w:hAnsi="Times New Roman" w:cs="Times New Roman"/>
          <w:sz w:val="24"/>
          <w:szCs w:val="24"/>
          <w:lang w:val="en-US"/>
        </w:rPr>
        <w:t>II</w:t>
      </w:r>
      <w:r w:rsidRPr="00904F5A">
        <w:rPr>
          <w:rFonts w:ascii="Times New Roman" w:hAnsi="Times New Roman" w:cs="Times New Roman"/>
          <w:sz w:val="24"/>
          <w:szCs w:val="24"/>
        </w:rPr>
        <w:t>. Условия договоров, заключаемых форекс-дилером с кредитными организациями;</w:t>
      </w:r>
    </w:p>
    <w:p w:rsidR="00F902E7" w:rsidRPr="00904F5A" w:rsidRDefault="00F902E7" w:rsidP="00F902E7">
      <w:pPr>
        <w:spacing w:after="0"/>
        <w:jc w:val="both"/>
        <w:rPr>
          <w:rFonts w:ascii="Times New Roman" w:hAnsi="Times New Roman" w:cs="Times New Roman"/>
          <w:sz w:val="24"/>
          <w:szCs w:val="24"/>
        </w:rPr>
      </w:pPr>
      <w:r w:rsidRPr="00904F5A">
        <w:rPr>
          <w:rFonts w:ascii="Times New Roman" w:hAnsi="Times New Roman" w:cs="Times New Roman"/>
          <w:sz w:val="24"/>
          <w:szCs w:val="24"/>
          <w:lang w:val="en-US"/>
        </w:rPr>
        <w:t>III</w:t>
      </w:r>
      <w:r w:rsidRPr="00904F5A">
        <w:rPr>
          <w:rFonts w:ascii="Times New Roman" w:hAnsi="Times New Roman" w:cs="Times New Roman"/>
          <w:sz w:val="24"/>
          <w:szCs w:val="24"/>
        </w:rPr>
        <w:t xml:space="preserve"> Уведомление о рисках, возникающих при заключении, исполнении и прекращении договоров с форекс-дилером;</w:t>
      </w:r>
    </w:p>
    <w:p w:rsidR="00F902E7" w:rsidRPr="00904F5A" w:rsidRDefault="00F902E7" w:rsidP="00F902E7">
      <w:pPr>
        <w:spacing w:after="0"/>
        <w:jc w:val="both"/>
        <w:rPr>
          <w:rFonts w:ascii="Times New Roman" w:hAnsi="Times New Roman" w:cs="Times New Roman"/>
          <w:sz w:val="24"/>
          <w:szCs w:val="24"/>
        </w:rPr>
      </w:pPr>
      <w:r w:rsidRPr="00904F5A">
        <w:rPr>
          <w:rFonts w:ascii="Times New Roman" w:hAnsi="Times New Roman" w:cs="Times New Roman"/>
          <w:sz w:val="24"/>
          <w:szCs w:val="24"/>
          <w:lang w:val="en-US"/>
        </w:rPr>
        <w:t>IV</w:t>
      </w:r>
      <w:r w:rsidRPr="00904F5A">
        <w:rPr>
          <w:rFonts w:ascii="Times New Roman" w:hAnsi="Times New Roman" w:cs="Times New Roman"/>
          <w:sz w:val="24"/>
          <w:szCs w:val="24"/>
        </w:rPr>
        <w:t>. Зарегистрированный саморегулируемой организацией форекс-дилеров текст рамочного договора, а также порядок заключения отдельных договоров.</w:t>
      </w:r>
    </w:p>
    <w:p w:rsidR="00F902E7" w:rsidRPr="00904F5A" w:rsidRDefault="00F902E7" w:rsidP="00F902E7">
      <w:pPr>
        <w:spacing w:after="0"/>
        <w:jc w:val="both"/>
        <w:rPr>
          <w:rFonts w:ascii="Times New Roman" w:hAnsi="Times New Roman" w:cs="Times New Roman"/>
          <w:sz w:val="24"/>
          <w:szCs w:val="24"/>
        </w:rPr>
      </w:pPr>
    </w:p>
    <w:p w:rsidR="00FC76E9" w:rsidRPr="008E7D7C" w:rsidRDefault="00FC76E9" w:rsidP="00F902E7">
      <w:pPr>
        <w:pStyle w:val="ConsPlusNormal"/>
        <w:ind w:firstLine="0"/>
        <w:jc w:val="both"/>
        <w:rPr>
          <w:rFonts w:ascii="Times New Roman" w:hAnsi="Times New Roman"/>
          <w:sz w:val="24"/>
          <w:szCs w:val="24"/>
        </w:rPr>
      </w:pPr>
    </w:p>
    <w:p w:rsidR="00F902E7" w:rsidRPr="00904F5A" w:rsidRDefault="00F902E7" w:rsidP="00F902E7">
      <w:pPr>
        <w:pStyle w:val="ConsPlusNormal"/>
        <w:ind w:firstLine="0"/>
        <w:jc w:val="both"/>
        <w:rPr>
          <w:rFonts w:ascii="Times New Roman" w:hAnsi="Times New Roman"/>
          <w:sz w:val="24"/>
          <w:szCs w:val="24"/>
        </w:rPr>
      </w:pPr>
      <w:r w:rsidRPr="00904F5A">
        <w:rPr>
          <w:rFonts w:ascii="Times New Roman" w:hAnsi="Times New Roman"/>
          <w:sz w:val="24"/>
          <w:szCs w:val="24"/>
        </w:rPr>
        <w:t>Укажите верное утверждение:</w:t>
      </w:r>
    </w:p>
    <w:p w:rsidR="00F902E7" w:rsidRPr="00904F5A" w:rsidRDefault="00FC76E9" w:rsidP="00F902E7">
      <w:pPr>
        <w:pStyle w:val="ConsPlusNormal"/>
        <w:ind w:firstLine="0"/>
        <w:jc w:val="both"/>
        <w:rPr>
          <w:rFonts w:ascii="Times New Roman" w:hAnsi="Times New Roman"/>
          <w:sz w:val="24"/>
          <w:szCs w:val="24"/>
        </w:rPr>
      </w:pPr>
      <w:r>
        <w:rPr>
          <w:rFonts w:ascii="Times New Roman" w:hAnsi="Times New Roman"/>
          <w:sz w:val="24"/>
          <w:szCs w:val="24"/>
          <w:lang w:val="en-US"/>
        </w:rPr>
        <w:t>I</w:t>
      </w:r>
      <w:r w:rsidR="00F902E7" w:rsidRPr="00904F5A">
        <w:rPr>
          <w:rFonts w:ascii="Times New Roman" w:hAnsi="Times New Roman"/>
          <w:sz w:val="24"/>
          <w:szCs w:val="24"/>
        </w:rPr>
        <w:t>.</w:t>
      </w:r>
      <w:r w:rsidRPr="00FC76E9">
        <w:rPr>
          <w:rFonts w:ascii="Times New Roman" w:hAnsi="Times New Roman"/>
          <w:sz w:val="24"/>
          <w:szCs w:val="24"/>
        </w:rPr>
        <w:t xml:space="preserve"> </w:t>
      </w:r>
      <w:r w:rsidR="00F902E7" w:rsidRPr="00904F5A">
        <w:rPr>
          <w:rFonts w:ascii="Times New Roman" w:hAnsi="Times New Roman"/>
          <w:sz w:val="24"/>
          <w:szCs w:val="24"/>
        </w:rPr>
        <w:t>Форекс-дилер вправе размещать на своем сайт в информационно-телекоммуникационной сети «Интернет» базовый стандарт совершения операций на финансовом рынке, содержащий рамочный договор или вносимые в него изменения;</w:t>
      </w:r>
    </w:p>
    <w:p w:rsidR="00F902E7" w:rsidRPr="00904F5A" w:rsidRDefault="00FC76E9" w:rsidP="00F902E7">
      <w:pPr>
        <w:pStyle w:val="ConsPlusNormal"/>
        <w:ind w:firstLine="0"/>
        <w:jc w:val="both"/>
        <w:rPr>
          <w:rFonts w:ascii="Times New Roman" w:hAnsi="Times New Roman"/>
          <w:sz w:val="24"/>
          <w:szCs w:val="24"/>
        </w:rPr>
      </w:pPr>
      <w:r>
        <w:rPr>
          <w:rFonts w:ascii="Times New Roman" w:hAnsi="Times New Roman"/>
          <w:sz w:val="24"/>
          <w:szCs w:val="24"/>
          <w:lang w:val="en-US"/>
        </w:rPr>
        <w:t>II</w:t>
      </w:r>
      <w:r w:rsidR="00F902E7" w:rsidRPr="00904F5A">
        <w:rPr>
          <w:rFonts w:ascii="Times New Roman" w:hAnsi="Times New Roman"/>
          <w:sz w:val="24"/>
          <w:szCs w:val="24"/>
        </w:rPr>
        <w:t>.</w:t>
      </w:r>
      <w:r w:rsidRPr="00FC76E9">
        <w:rPr>
          <w:rFonts w:ascii="Times New Roman" w:hAnsi="Times New Roman"/>
          <w:sz w:val="24"/>
          <w:szCs w:val="24"/>
        </w:rPr>
        <w:t xml:space="preserve"> </w:t>
      </w:r>
      <w:r w:rsidR="00F902E7" w:rsidRPr="00904F5A">
        <w:rPr>
          <w:rFonts w:ascii="Times New Roman" w:hAnsi="Times New Roman"/>
          <w:sz w:val="24"/>
          <w:szCs w:val="24"/>
        </w:rPr>
        <w:t>Форекс-дилер не вправе размещать на своем сайт в информационно-телекоммуникационной сети «Интернет» базовый стандарт совершения операций на финансовом рынке, содержащий рамочный договор или вносимые в него изменения;</w:t>
      </w:r>
    </w:p>
    <w:p w:rsidR="00F902E7" w:rsidRPr="00904F5A" w:rsidRDefault="00FC76E9" w:rsidP="00F902E7">
      <w:pPr>
        <w:spacing w:after="0"/>
        <w:jc w:val="both"/>
        <w:rPr>
          <w:rFonts w:ascii="Times New Roman" w:hAnsi="Times New Roman" w:cs="Times New Roman"/>
          <w:sz w:val="24"/>
          <w:szCs w:val="24"/>
        </w:rPr>
      </w:pPr>
      <w:r>
        <w:rPr>
          <w:rFonts w:ascii="Times New Roman" w:hAnsi="Times New Roman" w:cs="Times New Roman"/>
          <w:sz w:val="24"/>
          <w:szCs w:val="24"/>
          <w:lang w:val="en-US"/>
        </w:rPr>
        <w:t>III</w:t>
      </w:r>
      <w:r w:rsidR="00F902E7" w:rsidRPr="00904F5A">
        <w:rPr>
          <w:rFonts w:ascii="Times New Roman" w:hAnsi="Times New Roman" w:cs="Times New Roman"/>
          <w:sz w:val="24"/>
          <w:szCs w:val="24"/>
        </w:rPr>
        <w:t>.</w:t>
      </w:r>
      <w:r w:rsidRPr="00FC76E9">
        <w:rPr>
          <w:rFonts w:ascii="Times New Roman" w:hAnsi="Times New Roman" w:cs="Times New Roman"/>
          <w:sz w:val="24"/>
          <w:szCs w:val="24"/>
        </w:rPr>
        <w:t xml:space="preserve"> </w:t>
      </w:r>
      <w:r w:rsidR="00F902E7" w:rsidRPr="00904F5A">
        <w:rPr>
          <w:rFonts w:ascii="Times New Roman" w:hAnsi="Times New Roman" w:cs="Times New Roman"/>
          <w:sz w:val="24"/>
          <w:szCs w:val="24"/>
        </w:rPr>
        <w:t>Форекс-дилер обязан размещать на своем сайте в информационно-телекоммуникационной сети «Интернет» базовый стандарт совершения операций на финансовом рынке, содержащий рамочный договор или вносимые в него изменения;</w:t>
      </w:r>
    </w:p>
    <w:p w:rsidR="00F902E7" w:rsidRPr="00904F5A" w:rsidRDefault="00FC76E9" w:rsidP="00F902E7">
      <w:pPr>
        <w:spacing w:after="0"/>
        <w:jc w:val="both"/>
        <w:rPr>
          <w:rFonts w:ascii="Times New Roman" w:hAnsi="Times New Roman" w:cs="Times New Roman"/>
          <w:sz w:val="24"/>
          <w:szCs w:val="24"/>
        </w:rPr>
      </w:pPr>
      <w:r>
        <w:rPr>
          <w:rFonts w:ascii="Times New Roman" w:hAnsi="Times New Roman" w:cs="Times New Roman"/>
          <w:sz w:val="24"/>
          <w:szCs w:val="24"/>
          <w:lang w:val="en-US"/>
        </w:rPr>
        <w:t>IV</w:t>
      </w:r>
      <w:r w:rsidR="00F902E7" w:rsidRPr="00904F5A">
        <w:rPr>
          <w:rFonts w:ascii="Times New Roman" w:hAnsi="Times New Roman" w:cs="Times New Roman"/>
          <w:sz w:val="24"/>
          <w:szCs w:val="24"/>
        </w:rPr>
        <w:t>.</w:t>
      </w:r>
      <w:r w:rsidRPr="00FC76E9">
        <w:rPr>
          <w:rFonts w:ascii="Times New Roman" w:hAnsi="Times New Roman" w:cs="Times New Roman"/>
          <w:sz w:val="24"/>
          <w:szCs w:val="24"/>
        </w:rPr>
        <w:t xml:space="preserve"> </w:t>
      </w:r>
      <w:r w:rsidR="00F902E7" w:rsidRPr="00904F5A">
        <w:rPr>
          <w:rFonts w:ascii="Times New Roman" w:hAnsi="Times New Roman" w:cs="Times New Roman"/>
          <w:sz w:val="24"/>
          <w:szCs w:val="24"/>
        </w:rPr>
        <w:t xml:space="preserve">Форекс-дилер вправе указать адрес сайта в информационно-телекоммуникационной сети «Интернет», на котором размещен текст базового стандарта совершения операций на финансовом рынке, содержащий рамочный договор или вносимые в него изменения.  </w:t>
      </w:r>
    </w:p>
    <w:p w:rsidR="00F902E7" w:rsidRPr="00904F5A" w:rsidRDefault="00F902E7" w:rsidP="00F902E7">
      <w:pPr>
        <w:spacing w:after="0"/>
        <w:jc w:val="both"/>
        <w:rPr>
          <w:rFonts w:ascii="Times New Roman" w:hAnsi="Times New Roman" w:cs="Times New Roman"/>
          <w:sz w:val="24"/>
          <w:szCs w:val="24"/>
        </w:rPr>
      </w:pPr>
    </w:p>
    <w:p w:rsidR="00F902E7" w:rsidRPr="00904F5A" w:rsidRDefault="00F902E7" w:rsidP="00F902E7">
      <w:pPr>
        <w:spacing w:after="0"/>
        <w:jc w:val="both"/>
        <w:rPr>
          <w:rFonts w:ascii="Times New Roman" w:hAnsi="Times New Roman" w:cs="Times New Roman"/>
          <w:sz w:val="24"/>
          <w:szCs w:val="24"/>
        </w:rPr>
      </w:pPr>
      <w:r w:rsidRPr="00904F5A">
        <w:rPr>
          <w:rFonts w:ascii="Times New Roman" w:hAnsi="Times New Roman" w:cs="Times New Roman"/>
          <w:sz w:val="24"/>
          <w:szCs w:val="24"/>
        </w:rPr>
        <w:t>Форекс-дилер обязан раскрывать информацию:</w:t>
      </w:r>
    </w:p>
    <w:p w:rsidR="00F902E7" w:rsidRPr="00904F5A" w:rsidRDefault="00F902E7" w:rsidP="00F902E7">
      <w:pPr>
        <w:spacing w:after="0"/>
        <w:jc w:val="both"/>
        <w:rPr>
          <w:rFonts w:ascii="Times New Roman" w:hAnsi="Times New Roman" w:cs="Times New Roman"/>
          <w:sz w:val="24"/>
          <w:szCs w:val="24"/>
        </w:rPr>
      </w:pPr>
    </w:p>
    <w:p w:rsidR="00F902E7" w:rsidRPr="00904F5A" w:rsidRDefault="00F902E7" w:rsidP="00F902E7">
      <w:pPr>
        <w:pStyle w:val="1"/>
        <w:rPr>
          <w:rFonts w:ascii="Times New Roman" w:hAnsi="Times New Roman" w:cs="Times New Roman"/>
          <w:color w:val="auto"/>
          <w:sz w:val="24"/>
          <w:szCs w:val="24"/>
        </w:rPr>
      </w:pPr>
      <w:bookmarkStart w:id="37" w:name="_Toc441052549"/>
      <w:r w:rsidRPr="00904F5A">
        <w:rPr>
          <w:rFonts w:ascii="Times New Roman" w:hAnsi="Times New Roman" w:cs="Times New Roman"/>
          <w:color w:val="auto"/>
          <w:sz w:val="24"/>
          <w:szCs w:val="24"/>
        </w:rPr>
        <w:lastRenderedPageBreak/>
        <w:t>Глава 3. Взаимодействие профессиональных участников рынка ценных бумаг, осуществляющих брокерскую деятельность, дилерскую деятельность, деятельность по управлению ценными бумагами, с учетно-расчетными и инфраструктурными организациями</w:t>
      </w:r>
      <w:bookmarkEnd w:id="37"/>
    </w:p>
    <w:p w:rsidR="00F902E7" w:rsidRPr="00904F5A" w:rsidRDefault="00C5731D" w:rsidP="00F902E7">
      <w:pPr>
        <w:pStyle w:val="1"/>
        <w:rPr>
          <w:rFonts w:ascii="Times New Roman" w:hAnsi="Times New Roman" w:cs="Times New Roman"/>
          <w:color w:val="auto"/>
          <w:sz w:val="24"/>
          <w:szCs w:val="24"/>
        </w:rPr>
      </w:pPr>
      <w:r>
        <w:rPr>
          <w:rFonts w:ascii="Times New Roman" w:hAnsi="Times New Roman" w:cs="Times New Roman"/>
          <w:color w:val="auto"/>
          <w:sz w:val="24"/>
          <w:szCs w:val="24"/>
        </w:rPr>
        <w:t xml:space="preserve">Тема 3.1. </w:t>
      </w:r>
      <w:r w:rsidR="00F902E7" w:rsidRPr="00904F5A">
        <w:rPr>
          <w:rFonts w:ascii="Times New Roman" w:hAnsi="Times New Roman" w:cs="Times New Roman"/>
          <w:color w:val="auto"/>
          <w:sz w:val="24"/>
          <w:szCs w:val="24"/>
        </w:rPr>
        <w:t>Участие профессиональных участников рынка ценных бумаг, осуществляющих брокерскую деятельность, дилерскую деятельность и деятельность по управлению ценными бумагами,  в организованных торгах. Взаимодействие с биржей и клиринговой организацией</w:t>
      </w:r>
    </w:p>
    <w:p w:rsidR="00F902E7" w:rsidRPr="009F37CF" w:rsidRDefault="00F902E7" w:rsidP="00F902E7">
      <w:pPr>
        <w:rPr>
          <w:rFonts w:ascii="Times New Roman" w:hAnsi="Times New Roman" w:cs="Times New Roman"/>
          <w:sz w:val="24"/>
          <w:szCs w:val="24"/>
        </w:rPr>
      </w:pPr>
    </w:p>
    <w:p w:rsidR="00F902E7" w:rsidRPr="00904F5A" w:rsidRDefault="00F902E7" w:rsidP="00F902E7">
      <w:pPr>
        <w:spacing w:after="0"/>
        <w:rPr>
          <w:rFonts w:ascii="Times New Roman" w:hAnsi="Times New Roman" w:cs="Times New Roman"/>
          <w:sz w:val="24"/>
          <w:szCs w:val="24"/>
        </w:rPr>
      </w:pPr>
      <w:r w:rsidRPr="00904F5A">
        <w:rPr>
          <w:rFonts w:ascii="Times New Roman" w:hAnsi="Times New Roman" w:cs="Times New Roman"/>
          <w:sz w:val="24"/>
          <w:szCs w:val="24"/>
        </w:rPr>
        <w:t>В соответствии с законодательством Российской Федерации об организованных торгах к участию в организованных торгах ценными бумагами могут быть допущены:</w:t>
      </w:r>
    </w:p>
    <w:p w:rsidR="00F902E7" w:rsidRPr="00904F5A" w:rsidRDefault="00F902E7" w:rsidP="00F902E7">
      <w:pPr>
        <w:spacing w:after="0"/>
        <w:rPr>
          <w:rFonts w:ascii="Times New Roman" w:hAnsi="Times New Roman" w:cs="Times New Roman"/>
          <w:sz w:val="24"/>
          <w:szCs w:val="24"/>
        </w:rPr>
      </w:pPr>
    </w:p>
    <w:p w:rsidR="00F902E7" w:rsidRPr="00904F5A" w:rsidRDefault="00F902E7" w:rsidP="00F902E7">
      <w:pPr>
        <w:spacing w:after="0"/>
        <w:rPr>
          <w:rFonts w:ascii="Times New Roman" w:hAnsi="Times New Roman" w:cs="Times New Roman"/>
          <w:sz w:val="24"/>
          <w:szCs w:val="24"/>
        </w:rPr>
      </w:pPr>
    </w:p>
    <w:p w:rsidR="00F902E7" w:rsidRPr="00904F5A" w:rsidRDefault="00F902E7" w:rsidP="00F902E7">
      <w:pPr>
        <w:spacing w:after="0"/>
        <w:rPr>
          <w:rFonts w:ascii="Times New Roman" w:hAnsi="Times New Roman" w:cs="Times New Roman"/>
          <w:sz w:val="24"/>
          <w:szCs w:val="24"/>
        </w:rPr>
      </w:pPr>
      <w:r w:rsidRPr="00904F5A">
        <w:rPr>
          <w:rFonts w:ascii="Times New Roman" w:hAnsi="Times New Roman" w:cs="Times New Roman"/>
          <w:sz w:val="24"/>
          <w:szCs w:val="24"/>
        </w:rPr>
        <w:t>В соответствии с законодательством Российской Федерации об организованных торгах к участию в организованных торгах, на которых заключаются договоры, являющиеся производными финансовыми инструментами, базисным активом которых являются валюта, могут быть допущены:</w:t>
      </w:r>
    </w:p>
    <w:p w:rsidR="00F902E7" w:rsidRPr="00904F5A" w:rsidRDefault="00F902E7" w:rsidP="00F902E7">
      <w:pPr>
        <w:spacing w:after="0"/>
        <w:rPr>
          <w:rFonts w:ascii="Times New Roman" w:hAnsi="Times New Roman" w:cs="Times New Roman"/>
          <w:sz w:val="24"/>
          <w:szCs w:val="24"/>
        </w:rPr>
      </w:pPr>
    </w:p>
    <w:p w:rsidR="00F902E7" w:rsidRPr="00904F5A" w:rsidRDefault="00F902E7" w:rsidP="00F902E7">
      <w:pPr>
        <w:spacing w:after="0"/>
        <w:rPr>
          <w:rFonts w:ascii="Times New Roman" w:hAnsi="Times New Roman" w:cs="Times New Roman"/>
          <w:sz w:val="24"/>
          <w:szCs w:val="24"/>
        </w:rPr>
      </w:pPr>
      <w:r w:rsidRPr="00904F5A">
        <w:rPr>
          <w:rFonts w:ascii="Times New Roman" w:hAnsi="Times New Roman" w:cs="Times New Roman"/>
          <w:sz w:val="24"/>
          <w:szCs w:val="24"/>
        </w:rPr>
        <w:t xml:space="preserve">В соответствии с законодательством Российской Федерации об организованных торгах к участию в организованных торгах ценными бумагами </w:t>
      </w:r>
      <w:r w:rsidRPr="00904F5A">
        <w:rPr>
          <w:rFonts w:ascii="Times New Roman" w:hAnsi="Times New Roman" w:cs="Times New Roman"/>
          <w:b/>
          <w:sz w:val="24"/>
          <w:szCs w:val="24"/>
        </w:rPr>
        <w:t>НЕ</w:t>
      </w:r>
      <w:r w:rsidRPr="00904F5A">
        <w:rPr>
          <w:rFonts w:ascii="Times New Roman" w:hAnsi="Times New Roman" w:cs="Times New Roman"/>
          <w:sz w:val="24"/>
          <w:szCs w:val="24"/>
        </w:rPr>
        <w:t xml:space="preserve"> могут быть допущены:</w:t>
      </w:r>
    </w:p>
    <w:p w:rsidR="00F902E7" w:rsidRPr="00904F5A" w:rsidRDefault="00FC76E9" w:rsidP="00F902E7">
      <w:pPr>
        <w:spacing w:after="0"/>
        <w:rPr>
          <w:rFonts w:ascii="Times New Roman" w:hAnsi="Times New Roman" w:cs="Times New Roman"/>
          <w:sz w:val="24"/>
          <w:szCs w:val="24"/>
        </w:rPr>
      </w:pPr>
      <w:r>
        <w:rPr>
          <w:rFonts w:ascii="Times New Roman" w:hAnsi="Times New Roman" w:cs="Times New Roman"/>
          <w:sz w:val="24"/>
          <w:szCs w:val="24"/>
          <w:lang w:val="en-US"/>
        </w:rPr>
        <w:t>I</w:t>
      </w:r>
      <w:r w:rsidR="00F902E7" w:rsidRPr="00904F5A">
        <w:rPr>
          <w:rFonts w:ascii="Times New Roman" w:hAnsi="Times New Roman" w:cs="Times New Roman"/>
          <w:sz w:val="24"/>
          <w:szCs w:val="24"/>
        </w:rPr>
        <w:t>. кредитные организации, действующие от своего имени и за свой счет на основании лицензии на осуществление банковских операций;</w:t>
      </w:r>
    </w:p>
    <w:p w:rsidR="00F902E7" w:rsidRPr="00904F5A" w:rsidRDefault="00FC76E9" w:rsidP="00F902E7">
      <w:pPr>
        <w:spacing w:after="0"/>
        <w:rPr>
          <w:rFonts w:ascii="Times New Roman" w:hAnsi="Times New Roman" w:cs="Times New Roman"/>
          <w:sz w:val="24"/>
          <w:szCs w:val="24"/>
        </w:rPr>
      </w:pPr>
      <w:r>
        <w:rPr>
          <w:rFonts w:ascii="Times New Roman" w:hAnsi="Times New Roman" w:cs="Times New Roman"/>
          <w:sz w:val="24"/>
          <w:szCs w:val="24"/>
          <w:lang w:val="en-US"/>
        </w:rPr>
        <w:t>II</w:t>
      </w:r>
      <w:r w:rsidR="00F902E7" w:rsidRPr="00904F5A">
        <w:rPr>
          <w:rFonts w:ascii="Times New Roman" w:hAnsi="Times New Roman" w:cs="Times New Roman"/>
          <w:sz w:val="24"/>
          <w:szCs w:val="24"/>
        </w:rPr>
        <w:t>. профессиональные участники рынка ценных бумаг, осуществляющие брокерскую деятельность;</w:t>
      </w:r>
    </w:p>
    <w:p w:rsidR="00F902E7" w:rsidRPr="00904F5A" w:rsidRDefault="00FC76E9" w:rsidP="00F902E7">
      <w:pPr>
        <w:spacing w:after="0"/>
        <w:rPr>
          <w:rFonts w:ascii="Times New Roman" w:hAnsi="Times New Roman" w:cs="Times New Roman"/>
          <w:sz w:val="24"/>
          <w:szCs w:val="24"/>
        </w:rPr>
      </w:pPr>
      <w:r>
        <w:rPr>
          <w:rFonts w:ascii="Times New Roman" w:hAnsi="Times New Roman" w:cs="Times New Roman"/>
          <w:sz w:val="24"/>
          <w:szCs w:val="24"/>
          <w:lang w:val="en-US"/>
        </w:rPr>
        <w:t>III</w:t>
      </w:r>
      <w:r w:rsidR="00F902E7" w:rsidRPr="00904F5A">
        <w:rPr>
          <w:rFonts w:ascii="Times New Roman" w:hAnsi="Times New Roman" w:cs="Times New Roman"/>
          <w:sz w:val="24"/>
          <w:szCs w:val="24"/>
        </w:rPr>
        <w:t>. управляющие компании инвестиционных фондов;</w:t>
      </w:r>
    </w:p>
    <w:p w:rsidR="00F902E7" w:rsidRPr="00904F5A" w:rsidRDefault="00FC76E9" w:rsidP="00F902E7">
      <w:pPr>
        <w:spacing w:after="0"/>
        <w:rPr>
          <w:rFonts w:ascii="Times New Roman" w:hAnsi="Times New Roman" w:cs="Times New Roman"/>
          <w:sz w:val="24"/>
          <w:szCs w:val="24"/>
        </w:rPr>
      </w:pPr>
      <w:r>
        <w:rPr>
          <w:rFonts w:ascii="Times New Roman" w:hAnsi="Times New Roman" w:cs="Times New Roman"/>
          <w:sz w:val="24"/>
          <w:szCs w:val="24"/>
          <w:lang w:val="en-US"/>
        </w:rPr>
        <w:t>IV</w:t>
      </w:r>
      <w:r w:rsidR="00F902E7" w:rsidRPr="00904F5A">
        <w:rPr>
          <w:rFonts w:ascii="Times New Roman" w:hAnsi="Times New Roman" w:cs="Times New Roman"/>
          <w:sz w:val="24"/>
          <w:szCs w:val="24"/>
        </w:rPr>
        <w:t>. центральный контрагент.</w:t>
      </w:r>
    </w:p>
    <w:p w:rsidR="00F902E7" w:rsidRPr="00904F5A" w:rsidRDefault="00F902E7" w:rsidP="00F902E7">
      <w:pPr>
        <w:spacing w:after="0"/>
        <w:rPr>
          <w:rFonts w:ascii="Times New Roman" w:hAnsi="Times New Roman" w:cs="Times New Roman"/>
          <w:sz w:val="24"/>
          <w:szCs w:val="24"/>
        </w:rPr>
      </w:pPr>
    </w:p>
    <w:p w:rsidR="00F902E7" w:rsidRPr="00904F5A" w:rsidRDefault="00F902E7" w:rsidP="00F902E7">
      <w:pPr>
        <w:spacing w:after="0"/>
        <w:rPr>
          <w:rFonts w:ascii="Times New Roman" w:hAnsi="Times New Roman" w:cs="Times New Roman"/>
          <w:sz w:val="24"/>
          <w:szCs w:val="24"/>
        </w:rPr>
      </w:pPr>
      <w:r w:rsidRPr="00904F5A">
        <w:rPr>
          <w:rFonts w:ascii="Times New Roman" w:hAnsi="Times New Roman" w:cs="Times New Roman"/>
          <w:sz w:val="24"/>
          <w:szCs w:val="24"/>
        </w:rPr>
        <w:t xml:space="preserve">Из приведенных ниже утверждений отметьте </w:t>
      </w:r>
      <w:r w:rsidRPr="00904F5A">
        <w:rPr>
          <w:rFonts w:ascii="Times New Roman" w:hAnsi="Times New Roman" w:cs="Times New Roman"/>
          <w:b/>
          <w:sz w:val="24"/>
          <w:szCs w:val="24"/>
        </w:rPr>
        <w:t>НЕ</w:t>
      </w:r>
      <w:r w:rsidRPr="00904F5A">
        <w:rPr>
          <w:rFonts w:ascii="Times New Roman" w:hAnsi="Times New Roman" w:cs="Times New Roman"/>
          <w:sz w:val="24"/>
          <w:szCs w:val="24"/>
        </w:rPr>
        <w:t>верное утверждение в отношении допуска юридических лиц к организованным торгам:</w:t>
      </w:r>
    </w:p>
    <w:p w:rsidR="00F902E7" w:rsidRPr="00904F5A" w:rsidRDefault="00FC76E9" w:rsidP="00F902E7">
      <w:pPr>
        <w:spacing w:after="0"/>
        <w:rPr>
          <w:rFonts w:ascii="Times New Roman" w:hAnsi="Times New Roman" w:cs="Times New Roman"/>
          <w:sz w:val="24"/>
          <w:szCs w:val="24"/>
        </w:rPr>
      </w:pPr>
      <w:r>
        <w:rPr>
          <w:rFonts w:ascii="Times New Roman" w:hAnsi="Times New Roman" w:cs="Times New Roman"/>
          <w:sz w:val="24"/>
          <w:szCs w:val="24"/>
          <w:lang w:val="en-US"/>
        </w:rPr>
        <w:t>I</w:t>
      </w:r>
      <w:r w:rsidR="00F902E7" w:rsidRPr="00904F5A">
        <w:rPr>
          <w:rFonts w:ascii="Times New Roman" w:hAnsi="Times New Roman" w:cs="Times New Roman"/>
          <w:sz w:val="24"/>
          <w:szCs w:val="24"/>
        </w:rPr>
        <w:t>. профессиональные участники рынка ценных бумаг, осуществляющие дилерскую деятельность, и (или) деятельность по управлению ценными бумагами, могут быть допущены к организованным торгам ценными бумагами;</w:t>
      </w:r>
    </w:p>
    <w:p w:rsidR="00F902E7" w:rsidRPr="00904F5A" w:rsidRDefault="00FC76E9" w:rsidP="00F902E7">
      <w:pPr>
        <w:spacing w:after="0"/>
        <w:rPr>
          <w:rFonts w:ascii="Times New Roman" w:hAnsi="Times New Roman" w:cs="Times New Roman"/>
          <w:sz w:val="24"/>
          <w:szCs w:val="24"/>
        </w:rPr>
      </w:pPr>
      <w:r>
        <w:rPr>
          <w:rFonts w:ascii="Times New Roman" w:hAnsi="Times New Roman" w:cs="Times New Roman"/>
          <w:sz w:val="24"/>
          <w:szCs w:val="24"/>
          <w:lang w:val="en-US"/>
        </w:rPr>
        <w:t>II</w:t>
      </w:r>
      <w:r w:rsidR="00F902E7" w:rsidRPr="00904F5A">
        <w:rPr>
          <w:rFonts w:ascii="Times New Roman" w:hAnsi="Times New Roman" w:cs="Times New Roman"/>
          <w:sz w:val="24"/>
          <w:szCs w:val="24"/>
        </w:rPr>
        <w:t>. профессиональные участники рынка ценных бумаг, осуществляющие брокерскую деятельность, и (или) деятельность по управлению ценными бумагами, могут быть допущены к участию в организованных торгах, на которых заключаются договоры, являющиеся производными финансовыми инструментами;</w:t>
      </w:r>
    </w:p>
    <w:p w:rsidR="00F902E7" w:rsidRPr="00904F5A" w:rsidRDefault="00FC76E9" w:rsidP="00F902E7">
      <w:pPr>
        <w:spacing w:after="0"/>
        <w:rPr>
          <w:rFonts w:ascii="Times New Roman" w:hAnsi="Times New Roman" w:cs="Times New Roman"/>
          <w:sz w:val="24"/>
          <w:szCs w:val="24"/>
        </w:rPr>
      </w:pPr>
      <w:r>
        <w:rPr>
          <w:rFonts w:ascii="Times New Roman" w:hAnsi="Times New Roman" w:cs="Times New Roman"/>
          <w:sz w:val="24"/>
          <w:szCs w:val="24"/>
          <w:lang w:val="en-US"/>
        </w:rPr>
        <w:t>III</w:t>
      </w:r>
      <w:r w:rsidR="00F902E7" w:rsidRPr="00904F5A">
        <w:rPr>
          <w:rFonts w:ascii="Times New Roman" w:hAnsi="Times New Roman" w:cs="Times New Roman"/>
          <w:sz w:val="24"/>
          <w:szCs w:val="24"/>
        </w:rPr>
        <w:t>. профессиональные участники рынка ценных бумаг, осуществляющие брокерскую деятельность, не могут быть допущены к участию в организованных торгах иностранной валютой;</w:t>
      </w:r>
    </w:p>
    <w:p w:rsidR="00F902E7" w:rsidRPr="00904F5A" w:rsidRDefault="00FC76E9" w:rsidP="00F902E7">
      <w:pPr>
        <w:spacing w:after="0"/>
        <w:rPr>
          <w:rFonts w:ascii="Times New Roman" w:hAnsi="Times New Roman" w:cs="Times New Roman"/>
          <w:sz w:val="24"/>
          <w:szCs w:val="24"/>
        </w:rPr>
      </w:pPr>
      <w:r>
        <w:rPr>
          <w:rFonts w:ascii="Times New Roman" w:hAnsi="Times New Roman" w:cs="Times New Roman"/>
          <w:sz w:val="24"/>
          <w:szCs w:val="24"/>
          <w:lang w:val="en-US"/>
        </w:rPr>
        <w:t>IV</w:t>
      </w:r>
      <w:r w:rsidR="00F902E7" w:rsidRPr="00904F5A">
        <w:rPr>
          <w:rFonts w:ascii="Times New Roman" w:hAnsi="Times New Roman" w:cs="Times New Roman"/>
          <w:sz w:val="24"/>
          <w:szCs w:val="24"/>
        </w:rPr>
        <w:t>. профессиональные участники рынка ценных бумаг, осуществляющие дилерскую деятельность, могут быть допущены к участию в организованных торгах, на которых заключаются договоры, являющиеся производными финансовыми инструментами, базисным активом которых являются валюта и (или) процентные ставки.</w:t>
      </w:r>
    </w:p>
    <w:p w:rsidR="00F902E7" w:rsidRPr="00904F5A" w:rsidRDefault="00F902E7" w:rsidP="00F902E7">
      <w:pPr>
        <w:spacing w:after="0"/>
        <w:rPr>
          <w:rFonts w:ascii="Times New Roman" w:hAnsi="Times New Roman" w:cs="Times New Roman"/>
          <w:sz w:val="24"/>
          <w:szCs w:val="24"/>
        </w:rPr>
      </w:pPr>
    </w:p>
    <w:p w:rsidR="00F902E7" w:rsidRPr="00904F5A" w:rsidRDefault="00F902E7" w:rsidP="00F902E7">
      <w:pPr>
        <w:spacing w:after="0"/>
        <w:rPr>
          <w:rFonts w:ascii="Times New Roman" w:hAnsi="Times New Roman" w:cs="Times New Roman"/>
          <w:sz w:val="24"/>
          <w:szCs w:val="24"/>
        </w:rPr>
      </w:pPr>
      <w:r w:rsidRPr="00904F5A">
        <w:rPr>
          <w:rFonts w:ascii="Times New Roman" w:hAnsi="Times New Roman" w:cs="Times New Roman"/>
          <w:sz w:val="24"/>
          <w:szCs w:val="24"/>
        </w:rPr>
        <w:t>Укажите из перечисленных ниже верные утверждения в отношении договора об оказании услуг по проведению организованных торгов:</w:t>
      </w:r>
    </w:p>
    <w:p w:rsidR="00F902E7" w:rsidRPr="00904F5A" w:rsidRDefault="00F902E7" w:rsidP="00F902E7">
      <w:pPr>
        <w:spacing w:after="0"/>
        <w:rPr>
          <w:rFonts w:ascii="Times New Roman" w:hAnsi="Times New Roman" w:cs="Times New Roman"/>
          <w:sz w:val="24"/>
          <w:szCs w:val="24"/>
        </w:rPr>
      </w:pPr>
      <w:r w:rsidRPr="00904F5A">
        <w:rPr>
          <w:rFonts w:ascii="Times New Roman" w:hAnsi="Times New Roman" w:cs="Times New Roman"/>
          <w:sz w:val="24"/>
          <w:szCs w:val="24"/>
        </w:rPr>
        <w:lastRenderedPageBreak/>
        <w:t>I. по договору об оказании услуг по проведению организованных торгов организатор торговли обязуется в соответствии с правилами торгов регулярно (систематически) оказывать услуги по проведению организованных торгов, а участники торгов обязуются оплачивать указанные услуги;</w:t>
      </w:r>
    </w:p>
    <w:p w:rsidR="00F902E7" w:rsidRPr="00904F5A" w:rsidRDefault="00F902E7" w:rsidP="00F902E7">
      <w:pPr>
        <w:spacing w:after="0"/>
        <w:rPr>
          <w:rFonts w:ascii="Times New Roman" w:hAnsi="Times New Roman" w:cs="Times New Roman"/>
          <w:sz w:val="24"/>
          <w:szCs w:val="24"/>
        </w:rPr>
      </w:pPr>
      <w:r w:rsidRPr="00904F5A">
        <w:rPr>
          <w:rFonts w:ascii="Times New Roman" w:hAnsi="Times New Roman" w:cs="Times New Roman"/>
          <w:sz w:val="24"/>
          <w:szCs w:val="24"/>
        </w:rPr>
        <w:t>II. заключение договора об оказании услуг по проведению организованных торгов осуществляется путем присоединения к указанному договору, условия которого предусмотрены правилами организованных торгов;</w:t>
      </w:r>
    </w:p>
    <w:p w:rsidR="00F902E7" w:rsidRPr="00904F5A" w:rsidRDefault="00F902E7" w:rsidP="00F902E7">
      <w:pPr>
        <w:spacing w:after="0"/>
        <w:rPr>
          <w:rFonts w:ascii="Times New Roman" w:hAnsi="Times New Roman" w:cs="Times New Roman"/>
          <w:sz w:val="24"/>
          <w:szCs w:val="24"/>
        </w:rPr>
      </w:pPr>
      <w:r w:rsidRPr="00904F5A">
        <w:rPr>
          <w:rFonts w:ascii="Times New Roman" w:hAnsi="Times New Roman" w:cs="Times New Roman"/>
          <w:sz w:val="24"/>
          <w:szCs w:val="24"/>
        </w:rPr>
        <w:t>III. организатор торговли вправе отказаться от исполнения договора об оказании услуг по проведению организованных торгов с участником торгов в случае нарушения таким участником торгов требований, предъявляемых правилами организованных торгов к участникам торгов, при условии возмещения организатором торговли участнику торгов убытков, связанных с таким отказом;</w:t>
      </w:r>
    </w:p>
    <w:p w:rsidR="00F902E7" w:rsidRPr="00904F5A" w:rsidRDefault="00F902E7" w:rsidP="00F902E7">
      <w:pPr>
        <w:spacing w:after="0"/>
        <w:rPr>
          <w:rFonts w:ascii="Times New Roman" w:hAnsi="Times New Roman" w:cs="Times New Roman"/>
          <w:sz w:val="24"/>
          <w:szCs w:val="24"/>
        </w:rPr>
      </w:pPr>
      <w:r w:rsidRPr="00904F5A">
        <w:rPr>
          <w:rFonts w:ascii="Times New Roman" w:hAnsi="Times New Roman" w:cs="Times New Roman"/>
          <w:sz w:val="24"/>
          <w:szCs w:val="24"/>
        </w:rPr>
        <w:t>IV. требования к участникам торгов могут не содержаться в правилах организованных торгов.</w:t>
      </w:r>
    </w:p>
    <w:p w:rsidR="00F902E7" w:rsidRPr="00904F5A" w:rsidRDefault="00F902E7" w:rsidP="00F902E7">
      <w:pPr>
        <w:spacing w:after="0"/>
        <w:rPr>
          <w:rFonts w:ascii="Times New Roman" w:hAnsi="Times New Roman" w:cs="Times New Roman"/>
          <w:sz w:val="24"/>
          <w:szCs w:val="24"/>
        </w:rPr>
      </w:pPr>
    </w:p>
    <w:p w:rsidR="00F902E7" w:rsidRPr="00904F5A" w:rsidRDefault="00F902E7" w:rsidP="00F902E7">
      <w:pPr>
        <w:spacing w:after="0"/>
        <w:rPr>
          <w:rFonts w:ascii="Times New Roman" w:hAnsi="Times New Roman" w:cs="Times New Roman"/>
          <w:sz w:val="24"/>
          <w:szCs w:val="24"/>
        </w:rPr>
      </w:pPr>
    </w:p>
    <w:p w:rsidR="00F902E7" w:rsidRPr="00904F5A" w:rsidRDefault="00F902E7" w:rsidP="00F902E7">
      <w:pPr>
        <w:spacing w:after="0"/>
        <w:rPr>
          <w:rFonts w:ascii="Times New Roman" w:hAnsi="Times New Roman" w:cs="Times New Roman"/>
          <w:sz w:val="24"/>
          <w:szCs w:val="24"/>
        </w:rPr>
      </w:pPr>
      <w:r w:rsidRPr="00904F5A">
        <w:rPr>
          <w:rFonts w:ascii="Times New Roman" w:hAnsi="Times New Roman" w:cs="Times New Roman"/>
          <w:sz w:val="24"/>
          <w:szCs w:val="24"/>
        </w:rPr>
        <w:t>Код регистрируемого лица - участника торгов, присваиваемый организатором торговли при регистрации профессионального участника рынка ценных бумаг, осуществляющего деятельность по управлению ценными бумагами, должен включать:</w:t>
      </w:r>
    </w:p>
    <w:p w:rsidR="00F902E7" w:rsidRPr="00904F5A" w:rsidRDefault="00F902E7" w:rsidP="00F902E7">
      <w:pPr>
        <w:spacing w:after="0"/>
        <w:rPr>
          <w:rFonts w:ascii="Times New Roman" w:hAnsi="Times New Roman" w:cs="Times New Roman"/>
          <w:sz w:val="24"/>
          <w:szCs w:val="24"/>
        </w:rPr>
      </w:pPr>
    </w:p>
    <w:p w:rsidR="00F902E7" w:rsidRPr="00904F5A" w:rsidRDefault="00F902E7" w:rsidP="00F902E7">
      <w:pPr>
        <w:spacing w:after="0"/>
        <w:rPr>
          <w:rFonts w:ascii="Times New Roman" w:hAnsi="Times New Roman" w:cs="Times New Roman"/>
          <w:sz w:val="24"/>
          <w:szCs w:val="24"/>
        </w:rPr>
      </w:pPr>
      <w:r w:rsidRPr="00904F5A">
        <w:rPr>
          <w:rFonts w:ascii="Times New Roman" w:hAnsi="Times New Roman" w:cs="Times New Roman"/>
          <w:sz w:val="24"/>
          <w:szCs w:val="24"/>
        </w:rPr>
        <w:t>В соответствии с законодательством Российской Федерации об организованных торгах правила организованных торгов должны содержать:</w:t>
      </w:r>
    </w:p>
    <w:p w:rsidR="00F902E7" w:rsidRPr="00904F5A" w:rsidRDefault="00F902E7" w:rsidP="00F902E7">
      <w:pPr>
        <w:spacing w:after="0"/>
        <w:rPr>
          <w:rFonts w:ascii="Times New Roman" w:hAnsi="Times New Roman" w:cs="Times New Roman"/>
          <w:sz w:val="24"/>
          <w:szCs w:val="24"/>
        </w:rPr>
      </w:pPr>
    </w:p>
    <w:p w:rsidR="00F902E7" w:rsidRPr="00904F5A" w:rsidRDefault="00F902E7" w:rsidP="00F902E7">
      <w:pPr>
        <w:spacing w:after="0"/>
        <w:rPr>
          <w:rFonts w:ascii="Times New Roman" w:hAnsi="Times New Roman" w:cs="Times New Roman"/>
          <w:sz w:val="24"/>
          <w:szCs w:val="24"/>
        </w:rPr>
      </w:pPr>
      <w:r w:rsidRPr="00904F5A">
        <w:rPr>
          <w:rFonts w:ascii="Times New Roman" w:hAnsi="Times New Roman" w:cs="Times New Roman"/>
          <w:sz w:val="24"/>
          <w:szCs w:val="24"/>
        </w:rPr>
        <w:t>Если это установлено правилами организованных торгов, при подаче заявок на организованных торгах могут использоваться:</w:t>
      </w:r>
    </w:p>
    <w:p w:rsidR="00F902E7" w:rsidRPr="00904F5A" w:rsidRDefault="00FC76E9" w:rsidP="00F902E7">
      <w:pPr>
        <w:spacing w:after="0"/>
        <w:rPr>
          <w:rFonts w:ascii="Times New Roman" w:hAnsi="Times New Roman" w:cs="Times New Roman"/>
          <w:sz w:val="24"/>
          <w:szCs w:val="24"/>
        </w:rPr>
      </w:pPr>
      <w:r>
        <w:rPr>
          <w:rFonts w:ascii="Times New Roman" w:hAnsi="Times New Roman" w:cs="Times New Roman"/>
          <w:sz w:val="24"/>
          <w:szCs w:val="24"/>
          <w:lang w:val="en-US"/>
        </w:rPr>
        <w:t>I</w:t>
      </w:r>
      <w:r w:rsidR="00F902E7" w:rsidRPr="00904F5A">
        <w:rPr>
          <w:rFonts w:ascii="Times New Roman" w:hAnsi="Times New Roman" w:cs="Times New Roman"/>
          <w:sz w:val="24"/>
          <w:szCs w:val="24"/>
        </w:rPr>
        <w:t>. аналоги собственноручной подписи,</w:t>
      </w:r>
    </w:p>
    <w:p w:rsidR="00F902E7" w:rsidRPr="00904F5A" w:rsidRDefault="00FC76E9" w:rsidP="00F902E7">
      <w:pPr>
        <w:spacing w:after="0"/>
        <w:rPr>
          <w:rFonts w:ascii="Times New Roman" w:hAnsi="Times New Roman" w:cs="Times New Roman"/>
          <w:sz w:val="24"/>
          <w:szCs w:val="24"/>
        </w:rPr>
      </w:pPr>
      <w:r>
        <w:rPr>
          <w:rFonts w:ascii="Times New Roman" w:hAnsi="Times New Roman" w:cs="Times New Roman"/>
          <w:sz w:val="24"/>
          <w:szCs w:val="24"/>
          <w:lang w:val="en-US"/>
        </w:rPr>
        <w:t>II</w:t>
      </w:r>
      <w:r w:rsidR="00F902E7" w:rsidRPr="00904F5A">
        <w:rPr>
          <w:rFonts w:ascii="Times New Roman" w:hAnsi="Times New Roman" w:cs="Times New Roman"/>
          <w:sz w:val="24"/>
          <w:szCs w:val="24"/>
        </w:rPr>
        <w:t>. электронные подписи,</w:t>
      </w:r>
    </w:p>
    <w:p w:rsidR="00F902E7" w:rsidRPr="00904F5A" w:rsidRDefault="00FC76E9" w:rsidP="00F902E7">
      <w:pPr>
        <w:spacing w:after="0"/>
        <w:rPr>
          <w:rFonts w:ascii="Times New Roman" w:hAnsi="Times New Roman" w:cs="Times New Roman"/>
          <w:sz w:val="24"/>
          <w:szCs w:val="24"/>
        </w:rPr>
      </w:pPr>
      <w:r>
        <w:rPr>
          <w:rFonts w:ascii="Times New Roman" w:hAnsi="Times New Roman" w:cs="Times New Roman"/>
          <w:sz w:val="24"/>
          <w:szCs w:val="24"/>
          <w:lang w:val="en-US"/>
        </w:rPr>
        <w:t>III</w:t>
      </w:r>
      <w:r w:rsidR="00F902E7" w:rsidRPr="00904F5A">
        <w:rPr>
          <w:rFonts w:ascii="Times New Roman" w:hAnsi="Times New Roman" w:cs="Times New Roman"/>
          <w:sz w:val="24"/>
          <w:szCs w:val="24"/>
        </w:rPr>
        <w:t>. пароли,</w:t>
      </w:r>
    </w:p>
    <w:p w:rsidR="00F902E7" w:rsidRPr="00904F5A" w:rsidRDefault="00FC76E9" w:rsidP="00F902E7">
      <w:pPr>
        <w:spacing w:after="0"/>
        <w:rPr>
          <w:rFonts w:ascii="Times New Roman" w:hAnsi="Times New Roman" w:cs="Times New Roman"/>
          <w:sz w:val="24"/>
          <w:szCs w:val="24"/>
        </w:rPr>
      </w:pPr>
      <w:r>
        <w:rPr>
          <w:rFonts w:ascii="Times New Roman" w:hAnsi="Times New Roman" w:cs="Times New Roman"/>
          <w:sz w:val="24"/>
          <w:szCs w:val="24"/>
          <w:lang w:val="en-US"/>
        </w:rPr>
        <w:t>IV</w:t>
      </w:r>
      <w:r w:rsidR="00F902E7" w:rsidRPr="00904F5A">
        <w:rPr>
          <w:rFonts w:ascii="Times New Roman" w:hAnsi="Times New Roman" w:cs="Times New Roman"/>
          <w:sz w:val="24"/>
          <w:szCs w:val="24"/>
        </w:rPr>
        <w:t>. верно всё перечисленное</w:t>
      </w:r>
    </w:p>
    <w:p w:rsidR="00F902E7" w:rsidRPr="00904F5A" w:rsidRDefault="00F902E7" w:rsidP="00F902E7">
      <w:pPr>
        <w:spacing w:after="0"/>
        <w:rPr>
          <w:rFonts w:ascii="Times New Roman" w:hAnsi="Times New Roman" w:cs="Times New Roman"/>
          <w:sz w:val="24"/>
          <w:szCs w:val="24"/>
        </w:rPr>
      </w:pPr>
    </w:p>
    <w:p w:rsidR="00F902E7" w:rsidRPr="00904F5A" w:rsidRDefault="00F902E7" w:rsidP="00F902E7">
      <w:pPr>
        <w:spacing w:after="0"/>
        <w:rPr>
          <w:rFonts w:ascii="Times New Roman" w:hAnsi="Times New Roman" w:cs="Times New Roman"/>
          <w:sz w:val="24"/>
          <w:szCs w:val="24"/>
        </w:rPr>
      </w:pPr>
      <w:r w:rsidRPr="00904F5A">
        <w:rPr>
          <w:rFonts w:ascii="Times New Roman" w:hAnsi="Times New Roman" w:cs="Times New Roman"/>
          <w:sz w:val="24"/>
          <w:szCs w:val="24"/>
        </w:rPr>
        <w:t xml:space="preserve">Из приведенных ниже утверждений отметьте </w:t>
      </w:r>
      <w:r w:rsidRPr="00904F5A">
        <w:rPr>
          <w:rFonts w:ascii="Times New Roman" w:hAnsi="Times New Roman" w:cs="Times New Roman"/>
          <w:b/>
          <w:sz w:val="24"/>
          <w:szCs w:val="24"/>
        </w:rPr>
        <w:t>НЕ</w:t>
      </w:r>
      <w:r w:rsidRPr="00904F5A">
        <w:rPr>
          <w:rFonts w:ascii="Times New Roman" w:hAnsi="Times New Roman" w:cs="Times New Roman"/>
          <w:sz w:val="24"/>
          <w:szCs w:val="24"/>
        </w:rPr>
        <w:t>верное утверждение в отношении заявок, подаваемых на организованных торгах:</w:t>
      </w:r>
    </w:p>
    <w:p w:rsidR="00F902E7" w:rsidRPr="00904F5A" w:rsidRDefault="00FC76E9" w:rsidP="00F902E7">
      <w:pPr>
        <w:spacing w:after="0"/>
        <w:rPr>
          <w:rFonts w:ascii="Times New Roman" w:hAnsi="Times New Roman" w:cs="Times New Roman"/>
          <w:sz w:val="24"/>
          <w:szCs w:val="24"/>
        </w:rPr>
      </w:pPr>
      <w:r>
        <w:rPr>
          <w:rFonts w:ascii="Times New Roman" w:hAnsi="Times New Roman" w:cs="Times New Roman"/>
          <w:sz w:val="24"/>
          <w:szCs w:val="24"/>
          <w:lang w:val="en-US"/>
        </w:rPr>
        <w:t>I</w:t>
      </w:r>
      <w:r w:rsidR="00F902E7" w:rsidRPr="00904F5A">
        <w:rPr>
          <w:rFonts w:ascii="Times New Roman" w:hAnsi="Times New Roman" w:cs="Times New Roman"/>
          <w:sz w:val="24"/>
          <w:szCs w:val="24"/>
        </w:rPr>
        <w:t>. организатор торговли в случаях, установленных правилами организованных торгов, вправе отказать в регистрации поданной заявки в реестре заявок;</w:t>
      </w:r>
    </w:p>
    <w:p w:rsidR="00F902E7" w:rsidRPr="00904F5A" w:rsidRDefault="00FC76E9" w:rsidP="00F902E7">
      <w:pPr>
        <w:spacing w:after="0"/>
        <w:rPr>
          <w:rFonts w:ascii="Times New Roman" w:hAnsi="Times New Roman" w:cs="Times New Roman"/>
          <w:sz w:val="24"/>
          <w:szCs w:val="24"/>
        </w:rPr>
      </w:pPr>
      <w:r>
        <w:rPr>
          <w:rFonts w:ascii="Times New Roman" w:hAnsi="Times New Roman" w:cs="Times New Roman"/>
          <w:sz w:val="24"/>
          <w:szCs w:val="24"/>
          <w:lang w:val="en-US"/>
        </w:rPr>
        <w:t>II</w:t>
      </w:r>
      <w:r w:rsidR="00F902E7" w:rsidRPr="00904F5A">
        <w:rPr>
          <w:rFonts w:ascii="Times New Roman" w:hAnsi="Times New Roman" w:cs="Times New Roman"/>
          <w:sz w:val="24"/>
          <w:szCs w:val="24"/>
        </w:rPr>
        <w:t>. участник торгов в любых случаях вправе отозвать заявку, поданную на организованных торгах;</w:t>
      </w:r>
    </w:p>
    <w:p w:rsidR="00F902E7" w:rsidRPr="00904F5A" w:rsidRDefault="00FC76E9" w:rsidP="00F902E7">
      <w:pPr>
        <w:spacing w:after="0"/>
        <w:rPr>
          <w:rFonts w:ascii="Times New Roman" w:hAnsi="Times New Roman" w:cs="Times New Roman"/>
          <w:sz w:val="24"/>
          <w:szCs w:val="24"/>
        </w:rPr>
      </w:pPr>
      <w:r>
        <w:rPr>
          <w:rFonts w:ascii="Times New Roman" w:hAnsi="Times New Roman" w:cs="Times New Roman"/>
          <w:sz w:val="24"/>
          <w:szCs w:val="24"/>
          <w:lang w:val="en-US"/>
        </w:rPr>
        <w:t>III</w:t>
      </w:r>
      <w:r w:rsidR="00F902E7" w:rsidRPr="00904F5A">
        <w:rPr>
          <w:rFonts w:ascii="Times New Roman" w:hAnsi="Times New Roman" w:cs="Times New Roman"/>
          <w:sz w:val="24"/>
          <w:szCs w:val="24"/>
        </w:rPr>
        <w:t>. порядок подачи заявок определяется правилами организованных торгов;</w:t>
      </w:r>
    </w:p>
    <w:p w:rsidR="00F902E7" w:rsidRPr="00904F5A" w:rsidRDefault="00FC76E9" w:rsidP="00F902E7">
      <w:pPr>
        <w:spacing w:after="0"/>
        <w:rPr>
          <w:rFonts w:ascii="Times New Roman" w:hAnsi="Times New Roman" w:cs="Times New Roman"/>
          <w:sz w:val="24"/>
          <w:szCs w:val="24"/>
        </w:rPr>
      </w:pPr>
      <w:r>
        <w:rPr>
          <w:rFonts w:ascii="Times New Roman" w:hAnsi="Times New Roman" w:cs="Times New Roman"/>
          <w:sz w:val="24"/>
          <w:szCs w:val="24"/>
          <w:lang w:val="en-US"/>
        </w:rPr>
        <w:t>IV</w:t>
      </w:r>
      <w:r w:rsidR="00F902E7" w:rsidRPr="00904F5A">
        <w:rPr>
          <w:rFonts w:ascii="Times New Roman" w:hAnsi="Times New Roman" w:cs="Times New Roman"/>
          <w:sz w:val="24"/>
          <w:szCs w:val="24"/>
        </w:rPr>
        <w:t>. участник торгов вправе отозвать заявку, поданную на организованных торгах, в случаях и порядке, которые установлены правилами организованных торгов.</w:t>
      </w:r>
    </w:p>
    <w:p w:rsidR="00F902E7" w:rsidRPr="00904F5A" w:rsidRDefault="00F902E7" w:rsidP="00F902E7">
      <w:pPr>
        <w:spacing w:after="0"/>
        <w:rPr>
          <w:rFonts w:ascii="Times New Roman" w:hAnsi="Times New Roman" w:cs="Times New Roman"/>
          <w:sz w:val="24"/>
          <w:szCs w:val="24"/>
        </w:rPr>
      </w:pPr>
    </w:p>
    <w:p w:rsidR="00F902E7" w:rsidRPr="00904F5A" w:rsidRDefault="00F902E7" w:rsidP="00F902E7">
      <w:pPr>
        <w:spacing w:after="0"/>
        <w:rPr>
          <w:rFonts w:ascii="Times New Roman" w:hAnsi="Times New Roman" w:cs="Times New Roman"/>
          <w:sz w:val="24"/>
          <w:szCs w:val="24"/>
        </w:rPr>
      </w:pPr>
      <w:r w:rsidRPr="00904F5A">
        <w:rPr>
          <w:rFonts w:ascii="Times New Roman" w:hAnsi="Times New Roman" w:cs="Times New Roman"/>
          <w:sz w:val="24"/>
          <w:szCs w:val="24"/>
        </w:rPr>
        <w:t>Выберите из перечисленных ниже верное утверждение в отношении порядка заключения договоров на организованных торгах:</w:t>
      </w:r>
    </w:p>
    <w:p w:rsidR="00F902E7" w:rsidRPr="00904F5A" w:rsidRDefault="00FC76E9" w:rsidP="00F902E7">
      <w:pPr>
        <w:spacing w:after="0"/>
        <w:rPr>
          <w:rFonts w:ascii="Times New Roman" w:hAnsi="Times New Roman" w:cs="Times New Roman"/>
          <w:sz w:val="24"/>
          <w:szCs w:val="24"/>
        </w:rPr>
      </w:pPr>
      <w:r>
        <w:rPr>
          <w:rFonts w:ascii="Times New Roman" w:hAnsi="Times New Roman" w:cs="Times New Roman"/>
          <w:sz w:val="24"/>
          <w:szCs w:val="24"/>
          <w:lang w:val="en-US"/>
        </w:rPr>
        <w:t>I</w:t>
      </w:r>
      <w:r w:rsidR="00F902E7" w:rsidRPr="00904F5A">
        <w:rPr>
          <w:rFonts w:ascii="Times New Roman" w:hAnsi="Times New Roman" w:cs="Times New Roman"/>
          <w:sz w:val="24"/>
          <w:szCs w:val="24"/>
        </w:rPr>
        <w:t xml:space="preserve">. договор на организованных торгах заключается на основании двух разнонаправленных заявок, полное или частичное соответствие которых друг другу установлено и зафиксировано в реестре заявок организатором торговли в порядке, определенном правилами организованных торгов; </w:t>
      </w:r>
    </w:p>
    <w:p w:rsidR="00F902E7" w:rsidRPr="00904F5A" w:rsidRDefault="00FC76E9" w:rsidP="00F902E7">
      <w:pPr>
        <w:spacing w:after="0"/>
        <w:rPr>
          <w:rFonts w:ascii="Times New Roman" w:hAnsi="Times New Roman" w:cs="Times New Roman"/>
          <w:sz w:val="24"/>
          <w:szCs w:val="24"/>
        </w:rPr>
      </w:pPr>
      <w:r>
        <w:rPr>
          <w:rFonts w:ascii="Times New Roman" w:hAnsi="Times New Roman" w:cs="Times New Roman"/>
          <w:sz w:val="24"/>
          <w:szCs w:val="24"/>
          <w:lang w:val="en-US"/>
        </w:rPr>
        <w:lastRenderedPageBreak/>
        <w:t>II</w:t>
      </w:r>
      <w:r w:rsidR="00F902E7" w:rsidRPr="00904F5A">
        <w:rPr>
          <w:rFonts w:ascii="Times New Roman" w:hAnsi="Times New Roman" w:cs="Times New Roman"/>
          <w:sz w:val="24"/>
          <w:szCs w:val="24"/>
        </w:rPr>
        <w:t xml:space="preserve">. договор на организованных торгах заключается на основании двух зарегистрированных разнонаправленных заявок, полное или частичное соответствие которых друг другу установлено и зафиксировано в реестре договоров организатором торговли в порядке, определенном правилами организованных торгов; </w:t>
      </w:r>
    </w:p>
    <w:p w:rsidR="00F902E7" w:rsidRPr="00904F5A" w:rsidRDefault="00FC76E9" w:rsidP="00F902E7">
      <w:pPr>
        <w:spacing w:after="0"/>
        <w:rPr>
          <w:rFonts w:ascii="Times New Roman" w:hAnsi="Times New Roman" w:cs="Times New Roman"/>
          <w:sz w:val="24"/>
          <w:szCs w:val="24"/>
        </w:rPr>
      </w:pPr>
      <w:r>
        <w:rPr>
          <w:rFonts w:ascii="Times New Roman" w:hAnsi="Times New Roman" w:cs="Times New Roman"/>
          <w:sz w:val="24"/>
          <w:szCs w:val="24"/>
          <w:lang w:val="en-US"/>
        </w:rPr>
        <w:t>III</w:t>
      </w:r>
      <w:r w:rsidR="00F902E7" w:rsidRPr="00904F5A">
        <w:rPr>
          <w:rFonts w:ascii="Times New Roman" w:hAnsi="Times New Roman" w:cs="Times New Roman"/>
          <w:sz w:val="24"/>
          <w:szCs w:val="24"/>
        </w:rPr>
        <w:t>. договор на организованных торгах заключается на основании двух зарегистрированных разнонаправленных заявок, полное соответствие которых друг другу установлено и зафиксировано в реестре договоров организатором торговли в порядке, определенном правилами организованных торгов;</w:t>
      </w:r>
    </w:p>
    <w:p w:rsidR="00F902E7" w:rsidRPr="00904F5A" w:rsidRDefault="00FC76E9" w:rsidP="00F902E7">
      <w:pPr>
        <w:spacing w:after="0"/>
        <w:rPr>
          <w:rFonts w:ascii="Times New Roman" w:hAnsi="Times New Roman" w:cs="Times New Roman"/>
          <w:sz w:val="24"/>
          <w:szCs w:val="24"/>
        </w:rPr>
      </w:pPr>
      <w:r>
        <w:rPr>
          <w:rFonts w:ascii="Times New Roman" w:hAnsi="Times New Roman" w:cs="Times New Roman"/>
          <w:sz w:val="24"/>
          <w:szCs w:val="24"/>
          <w:lang w:val="en-US"/>
        </w:rPr>
        <w:t>IV</w:t>
      </w:r>
      <w:r w:rsidR="00F902E7" w:rsidRPr="00904F5A">
        <w:rPr>
          <w:rFonts w:ascii="Times New Roman" w:hAnsi="Times New Roman" w:cs="Times New Roman"/>
          <w:sz w:val="24"/>
          <w:szCs w:val="24"/>
        </w:rPr>
        <w:t>. договор на организованных торгах заключается на основании двух зарегистрированных заявок, полное или частичное соответствие которых друг другу установлено и зафиксировано в реестре договоров организатором торговли в порядке, определенном Федеральным законом «Об организованных торгах».</w:t>
      </w:r>
    </w:p>
    <w:p w:rsidR="00F902E7" w:rsidRPr="00904F5A" w:rsidRDefault="00F902E7" w:rsidP="00F902E7">
      <w:pPr>
        <w:spacing w:after="0"/>
        <w:rPr>
          <w:rFonts w:ascii="Times New Roman" w:hAnsi="Times New Roman" w:cs="Times New Roman"/>
          <w:sz w:val="24"/>
          <w:szCs w:val="24"/>
        </w:rPr>
      </w:pPr>
    </w:p>
    <w:p w:rsidR="00FC76E9" w:rsidRPr="008E7D7C" w:rsidRDefault="00FC76E9" w:rsidP="00F902E7">
      <w:pPr>
        <w:spacing w:after="0"/>
        <w:rPr>
          <w:rFonts w:ascii="Times New Roman" w:hAnsi="Times New Roman" w:cs="Times New Roman"/>
          <w:sz w:val="24"/>
          <w:szCs w:val="24"/>
        </w:rPr>
      </w:pPr>
    </w:p>
    <w:p w:rsidR="00FC76E9" w:rsidRPr="008E7D7C" w:rsidRDefault="00FC76E9" w:rsidP="00F902E7">
      <w:pPr>
        <w:spacing w:after="0"/>
        <w:rPr>
          <w:rFonts w:ascii="Times New Roman" w:hAnsi="Times New Roman" w:cs="Times New Roman"/>
          <w:sz w:val="24"/>
          <w:szCs w:val="24"/>
        </w:rPr>
      </w:pPr>
    </w:p>
    <w:p w:rsidR="00F902E7" w:rsidRPr="00904F5A" w:rsidRDefault="00F902E7" w:rsidP="00F902E7">
      <w:pPr>
        <w:spacing w:after="0"/>
        <w:rPr>
          <w:rFonts w:ascii="Times New Roman" w:hAnsi="Times New Roman" w:cs="Times New Roman"/>
          <w:sz w:val="24"/>
          <w:szCs w:val="24"/>
        </w:rPr>
      </w:pPr>
      <w:r w:rsidRPr="00904F5A">
        <w:rPr>
          <w:rFonts w:ascii="Times New Roman" w:hAnsi="Times New Roman" w:cs="Times New Roman"/>
          <w:sz w:val="24"/>
          <w:szCs w:val="24"/>
        </w:rPr>
        <w:t>Выберите из перечисленных ниже верное утверждение в отношении момента, с которого договор на организованных торгах считается заключенным:</w:t>
      </w:r>
    </w:p>
    <w:p w:rsidR="00F902E7" w:rsidRPr="00904F5A" w:rsidRDefault="00FC76E9" w:rsidP="00F902E7">
      <w:pPr>
        <w:spacing w:after="0"/>
        <w:rPr>
          <w:rFonts w:ascii="Times New Roman" w:hAnsi="Times New Roman" w:cs="Times New Roman"/>
          <w:sz w:val="24"/>
          <w:szCs w:val="24"/>
        </w:rPr>
      </w:pPr>
      <w:r>
        <w:rPr>
          <w:rFonts w:ascii="Times New Roman" w:hAnsi="Times New Roman" w:cs="Times New Roman"/>
          <w:sz w:val="24"/>
          <w:szCs w:val="24"/>
          <w:lang w:val="en-US"/>
        </w:rPr>
        <w:t>I</w:t>
      </w:r>
      <w:r w:rsidR="00F902E7" w:rsidRPr="00904F5A">
        <w:rPr>
          <w:rFonts w:ascii="Times New Roman" w:hAnsi="Times New Roman" w:cs="Times New Roman"/>
          <w:sz w:val="24"/>
          <w:szCs w:val="24"/>
        </w:rPr>
        <w:t>. в момент установления организатором торговли соответствия двух разнонаправленных заявок путем внесения соответствующей записи в реестр заявок;</w:t>
      </w:r>
    </w:p>
    <w:p w:rsidR="00F902E7" w:rsidRPr="00904F5A" w:rsidRDefault="00FC76E9" w:rsidP="00F902E7">
      <w:pPr>
        <w:spacing w:after="0"/>
        <w:rPr>
          <w:rFonts w:ascii="Times New Roman" w:hAnsi="Times New Roman" w:cs="Times New Roman"/>
          <w:sz w:val="24"/>
          <w:szCs w:val="24"/>
        </w:rPr>
      </w:pPr>
      <w:r>
        <w:rPr>
          <w:rFonts w:ascii="Times New Roman" w:hAnsi="Times New Roman" w:cs="Times New Roman"/>
          <w:sz w:val="24"/>
          <w:szCs w:val="24"/>
          <w:lang w:val="en-US"/>
        </w:rPr>
        <w:t>II</w:t>
      </w:r>
      <w:r w:rsidR="00F902E7" w:rsidRPr="00904F5A">
        <w:rPr>
          <w:rFonts w:ascii="Times New Roman" w:hAnsi="Times New Roman" w:cs="Times New Roman"/>
          <w:sz w:val="24"/>
          <w:szCs w:val="24"/>
        </w:rPr>
        <w:t xml:space="preserve">. в момент фиксации организатором торговли соответствия заявок друг другу путем внесения записи о намерении заключить договор в реестр договоров; </w:t>
      </w:r>
    </w:p>
    <w:p w:rsidR="00F902E7" w:rsidRPr="00904F5A" w:rsidRDefault="00FC76E9" w:rsidP="00F902E7">
      <w:pPr>
        <w:spacing w:after="0"/>
        <w:rPr>
          <w:rFonts w:ascii="Times New Roman" w:hAnsi="Times New Roman" w:cs="Times New Roman"/>
          <w:sz w:val="24"/>
          <w:szCs w:val="24"/>
        </w:rPr>
      </w:pPr>
      <w:r>
        <w:rPr>
          <w:rFonts w:ascii="Times New Roman" w:hAnsi="Times New Roman" w:cs="Times New Roman"/>
          <w:sz w:val="24"/>
          <w:szCs w:val="24"/>
          <w:lang w:val="en-US"/>
        </w:rPr>
        <w:t>III</w:t>
      </w:r>
      <w:r w:rsidR="00F902E7" w:rsidRPr="00904F5A">
        <w:rPr>
          <w:rFonts w:ascii="Times New Roman" w:hAnsi="Times New Roman" w:cs="Times New Roman"/>
          <w:sz w:val="24"/>
          <w:szCs w:val="24"/>
        </w:rPr>
        <w:t>. в момент фиксации организатором торговли соответствия разнонаправленных заявок друг другу путем внесения записи о заключении соответствующего договора в реестр договоров.</w:t>
      </w:r>
    </w:p>
    <w:p w:rsidR="00F902E7" w:rsidRDefault="00F902E7" w:rsidP="00F902E7">
      <w:pPr>
        <w:spacing w:after="0"/>
        <w:rPr>
          <w:rFonts w:ascii="Times New Roman" w:hAnsi="Times New Roman" w:cs="Times New Roman"/>
          <w:sz w:val="24"/>
          <w:szCs w:val="24"/>
        </w:rPr>
      </w:pPr>
    </w:p>
    <w:p w:rsidR="00C5731D" w:rsidRPr="00904F5A" w:rsidRDefault="00C5731D" w:rsidP="00F902E7">
      <w:pPr>
        <w:spacing w:after="0"/>
        <w:rPr>
          <w:rFonts w:ascii="Times New Roman" w:hAnsi="Times New Roman" w:cs="Times New Roman"/>
          <w:sz w:val="24"/>
          <w:szCs w:val="24"/>
        </w:rPr>
      </w:pPr>
    </w:p>
    <w:p w:rsidR="00F902E7" w:rsidRPr="00904F5A" w:rsidRDefault="00F902E7" w:rsidP="00F902E7">
      <w:pPr>
        <w:spacing w:after="0"/>
        <w:rPr>
          <w:rFonts w:ascii="Times New Roman" w:hAnsi="Times New Roman" w:cs="Times New Roman"/>
          <w:sz w:val="24"/>
          <w:szCs w:val="24"/>
        </w:rPr>
      </w:pPr>
      <w:r w:rsidRPr="00904F5A">
        <w:rPr>
          <w:rFonts w:ascii="Times New Roman" w:hAnsi="Times New Roman" w:cs="Times New Roman"/>
          <w:sz w:val="24"/>
          <w:szCs w:val="24"/>
        </w:rPr>
        <w:t xml:space="preserve">Из приведенных ниже утверждений отметьте </w:t>
      </w:r>
      <w:r w:rsidRPr="00904F5A">
        <w:rPr>
          <w:rFonts w:ascii="Times New Roman" w:hAnsi="Times New Roman" w:cs="Times New Roman"/>
          <w:b/>
          <w:sz w:val="24"/>
          <w:szCs w:val="24"/>
        </w:rPr>
        <w:t>НЕ</w:t>
      </w:r>
      <w:r w:rsidRPr="00904F5A">
        <w:rPr>
          <w:rFonts w:ascii="Times New Roman" w:hAnsi="Times New Roman" w:cs="Times New Roman"/>
          <w:sz w:val="24"/>
          <w:szCs w:val="24"/>
        </w:rPr>
        <w:t>верное в отношении порядка заключения договора на организованных торгах:</w:t>
      </w:r>
    </w:p>
    <w:p w:rsidR="00F902E7" w:rsidRPr="00904F5A" w:rsidRDefault="00FC76E9" w:rsidP="00F902E7">
      <w:pPr>
        <w:spacing w:after="0"/>
        <w:rPr>
          <w:rFonts w:ascii="Times New Roman" w:hAnsi="Times New Roman" w:cs="Times New Roman"/>
          <w:sz w:val="24"/>
          <w:szCs w:val="24"/>
        </w:rPr>
      </w:pPr>
      <w:r>
        <w:rPr>
          <w:rFonts w:ascii="Times New Roman" w:hAnsi="Times New Roman" w:cs="Times New Roman"/>
          <w:sz w:val="24"/>
          <w:szCs w:val="24"/>
          <w:lang w:val="en-US"/>
        </w:rPr>
        <w:t>I</w:t>
      </w:r>
      <w:r w:rsidR="00F902E7" w:rsidRPr="00904F5A">
        <w:rPr>
          <w:rFonts w:ascii="Times New Roman" w:hAnsi="Times New Roman" w:cs="Times New Roman"/>
          <w:sz w:val="24"/>
          <w:szCs w:val="24"/>
        </w:rPr>
        <w:t>. условия договора, заключаемого на организованных торгах, могут содержаться только в заявках и спецификациях договоров;</w:t>
      </w:r>
    </w:p>
    <w:p w:rsidR="00F902E7" w:rsidRPr="00904F5A" w:rsidRDefault="00FC76E9" w:rsidP="00F902E7">
      <w:pPr>
        <w:spacing w:after="0"/>
        <w:rPr>
          <w:rFonts w:ascii="Times New Roman" w:hAnsi="Times New Roman" w:cs="Times New Roman"/>
          <w:sz w:val="24"/>
          <w:szCs w:val="24"/>
        </w:rPr>
      </w:pPr>
      <w:r>
        <w:rPr>
          <w:rFonts w:ascii="Times New Roman" w:hAnsi="Times New Roman" w:cs="Times New Roman"/>
          <w:sz w:val="24"/>
          <w:szCs w:val="24"/>
          <w:lang w:val="en-US"/>
        </w:rPr>
        <w:t>II</w:t>
      </w:r>
      <w:r w:rsidR="00F902E7" w:rsidRPr="00904F5A">
        <w:rPr>
          <w:rFonts w:ascii="Times New Roman" w:hAnsi="Times New Roman" w:cs="Times New Roman"/>
          <w:sz w:val="24"/>
          <w:szCs w:val="24"/>
        </w:rPr>
        <w:t>. организатор торговли обязан вести реестр договоров, заключенных на организованных торгах;</w:t>
      </w:r>
    </w:p>
    <w:p w:rsidR="00F902E7" w:rsidRPr="00904F5A" w:rsidRDefault="00FC76E9" w:rsidP="00F902E7">
      <w:pPr>
        <w:spacing w:after="0"/>
        <w:rPr>
          <w:rFonts w:ascii="Times New Roman" w:hAnsi="Times New Roman" w:cs="Times New Roman"/>
          <w:sz w:val="24"/>
          <w:szCs w:val="24"/>
        </w:rPr>
      </w:pPr>
      <w:r>
        <w:rPr>
          <w:rFonts w:ascii="Times New Roman" w:hAnsi="Times New Roman" w:cs="Times New Roman"/>
          <w:sz w:val="24"/>
          <w:szCs w:val="24"/>
          <w:lang w:val="en-US"/>
        </w:rPr>
        <w:t>III</w:t>
      </w:r>
      <w:r w:rsidR="00F902E7" w:rsidRPr="00904F5A">
        <w:rPr>
          <w:rFonts w:ascii="Times New Roman" w:hAnsi="Times New Roman" w:cs="Times New Roman"/>
          <w:sz w:val="24"/>
          <w:szCs w:val="24"/>
        </w:rPr>
        <w:t>. заключение договора на организованных торгах подтверждается выпиской из реестра договоров, заключенных на организованных торгах;</w:t>
      </w:r>
    </w:p>
    <w:p w:rsidR="00F902E7" w:rsidRPr="00904F5A" w:rsidRDefault="00FC76E9" w:rsidP="00F902E7">
      <w:pPr>
        <w:spacing w:after="0"/>
        <w:rPr>
          <w:rFonts w:ascii="Times New Roman" w:hAnsi="Times New Roman" w:cs="Times New Roman"/>
          <w:sz w:val="24"/>
          <w:szCs w:val="24"/>
        </w:rPr>
      </w:pPr>
      <w:r>
        <w:rPr>
          <w:rFonts w:ascii="Times New Roman" w:hAnsi="Times New Roman" w:cs="Times New Roman"/>
          <w:sz w:val="24"/>
          <w:szCs w:val="24"/>
          <w:lang w:val="en-US"/>
        </w:rPr>
        <w:t>IV</w:t>
      </w:r>
      <w:r w:rsidR="00F902E7" w:rsidRPr="00904F5A">
        <w:rPr>
          <w:rFonts w:ascii="Times New Roman" w:hAnsi="Times New Roman" w:cs="Times New Roman"/>
          <w:sz w:val="24"/>
          <w:szCs w:val="24"/>
        </w:rPr>
        <w:t>. в случаях, предусмотренных правилами организованных торгов, условия договора, заключаемого на организованных торгах, могут содержаться в примерных условиях договоров, утвержденных саморегулируемой организацией профессиональных участников рынка ценных бумаг и зарегистрированных в Банке России.</w:t>
      </w:r>
    </w:p>
    <w:p w:rsidR="00F902E7" w:rsidRPr="00904F5A" w:rsidRDefault="00F902E7" w:rsidP="00F902E7">
      <w:pPr>
        <w:spacing w:after="0"/>
        <w:rPr>
          <w:rFonts w:ascii="Times New Roman" w:hAnsi="Times New Roman" w:cs="Times New Roman"/>
          <w:sz w:val="24"/>
          <w:szCs w:val="24"/>
        </w:rPr>
      </w:pPr>
    </w:p>
    <w:p w:rsidR="00F902E7" w:rsidRPr="008E7D7C" w:rsidRDefault="00F902E7" w:rsidP="00F902E7">
      <w:pPr>
        <w:spacing w:after="0"/>
        <w:rPr>
          <w:rFonts w:ascii="Times New Roman" w:hAnsi="Times New Roman" w:cs="Times New Roman"/>
          <w:sz w:val="24"/>
          <w:szCs w:val="24"/>
        </w:rPr>
      </w:pPr>
    </w:p>
    <w:p w:rsidR="00F902E7" w:rsidRPr="00904F5A" w:rsidRDefault="00F902E7" w:rsidP="00F902E7">
      <w:pPr>
        <w:spacing w:after="0"/>
        <w:rPr>
          <w:rFonts w:ascii="Times New Roman" w:hAnsi="Times New Roman" w:cs="Times New Roman"/>
          <w:sz w:val="24"/>
          <w:szCs w:val="24"/>
        </w:rPr>
      </w:pPr>
      <w:r w:rsidRPr="00904F5A">
        <w:rPr>
          <w:rFonts w:ascii="Times New Roman" w:hAnsi="Times New Roman" w:cs="Times New Roman"/>
          <w:sz w:val="24"/>
          <w:szCs w:val="24"/>
        </w:rPr>
        <w:t>Укажите, где могут содержаться условия договора, заключаемого на организованных торгах:</w:t>
      </w:r>
    </w:p>
    <w:p w:rsidR="00F902E7" w:rsidRPr="00904F5A" w:rsidRDefault="00C5731D" w:rsidP="00F902E7">
      <w:pPr>
        <w:spacing w:after="0"/>
        <w:rPr>
          <w:rFonts w:ascii="Times New Roman" w:hAnsi="Times New Roman" w:cs="Times New Roman"/>
          <w:sz w:val="24"/>
          <w:szCs w:val="24"/>
        </w:rPr>
      </w:pPr>
      <w:r>
        <w:rPr>
          <w:rFonts w:ascii="Times New Roman" w:hAnsi="Times New Roman" w:cs="Times New Roman"/>
          <w:sz w:val="24"/>
          <w:szCs w:val="24"/>
        </w:rPr>
        <w:t xml:space="preserve">I. </w:t>
      </w:r>
      <w:r w:rsidR="00F902E7" w:rsidRPr="00904F5A">
        <w:rPr>
          <w:rFonts w:ascii="Times New Roman" w:hAnsi="Times New Roman" w:cs="Times New Roman"/>
          <w:sz w:val="24"/>
          <w:szCs w:val="24"/>
        </w:rPr>
        <w:t>в заявках</w:t>
      </w:r>
    </w:p>
    <w:p w:rsidR="00F902E7" w:rsidRPr="00904F5A" w:rsidRDefault="00F902E7" w:rsidP="00F902E7">
      <w:pPr>
        <w:spacing w:after="0"/>
        <w:rPr>
          <w:rFonts w:ascii="Times New Roman" w:hAnsi="Times New Roman" w:cs="Times New Roman"/>
          <w:sz w:val="24"/>
          <w:szCs w:val="24"/>
        </w:rPr>
      </w:pPr>
      <w:r w:rsidRPr="00904F5A">
        <w:rPr>
          <w:rFonts w:ascii="Times New Roman" w:hAnsi="Times New Roman" w:cs="Times New Roman"/>
          <w:sz w:val="24"/>
          <w:szCs w:val="24"/>
        </w:rPr>
        <w:t>II. в спецификациях договоров</w:t>
      </w:r>
    </w:p>
    <w:p w:rsidR="00F902E7" w:rsidRPr="00904F5A" w:rsidRDefault="00F902E7" w:rsidP="00F902E7">
      <w:pPr>
        <w:spacing w:after="0"/>
        <w:rPr>
          <w:rFonts w:ascii="Times New Roman" w:hAnsi="Times New Roman" w:cs="Times New Roman"/>
          <w:sz w:val="24"/>
          <w:szCs w:val="24"/>
        </w:rPr>
      </w:pPr>
      <w:r w:rsidRPr="00904F5A">
        <w:rPr>
          <w:rFonts w:ascii="Times New Roman" w:hAnsi="Times New Roman" w:cs="Times New Roman"/>
          <w:sz w:val="24"/>
          <w:szCs w:val="24"/>
        </w:rPr>
        <w:t>III. в правилах организованных торгов</w:t>
      </w:r>
    </w:p>
    <w:p w:rsidR="00F902E7" w:rsidRPr="00904F5A" w:rsidRDefault="00F902E7" w:rsidP="00F902E7">
      <w:pPr>
        <w:spacing w:after="0"/>
        <w:rPr>
          <w:rFonts w:ascii="Times New Roman" w:hAnsi="Times New Roman" w:cs="Times New Roman"/>
          <w:sz w:val="24"/>
          <w:szCs w:val="24"/>
        </w:rPr>
      </w:pPr>
      <w:r w:rsidRPr="00904F5A">
        <w:rPr>
          <w:rFonts w:ascii="Times New Roman" w:hAnsi="Times New Roman" w:cs="Times New Roman"/>
          <w:sz w:val="24"/>
          <w:szCs w:val="24"/>
        </w:rPr>
        <w:t>IV. в правилах клиринга клиринговой организации</w:t>
      </w:r>
    </w:p>
    <w:p w:rsidR="00F902E7" w:rsidRPr="00904F5A" w:rsidRDefault="00F902E7" w:rsidP="00F902E7">
      <w:pPr>
        <w:spacing w:after="0"/>
        <w:rPr>
          <w:rFonts w:ascii="Times New Roman" w:hAnsi="Times New Roman" w:cs="Times New Roman"/>
          <w:sz w:val="24"/>
          <w:szCs w:val="24"/>
        </w:rPr>
      </w:pPr>
    </w:p>
    <w:p w:rsidR="00F902E7" w:rsidRPr="00904F5A" w:rsidRDefault="00F902E7" w:rsidP="00F902E7">
      <w:pPr>
        <w:spacing w:after="0"/>
        <w:rPr>
          <w:rFonts w:ascii="Times New Roman" w:hAnsi="Times New Roman" w:cs="Times New Roman"/>
          <w:sz w:val="24"/>
          <w:szCs w:val="24"/>
        </w:rPr>
      </w:pPr>
    </w:p>
    <w:p w:rsidR="00F902E7" w:rsidRPr="00904F5A" w:rsidRDefault="00F902E7" w:rsidP="00F902E7">
      <w:pPr>
        <w:spacing w:after="0"/>
        <w:rPr>
          <w:rFonts w:ascii="Times New Roman" w:hAnsi="Times New Roman" w:cs="Times New Roman"/>
          <w:sz w:val="24"/>
          <w:szCs w:val="24"/>
        </w:rPr>
      </w:pPr>
      <w:r w:rsidRPr="00904F5A">
        <w:rPr>
          <w:rFonts w:ascii="Times New Roman" w:hAnsi="Times New Roman" w:cs="Times New Roman"/>
          <w:sz w:val="24"/>
          <w:szCs w:val="24"/>
        </w:rPr>
        <w:lastRenderedPageBreak/>
        <w:t>В соответствии с законодательством Российской Федерации о клиринговой деятельности лицо, которому клиринговая организация оказывает клиринговые услуги на основании заключенного с ним договора об оказании клиринговых услуг, – это:</w:t>
      </w:r>
    </w:p>
    <w:p w:rsidR="00F902E7" w:rsidRPr="00904F5A" w:rsidRDefault="00F902E7" w:rsidP="00F902E7">
      <w:pPr>
        <w:spacing w:after="0"/>
        <w:rPr>
          <w:rFonts w:ascii="Times New Roman" w:hAnsi="Times New Roman" w:cs="Times New Roman"/>
          <w:sz w:val="24"/>
          <w:szCs w:val="24"/>
        </w:rPr>
      </w:pPr>
    </w:p>
    <w:p w:rsidR="00F902E7" w:rsidRPr="00904F5A" w:rsidRDefault="00F902E7" w:rsidP="00F902E7">
      <w:pPr>
        <w:spacing w:after="0"/>
        <w:rPr>
          <w:rFonts w:ascii="Times New Roman" w:hAnsi="Times New Roman" w:cs="Times New Roman"/>
          <w:sz w:val="24"/>
          <w:szCs w:val="24"/>
        </w:rPr>
      </w:pPr>
      <w:r w:rsidRPr="00904F5A">
        <w:rPr>
          <w:rFonts w:ascii="Times New Roman" w:hAnsi="Times New Roman" w:cs="Times New Roman"/>
          <w:sz w:val="24"/>
          <w:szCs w:val="24"/>
        </w:rPr>
        <w:t>В соответствии с законодательством Российской Федерации о клиринговой деятельности клиринг – это:</w:t>
      </w:r>
    </w:p>
    <w:p w:rsidR="00F902E7" w:rsidRPr="00904F5A" w:rsidRDefault="00F902E7" w:rsidP="00F902E7">
      <w:pPr>
        <w:spacing w:after="0"/>
        <w:rPr>
          <w:rFonts w:ascii="Times New Roman" w:hAnsi="Times New Roman" w:cs="Times New Roman"/>
          <w:sz w:val="24"/>
          <w:szCs w:val="24"/>
        </w:rPr>
      </w:pPr>
    </w:p>
    <w:p w:rsidR="00F902E7" w:rsidRPr="00904F5A" w:rsidRDefault="00F902E7" w:rsidP="00F902E7">
      <w:pPr>
        <w:spacing w:after="0"/>
        <w:rPr>
          <w:rFonts w:ascii="Times New Roman" w:hAnsi="Times New Roman" w:cs="Times New Roman"/>
          <w:sz w:val="24"/>
          <w:szCs w:val="24"/>
        </w:rPr>
      </w:pPr>
      <w:r w:rsidRPr="00904F5A">
        <w:rPr>
          <w:rFonts w:ascii="Times New Roman" w:hAnsi="Times New Roman" w:cs="Times New Roman"/>
          <w:sz w:val="24"/>
          <w:szCs w:val="24"/>
        </w:rPr>
        <w:t>В соответствии с законодательством Российской Федерации о клиринговой деятельности участник клиринга – это:</w:t>
      </w:r>
    </w:p>
    <w:p w:rsidR="00F902E7" w:rsidRPr="00904F5A" w:rsidRDefault="00F902E7" w:rsidP="00F902E7">
      <w:pPr>
        <w:spacing w:after="0"/>
        <w:rPr>
          <w:rFonts w:ascii="Times New Roman" w:hAnsi="Times New Roman" w:cs="Times New Roman"/>
          <w:sz w:val="24"/>
          <w:szCs w:val="24"/>
        </w:rPr>
      </w:pPr>
    </w:p>
    <w:p w:rsidR="00F902E7" w:rsidRPr="00904F5A" w:rsidRDefault="00F902E7" w:rsidP="00F902E7">
      <w:pPr>
        <w:spacing w:after="0"/>
        <w:rPr>
          <w:rFonts w:ascii="Times New Roman" w:hAnsi="Times New Roman" w:cs="Times New Roman"/>
          <w:sz w:val="24"/>
          <w:szCs w:val="24"/>
        </w:rPr>
      </w:pPr>
      <w:r w:rsidRPr="00904F5A">
        <w:rPr>
          <w:rFonts w:ascii="Times New Roman" w:hAnsi="Times New Roman" w:cs="Times New Roman"/>
          <w:sz w:val="24"/>
          <w:szCs w:val="24"/>
        </w:rPr>
        <w:t>Выберите из перечисленных ниже верное утверждение в отношении договора об оказании клиринговых услуг:</w:t>
      </w:r>
    </w:p>
    <w:p w:rsidR="00F902E7" w:rsidRPr="00904F5A" w:rsidRDefault="009B191B" w:rsidP="00F902E7">
      <w:pPr>
        <w:spacing w:after="0"/>
        <w:rPr>
          <w:rFonts w:ascii="Times New Roman" w:hAnsi="Times New Roman" w:cs="Times New Roman"/>
          <w:sz w:val="24"/>
          <w:szCs w:val="24"/>
        </w:rPr>
      </w:pPr>
      <w:r>
        <w:rPr>
          <w:rFonts w:ascii="Times New Roman" w:hAnsi="Times New Roman" w:cs="Times New Roman"/>
          <w:sz w:val="24"/>
          <w:szCs w:val="24"/>
          <w:lang w:val="en-US"/>
        </w:rPr>
        <w:t>I</w:t>
      </w:r>
      <w:r w:rsidR="00F902E7" w:rsidRPr="00904F5A">
        <w:rPr>
          <w:rFonts w:ascii="Times New Roman" w:hAnsi="Times New Roman" w:cs="Times New Roman"/>
          <w:sz w:val="24"/>
          <w:szCs w:val="24"/>
        </w:rPr>
        <w:t>. участник клиринга вправе отказаться от исполнения договора об оказании клиринговых услуг только при отсутствии у него имущественных обязательств по указанному договору и при отсутствии не исполненных им обязательств, допущенных к клирингу;</w:t>
      </w:r>
    </w:p>
    <w:p w:rsidR="00F902E7" w:rsidRPr="00904F5A" w:rsidRDefault="009B191B" w:rsidP="00F902E7">
      <w:pPr>
        <w:spacing w:after="0"/>
        <w:rPr>
          <w:rFonts w:ascii="Times New Roman" w:hAnsi="Times New Roman" w:cs="Times New Roman"/>
          <w:sz w:val="24"/>
          <w:szCs w:val="24"/>
        </w:rPr>
      </w:pPr>
      <w:r>
        <w:rPr>
          <w:rFonts w:ascii="Times New Roman" w:hAnsi="Times New Roman" w:cs="Times New Roman"/>
          <w:sz w:val="24"/>
          <w:szCs w:val="24"/>
          <w:lang w:val="en-US"/>
        </w:rPr>
        <w:t>II</w:t>
      </w:r>
      <w:r w:rsidR="00F902E7" w:rsidRPr="00904F5A">
        <w:rPr>
          <w:rFonts w:ascii="Times New Roman" w:hAnsi="Times New Roman" w:cs="Times New Roman"/>
          <w:sz w:val="24"/>
          <w:szCs w:val="24"/>
        </w:rPr>
        <w:t>. участник клиринга вправе отказаться от исполнения договора об оказании клиринговых услуг только при отсутствии у него не исполненных им обязательств, допущенных к клирингу;</w:t>
      </w:r>
    </w:p>
    <w:p w:rsidR="00F902E7" w:rsidRPr="00904F5A" w:rsidRDefault="009B191B" w:rsidP="00F902E7">
      <w:pPr>
        <w:spacing w:after="0"/>
        <w:rPr>
          <w:rFonts w:ascii="Times New Roman" w:hAnsi="Times New Roman" w:cs="Times New Roman"/>
          <w:sz w:val="24"/>
          <w:szCs w:val="24"/>
        </w:rPr>
      </w:pPr>
      <w:r>
        <w:rPr>
          <w:rFonts w:ascii="Times New Roman" w:hAnsi="Times New Roman" w:cs="Times New Roman"/>
          <w:sz w:val="24"/>
          <w:szCs w:val="24"/>
          <w:lang w:val="en-US"/>
        </w:rPr>
        <w:t>III</w:t>
      </w:r>
      <w:r w:rsidR="00F902E7" w:rsidRPr="00904F5A">
        <w:rPr>
          <w:rFonts w:ascii="Times New Roman" w:hAnsi="Times New Roman" w:cs="Times New Roman"/>
          <w:sz w:val="24"/>
          <w:szCs w:val="24"/>
        </w:rPr>
        <w:t xml:space="preserve">. участник клиринга не вправе отказаться от исполнения договора об оказании клиринговых услуг </w:t>
      </w:r>
    </w:p>
    <w:p w:rsidR="00F902E7" w:rsidRPr="00904F5A" w:rsidRDefault="00F902E7" w:rsidP="00F902E7">
      <w:pPr>
        <w:spacing w:after="0"/>
        <w:rPr>
          <w:rFonts w:ascii="Times New Roman" w:hAnsi="Times New Roman" w:cs="Times New Roman"/>
          <w:sz w:val="24"/>
          <w:szCs w:val="24"/>
        </w:rPr>
      </w:pPr>
    </w:p>
    <w:p w:rsidR="00F902E7" w:rsidRPr="008E7D7C" w:rsidRDefault="00F902E7" w:rsidP="00F902E7">
      <w:pPr>
        <w:spacing w:after="0"/>
        <w:rPr>
          <w:rFonts w:ascii="Times New Roman" w:hAnsi="Times New Roman" w:cs="Times New Roman"/>
          <w:sz w:val="24"/>
          <w:szCs w:val="24"/>
        </w:rPr>
      </w:pPr>
    </w:p>
    <w:p w:rsidR="00F902E7" w:rsidRPr="00904F5A" w:rsidRDefault="00F902E7" w:rsidP="00F902E7">
      <w:pPr>
        <w:spacing w:after="0"/>
        <w:rPr>
          <w:rFonts w:ascii="Times New Roman" w:hAnsi="Times New Roman" w:cs="Times New Roman"/>
          <w:sz w:val="24"/>
          <w:szCs w:val="24"/>
        </w:rPr>
      </w:pPr>
      <w:r w:rsidRPr="00904F5A">
        <w:rPr>
          <w:rFonts w:ascii="Times New Roman" w:hAnsi="Times New Roman" w:cs="Times New Roman"/>
          <w:sz w:val="24"/>
          <w:szCs w:val="24"/>
        </w:rPr>
        <w:t>Укажите, вправе ли клиринговая организация отказаться от исполнения договора об оказании клиринговых услуг с участником клиринга:</w:t>
      </w:r>
    </w:p>
    <w:p w:rsidR="009B191B" w:rsidRPr="008E7D7C" w:rsidRDefault="009B191B" w:rsidP="00F902E7">
      <w:pPr>
        <w:spacing w:after="0"/>
        <w:rPr>
          <w:rFonts w:ascii="Times New Roman" w:hAnsi="Times New Roman" w:cs="Times New Roman"/>
          <w:sz w:val="24"/>
          <w:szCs w:val="24"/>
        </w:rPr>
      </w:pPr>
    </w:p>
    <w:p w:rsidR="009B191B" w:rsidRPr="008E7D7C" w:rsidRDefault="009B191B" w:rsidP="00F902E7">
      <w:pPr>
        <w:spacing w:after="0"/>
        <w:rPr>
          <w:rFonts w:ascii="Times New Roman" w:hAnsi="Times New Roman" w:cs="Times New Roman"/>
          <w:sz w:val="24"/>
          <w:szCs w:val="24"/>
        </w:rPr>
      </w:pPr>
    </w:p>
    <w:p w:rsidR="00F902E7" w:rsidRPr="00904F5A" w:rsidRDefault="00F902E7" w:rsidP="00F902E7">
      <w:pPr>
        <w:spacing w:after="0"/>
        <w:rPr>
          <w:rFonts w:ascii="Times New Roman" w:hAnsi="Times New Roman" w:cs="Times New Roman"/>
          <w:sz w:val="24"/>
          <w:szCs w:val="24"/>
        </w:rPr>
      </w:pPr>
      <w:r w:rsidRPr="00904F5A">
        <w:rPr>
          <w:rFonts w:ascii="Times New Roman" w:hAnsi="Times New Roman" w:cs="Times New Roman"/>
          <w:sz w:val="24"/>
          <w:szCs w:val="24"/>
        </w:rPr>
        <w:t xml:space="preserve">Из приведенных ниже утверждений в отношении правил клиринга отметьте </w:t>
      </w:r>
      <w:r w:rsidRPr="00904F5A">
        <w:rPr>
          <w:rFonts w:ascii="Times New Roman" w:hAnsi="Times New Roman" w:cs="Times New Roman"/>
          <w:b/>
          <w:sz w:val="24"/>
          <w:szCs w:val="24"/>
        </w:rPr>
        <w:t>НЕ</w:t>
      </w:r>
      <w:r w:rsidRPr="00904F5A">
        <w:rPr>
          <w:rFonts w:ascii="Times New Roman" w:hAnsi="Times New Roman" w:cs="Times New Roman"/>
          <w:sz w:val="24"/>
          <w:szCs w:val="24"/>
        </w:rPr>
        <w:t>верное утверждение:</w:t>
      </w:r>
    </w:p>
    <w:p w:rsidR="00F902E7" w:rsidRPr="00904F5A" w:rsidRDefault="009B191B" w:rsidP="00F902E7">
      <w:pPr>
        <w:spacing w:after="0"/>
        <w:rPr>
          <w:rFonts w:ascii="Times New Roman" w:hAnsi="Times New Roman" w:cs="Times New Roman"/>
          <w:sz w:val="24"/>
          <w:szCs w:val="24"/>
        </w:rPr>
      </w:pPr>
      <w:r>
        <w:rPr>
          <w:rFonts w:ascii="Times New Roman" w:hAnsi="Times New Roman" w:cs="Times New Roman"/>
          <w:sz w:val="24"/>
          <w:szCs w:val="24"/>
          <w:lang w:val="en-US"/>
        </w:rPr>
        <w:t>I</w:t>
      </w:r>
      <w:r w:rsidR="00C5731D">
        <w:rPr>
          <w:rFonts w:ascii="Times New Roman" w:hAnsi="Times New Roman" w:cs="Times New Roman"/>
          <w:sz w:val="24"/>
          <w:szCs w:val="24"/>
        </w:rPr>
        <w:t xml:space="preserve">. </w:t>
      </w:r>
      <w:r w:rsidR="00F902E7" w:rsidRPr="00904F5A">
        <w:rPr>
          <w:rFonts w:ascii="Times New Roman" w:hAnsi="Times New Roman" w:cs="Times New Roman"/>
          <w:sz w:val="24"/>
          <w:szCs w:val="24"/>
        </w:rPr>
        <w:t>заключение договора об оказании клиринговых услуг осуществляется путем присоединения к указанному договору, условия которого предусмотрены правилами клиринга;</w:t>
      </w:r>
    </w:p>
    <w:p w:rsidR="00F902E7" w:rsidRPr="00904F5A" w:rsidRDefault="009B191B" w:rsidP="00F902E7">
      <w:pPr>
        <w:spacing w:after="0"/>
        <w:rPr>
          <w:rFonts w:ascii="Times New Roman" w:hAnsi="Times New Roman" w:cs="Times New Roman"/>
          <w:sz w:val="24"/>
          <w:szCs w:val="24"/>
        </w:rPr>
      </w:pPr>
      <w:r>
        <w:rPr>
          <w:rFonts w:ascii="Times New Roman" w:hAnsi="Times New Roman" w:cs="Times New Roman"/>
          <w:sz w:val="24"/>
          <w:szCs w:val="24"/>
          <w:lang w:val="en-US"/>
        </w:rPr>
        <w:t>II</w:t>
      </w:r>
      <w:r w:rsidR="00C5731D">
        <w:rPr>
          <w:rFonts w:ascii="Times New Roman" w:hAnsi="Times New Roman" w:cs="Times New Roman"/>
          <w:sz w:val="24"/>
          <w:szCs w:val="24"/>
        </w:rPr>
        <w:t xml:space="preserve">. </w:t>
      </w:r>
      <w:r w:rsidR="00F902E7" w:rsidRPr="00904F5A">
        <w:rPr>
          <w:rFonts w:ascii="Times New Roman" w:hAnsi="Times New Roman" w:cs="Times New Roman"/>
          <w:sz w:val="24"/>
          <w:szCs w:val="24"/>
        </w:rPr>
        <w:t>правила клиринга должны содержать требования к участникам клиринга;</w:t>
      </w:r>
    </w:p>
    <w:p w:rsidR="00F902E7" w:rsidRPr="00904F5A" w:rsidRDefault="009B191B" w:rsidP="00F902E7">
      <w:pPr>
        <w:spacing w:after="0"/>
        <w:rPr>
          <w:rFonts w:ascii="Times New Roman" w:hAnsi="Times New Roman" w:cs="Times New Roman"/>
          <w:sz w:val="24"/>
          <w:szCs w:val="24"/>
        </w:rPr>
      </w:pPr>
      <w:r>
        <w:rPr>
          <w:rFonts w:ascii="Times New Roman" w:hAnsi="Times New Roman" w:cs="Times New Roman"/>
          <w:sz w:val="24"/>
          <w:szCs w:val="24"/>
          <w:lang w:val="en-US"/>
        </w:rPr>
        <w:t>III</w:t>
      </w:r>
      <w:r w:rsidR="00C5731D">
        <w:rPr>
          <w:rFonts w:ascii="Times New Roman" w:hAnsi="Times New Roman" w:cs="Times New Roman"/>
          <w:sz w:val="24"/>
          <w:szCs w:val="24"/>
        </w:rPr>
        <w:t xml:space="preserve">. </w:t>
      </w:r>
      <w:r w:rsidR="00F902E7" w:rsidRPr="00904F5A">
        <w:rPr>
          <w:rFonts w:ascii="Times New Roman" w:hAnsi="Times New Roman" w:cs="Times New Roman"/>
          <w:sz w:val="24"/>
          <w:szCs w:val="24"/>
        </w:rPr>
        <w:t>правила клиринга и вносимые в них изменения подлежат регистрации Банком России;</w:t>
      </w:r>
    </w:p>
    <w:p w:rsidR="00F902E7" w:rsidRPr="00904F5A" w:rsidRDefault="009B191B" w:rsidP="00F902E7">
      <w:pPr>
        <w:spacing w:after="0"/>
        <w:rPr>
          <w:rFonts w:ascii="Times New Roman" w:hAnsi="Times New Roman" w:cs="Times New Roman"/>
          <w:sz w:val="24"/>
          <w:szCs w:val="24"/>
        </w:rPr>
      </w:pPr>
      <w:r>
        <w:rPr>
          <w:rFonts w:ascii="Times New Roman" w:hAnsi="Times New Roman" w:cs="Times New Roman"/>
          <w:sz w:val="24"/>
          <w:szCs w:val="24"/>
          <w:lang w:val="en-US"/>
        </w:rPr>
        <w:t>IV</w:t>
      </w:r>
      <w:r w:rsidR="00C5731D">
        <w:rPr>
          <w:rFonts w:ascii="Times New Roman" w:hAnsi="Times New Roman" w:cs="Times New Roman"/>
          <w:sz w:val="24"/>
          <w:szCs w:val="24"/>
        </w:rPr>
        <w:t xml:space="preserve">. </w:t>
      </w:r>
      <w:r w:rsidR="00F902E7" w:rsidRPr="00904F5A">
        <w:rPr>
          <w:rFonts w:ascii="Times New Roman" w:hAnsi="Times New Roman" w:cs="Times New Roman"/>
          <w:sz w:val="24"/>
          <w:szCs w:val="24"/>
        </w:rPr>
        <w:t>клиринговая организация не вправе в одностороннем порядке вносить изменения в правила клиринга.</w:t>
      </w:r>
    </w:p>
    <w:p w:rsidR="00F902E7" w:rsidRPr="00904F5A" w:rsidRDefault="00F902E7" w:rsidP="00F902E7">
      <w:pPr>
        <w:spacing w:after="0"/>
        <w:rPr>
          <w:rFonts w:ascii="Times New Roman" w:hAnsi="Times New Roman" w:cs="Times New Roman"/>
          <w:sz w:val="24"/>
          <w:szCs w:val="24"/>
        </w:rPr>
      </w:pPr>
    </w:p>
    <w:p w:rsidR="00F902E7" w:rsidRPr="00904F5A" w:rsidRDefault="00F902E7" w:rsidP="00F902E7">
      <w:pPr>
        <w:spacing w:after="0"/>
        <w:rPr>
          <w:rFonts w:ascii="Times New Roman" w:hAnsi="Times New Roman" w:cs="Times New Roman"/>
          <w:sz w:val="24"/>
          <w:szCs w:val="24"/>
        </w:rPr>
      </w:pPr>
      <w:r w:rsidRPr="00904F5A">
        <w:rPr>
          <w:rFonts w:ascii="Times New Roman" w:hAnsi="Times New Roman" w:cs="Times New Roman"/>
          <w:sz w:val="24"/>
          <w:szCs w:val="24"/>
        </w:rPr>
        <w:t>Выберите из перечисленных ниже верные утверждения, относящиеся к формированию клиринговой организацией клирингового пула:</w:t>
      </w:r>
    </w:p>
    <w:p w:rsidR="00F902E7" w:rsidRPr="00904F5A" w:rsidRDefault="00F902E7" w:rsidP="00F902E7">
      <w:pPr>
        <w:spacing w:after="0"/>
        <w:rPr>
          <w:rFonts w:ascii="Times New Roman" w:hAnsi="Times New Roman" w:cs="Times New Roman"/>
          <w:sz w:val="24"/>
          <w:szCs w:val="24"/>
        </w:rPr>
      </w:pPr>
      <w:r w:rsidRPr="00904F5A">
        <w:rPr>
          <w:rFonts w:ascii="Times New Roman" w:hAnsi="Times New Roman" w:cs="Times New Roman"/>
          <w:sz w:val="24"/>
          <w:szCs w:val="24"/>
        </w:rPr>
        <w:t>I. порядок и условия включения обязательств в клиринговый пул устанавливаются правилами клиринга;</w:t>
      </w:r>
    </w:p>
    <w:p w:rsidR="00F902E7" w:rsidRPr="00904F5A" w:rsidRDefault="00F902E7" w:rsidP="00F902E7">
      <w:pPr>
        <w:spacing w:after="0"/>
        <w:rPr>
          <w:rFonts w:ascii="Times New Roman" w:hAnsi="Times New Roman" w:cs="Times New Roman"/>
          <w:sz w:val="24"/>
          <w:szCs w:val="24"/>
        </w:rPr>
      </w:pPr>
      <w:r w:rsidRPr="00904F5A">
        <w:rPr>
          <w:rFonts w:ascii="Times New Roman" w:hAnsi="Times New Roman" w:cs="Times New Roman"/>
          <w:sz w:val="24"/>
          <w:szCs w:val="24"/>
        </w:rPr>
        <w:t>II. одно и то же обязательство может быть одновременно включено только в один клиринговый пул;</w:t>
      </w:r>
    </w:p>
    <w:p w:rsidR="00F902E7" w:rsidRPr="00904F5A" w:rsidRDefault="00F902E7" w:rsidP="00F902E7">
      <w:pPr>
        <w:spacing w:after="0"/>
        <w:rPr>
          <w:rFonts w:ascii="Times New Roman" w:hAnsi="Times New Roman" w:cs="Times New Roman"/>
          <w:sz w:val="24"/>
          <w:szCs w:val="24"/>
        </w:rPr>
      </w:pPr>
      <w:r w:rsidRPr="00904F5A">
        <w:rPr>
          <w:rFonts w:ascii="Times New Roman" w:hAnsi="Times New Roman" w:cs="Times New Roman"/>
          <w:sz w:val="24"/>
          <w:szCs w:val="24"/>
        </w:rPr>
        <w:t>III. в клиринговый пул могут быть включены обязательства, возникшие по итогам клиринга обязательств, включенных в другой клиринговый пул;</w:t>
      </w:r>
    </w:p>
    <w:p w:rsidR="00F902E7" w:rsidRPr="00904F5A" w:rsidRDefault="00F902E7" w:rsidP="00F902E7">
      <w:pPr>
        <w:spacing w:after="0"/>
        <w:rPr>
          <w:rFonts w:ascii="Times New Roman" w:hAnsi="Times New Roman" w:cs="Times New Roman"/>
          <w:sz w:val="24"/>
          <w:szCs w:val="24"/>
        </w:rPr>
      </w:pPr>
      <w:r w:rsidRPr="00904F5A">
        <w:rPr>
          <w:rFonts w:ascii="Times New Roman" w:hAnsi="Times New Roman" w:cs="Times New Roman"/>
          <w:sz w:val="24"/>
          <w:szCs w:val="24"/>
        </w:rPr>
        <w:t>IV. в случаях, предусмотренных правилами клиринга, клиринговая организация вправе формировать один или несколько клиринговых пулов.</w:t>
      </w:r>
    </w:p>
    <w:p w:rsidR="00F902E7" w:rsidRPr="00904F5A" w:rsidRDefault="00F902E7" w:rsidP="00F902E7">
      <w:pPr>
        <w:spacing w:after="0"/>
        <w:rPr>
          <w:rFonts w:ascii="Times New Roman" w:hAnsi="Times New Roman" w:cs="Times New Roman"/>
          <w:sz w:val="24"/>
          <w:szCs w:val="24"/>
        </w:rPr>
      </w:pPr>
    </w:p>
    <w:p w:rsidR="00F902E7" w:rsidRPr="00904F5A" w:rsidRDefault="00F902E7" w:rsidP="00F902E7">
      <w:pPr>
        <w:spacing w:after="0"/>
        <w:rPr>
          <w:rFonts w:ascii="Times New Roman" w:hAnsi="Times New Roman" w:cs="Times New Roman"/>
          <w:sz w:val="24"/>
          <w:szCs w:val="24"/>
        </w:rPr>
      </w:pPr>
    </w:p>
    <w:p w:rsidR="00F902E7" w:rsidRPr="00904F5A" w:rsidRDefault="00F902E7" w:rsidP="00F902E7">
      <w:pPr>
        <w:spacing w:after="0"/>
        <w:rPr>
          <w:rFonts w:ascii="Times New Roman" w:hAnsi="Times New Roman" w:cs="Times New Roman"/>
          <w:sz w:val="24"/>
          <w:szCs w:val="24"/>
        </w:rPr>
      </w:pPr>
      <w:r w:rsidRPr="00904F5A">
        <w:rPr>
          <w:rFonts w:ascii="Times New Roman" w:hAnsi="Times New Roman" w:cs="Times New Roman"/>
          <w:sz w:val="24"/>
          <w:szCs w:val="24"/>
        </w:rPr>
        <w:t>Укажите, какие действия клиринговая организация вправе осуществлять в целях удовлетворения требований, обеспеченных индивидуальным клиринговым обеспечением, в случае неисполнения или ненадлежащего исполнения участником клиринга своих обязательств:</w:t>
      </w:r>
    </w:p>
    <w:p w:rsidR="00F902E7" w:rsidRPr="00904F5A" w:rsidRDefault="00F902E7" w:rsidP="00F902E7">
      <w:pPr>
        <w:spacing w:after="0"/>
        <w:rPr>
          <w:rFonts w:ascii="Times New Roman" w:hAnsi="Times New Roman" w:cs="Times New Roman"/>
          <w:sz w:val="24"/>
          <w:szCs w:val="24"/>
        </w:rPr>
      </w:pPr>
    </w:p>
    <w:p w:rsidR="00F902E7" w:rsidRPr="00904F5A" w:rsidRDefault="00F902E7" w:rsidP="00F902E7">
      <w:pPr>
        <w:spacing w:after="0"/>
        <w:rPr>
          <w:rFonts w:ascii="Times New Roman" w:hAnsi="Times New Roman" w:cs="Times New Roman"/>
          <w:sz w:val="24"/>
          <w:szCs w:val="24"/>
        </w:rPr>
      </w:pPr>
      <w:r w:rsidRPr="00904F5A">
        <w:rPr>
          <w:rFonts w:ascii="Times New Roman" w:hAnsi="Times New Roman" w:cs="Times New Roman"/>
          <w:sz w:val="24"/>
          <w:szCs w:val="24"/>
        </w:rPr>
        <w:t>Из перечисленных ниже укажите верные утверждения в отношении торговых счетов:</w:t>
      </w:r>
    </w:p>
    <w:p w:rsidR="00F902E7" w:rsidRPr="00904F5A" w:rsidRDefault="00F902E7" w:rsidP="00F902E7">
      <w:pPr>
        <w:spacing w:after="0"/>
        <w:rPr>
          <w:rFonts w:ascii="Times New Roman" w:hAnsi="Times New Roman" w:cs="Times New Roman"/>
          <w:sz w:val="24"/>
          <w:szCs w:val="24"/>
        </w:rPr>
      </w:pPr>
      <w:r w:rsidRPr="00904F5A">
        <w:rPr>
          <w:rFonts w:ascii="Times New Roman" w:hAnsi="Times New Roman" w:cs="Times New Roman"/>
          <w:sz w:val="24"/>
          <w:szCs w:val="24"/>
          <w:lang w:val="en-US"/>
        </w:rPr>
        <w:t>I</w:t>
      </w:r>
      <w:r w:rsidRPr="00904F5A">
        <w:rPr>
          <w:rFonts w:ascii="Times New Roman" w:hAnsi="Times New Roman" w:cs="Times New Roman"/>
          <w:sz w:val="24"/>
          <w:szCs w:val="24"/>
        </w:rPr>
        <w:t>. торговым счетом может являться только торговый банковский счет и торговый товарный счет;</w:t>
      </w:r>
    </w:p>
    <w:p w:rsidR="00F902E7" w:rsidRPr="00904F5A" w:rsidRDefault="00F902E7" w:rsidP="00F902E7">
      <w:pPr>
        <w:spacing w:after="0"/>
        <w:rPr>
          <w:rFonts w:ascii="Times New Roman" w:hAnsi="Times New Roman" w:cs="Times New Roman"/>
          <w:sz w:val="24"/>
          <w:szCs w:val="24"/>
        </w:rPr>
      </w:pPr>
      <w:r w:rsidRPr="00904F5A">
        <w:rPr>
          <w:rFonts w:ascii="Times New Roman" w:hAnsi="Times New Roman" w:cs="Times New Roman"/>
          <w:sz w:val="24"/>
          <w:szCs w:val="24"/>
          <w:lang w:val="en-US"/>
        </w:rPr>
        <w:t>II</w:t>
      </w:r>
      <w:r w:rsidRPr="00904F5A">
        <w:rPr>
          <w:rFonts w:ascii="Times New Roman" w:hAnsi="Times New Roman" w:cs="Times New Roman"/>
          <w:sz w:val="24"/>
          <w:szCs w:val="24"/>
        </w:rPr>
        <w:t>. торговый банковский счет может открываться только в рублях и в иностранной валюте;</w:t>
      </w:r>
    </w:p>
    <w:p w:rsidR="00F902E7" w:rsidRPr="00904F5A" w:rsidRDefault="00F902E7" w:rsidP="00F902E7">
      <w:pPr>
        <w:spacing w:after="0"/>
        <w:rPr>
          <w:rFonts w:ascii="Times New Roman" w:hAnsi="Times New Roman" w:cs="Times New Roman"/>
          <w:sz w:val="24"/>
          <w:szCs w:val="24"/>
        </w:rPr>
      </w:pPr>
      <w:r w:rsidRPr="00904F5A">
        <w:rPr>
          <w:rFonts w:ascii="Times New Roman" w:hAnsi="Times New Roman" w:cs="Times New Roman"/>
          <w:sz w:val="24"/>
          <w:szCs w:val="24"/>
          <w:lang w:val="en-US"/>
        </w:rPr>
        <w:t>III</w:t>
      </w:r>
      <w:r w:rsidRPr="00904F5A">
        <w:rPr>
          <w:rFonts w:ascii="Times New Roman" w:hAnsi="Times New Roman" w:cs="Times New Roman"/>
          <w:sz w:val="24"/>
          <w:szCs w:val="24"/>
        </w:rPr>
        <w:t>. торговым банковским счетом не может являться специальный брокерский счет;</w:t>
      </w:r>
    </w:p>
    <w:p w:rsidR="00F902E7" w:rsidRPr="00904F5A" w:rsidRDefault="00F902E7" w:rsidP="00F902E7">
      <w:pPr>
        <w:spacing w:after="0"/>
        <w:rPr>
          <w:rFonts w:ascii="Times New Roman" w:hAnsi="Times New Roman" w:cs="Times New Roman"/>
          <w:sz w:val="24"/>
          <w:szCs w:val="24"/>
        </w:rPr>
      </w:pPr>
      <w:r w:rsidRPr="00904F5A">
        <w:rPr>
          <w:rFonts w:ascii="Times New Roman" w:hAnsi="Times New Roman" w:cs="Times New Roman"/>
          <w:sz w:val="24"/>
          <w:szCs w:val="24"/>
          <w:lang w:val="en-US"/>
        </w:rPr>
        <w:t>IV</w:t>
      </w:r>
      <w:r w:rsidRPr="00904F5A">
        <w:rPr>
          <w:rFonts w:ascii="Times New Roman" w:hAnsi="Times New Roman" w:cs="Times New Roman"/>
          <w:sz w:val="24"/>
          <w:szCs w:val="24"/>
        </w:rPr>
        <w:t>. торговые счета открываются с указанием клиринговой организации, которая вправе давать распоряжения по этим счетам.</w:t>
      </w:r>
    </w:p>
    <w:p w:rsidR="00F902E7" w:rsidRPr="008E7D7C" w:rsidRDefault="00F902E7" w:rsidP="00F902E7">
      <w:pPr>
        <w:spacing w:after="0"/>
        <w:rPr>
          <w:rFonts w:ascii="Times New Roman" w:hAnsi="Times New Roman" w:cs="Times New Roman"/>
          <w:sz w:val="24"/>
          <w:szCs w:val="24"/>
        </w:rPr>
      </w:pPr>
    </w:p>
    <w:p w:rsidR="009B191B" w:rsidRPr="008E7D7C" w:rsidRDefault="009B191B" w:rsidP="00F902E7">
      <w:pPr>
        <w:spacing w:after="0"/>
        <w:rPr>
          <w:rFonts w:ascii="Times New Roman" w:hAnsi="Times New Roman" w:cs="Times New Roman"/>
          <w:sz w:val="24"/>
          <w:szCs w:val="24"/>
        </w:rPr>
      </w:pPr>
    </w:p>
    <w:p w:rsidR="00F902E7" w:rsidRPr="00904F5A" w:rsidRDefault="00F902E7" w:rsidP="00F902E7">
      <w:pPr>
        <w:spacing w:after="0"/>
        <w:rPr>
          <w:rFonts w:ascii="Times New Roman" w:hAnsi="Times New Roman" w:cs="Times New Roman"/>
          <w:sz w:val="24"/>
          <w:szCs w:val="24"/>
        </w:rPr>
      </w:pPr>
      <w:r w:rsidRPr="00904F5A">
        <w:rPr>
          <w:rFonts w:ascii="Times New Roman" w:hAnsi="Times New Roman" w:cs="Times New Roman"/>
          <w:sz w:val="24"/>
          <w:szCs w:val="24"/>
        </w:rPr>
        <w:t>Из перечисленных ниже укажите верные утверждения в отношении клиринговых счетов:</w:t>
      </w:r>
    </w:p>
    <w:p w:rsidR="00F902E7" w:rsidRPr="00904F5A" w:rsidRDefault="00F902E7" w:rsidP="00F902E7">
      <w:pPr>
        <w:spacing w:after="0"/>
        <w:rPr>
          <w:rFonts w:ascii="Times New Roman" w:hAnsi="Times New Roman" w:cs="Times New Roman"/>
          <w:sz w:val="24"/>
          <w:szCs w:val="24"/>
        </w:rPr>
      </w:pPr>
      <w:r w:rsidRPr="00904F5A">
        <w:rPr>
          <w:rFonts w:ascii="Times New Roman" w:hAnsi="Times New Roman" w:cs="Times New Roman"/>
          <w:sz w:val="24"/>
          <w:szCs w:val="24"/>
          <w:lang w:val="en-US"/>
        </w:rPr>
        <w:t>I</w:t>
      </w:r>
      <w:r w:rsidRPr="00904F5A">
        <w:rPr>
          <w:rFonts w:ascii="Times New Roman" w:hAnsi="Times New Roman" w:cs="Times New Roman"/>
          <w:sz w:val="24"/>
          <w:szCs w:val="24"/>
        </w:rPr>
        <w:t>. клиринговый банковский счет может открываться как в рублях, так и в иностранной валюте;</w:t>
      </w:r>
    </w:p>
    <w:p w:rsidR="00F902E7" w:rsidRPr="00904F5A" w:rsidRDefault="00F902E7" w:rsidP="00F902E7">
      <w:pPr>
        <w:spacing w:after="0"/>
        <w:rPr>
          <w:rFonts w:ascii="Times New Roman" w:hAnsi="Times New Roman" w:cs="Times New Roman"/>
          <w:sz w:val="24"/>
          <w:szCs w:val="24"/>
        </w:rPr>
      </w:pPr>
      <w:r w:rsidRPr="00904F5A">
        <w:rPr>
          <w:rFonts w:ascii="Times New Roman" w:hAnsi="Times New Roman" w:cs="Times New Roman"/>
          <w:sz w:val="24"/>
          <w:szCs w:val="24"/>
          <w:lang w:val="en-US"/>
        </w:rPr>
        <w:t>II</w:t>
      </w:r>
      <w:r w:rsidRPr="00904F5A">
        <w:rPr>
          <w:rFonts w:ascii="Times New Roman" w:hAnsi="Times New Roman" w:cs="Times New Roman"/>
          <w:sz w:val="24"/>
          <w:szCs w:val="24"/>
        </w:rPr>
        <w:t>. клиринговая организация вправе перечислять на клиринговый счет собственное имущество только в случае, когда в соответствии с правилами клиринга это необходимо для исполнения обязанности клиринговой организации по возврату денежных средств в случаях, предусмотренных Федеральным законом «О клиринге, клиринговой деятельности и центральном контрагенте»;</w:t>
      </w:r>
    </w:p>
    <w:p w:rsidR="00F902E7" w:rsidRPr="00904F5A" w:rsidRDefault="00F902E7" w:rsidP="00F902E7">
      <w:pPr>
        <w:spacing w:after="0"/>
        <w:rPr>
          <w:rFonts w:ascii="Times New Roman" w:hAnsi="Times New Roman" w:cs="Times New Roman"/>
          <w:sz w:val="24"/>
          <w:szCs w:val="24"/>
        </w:rPr>
      </w:pPr>
      <w:r w:rsidRPr="00904F5A">
        <w:rPr>
          <w:rFonts w:ascii="Times New Roman" w:hAnsi="Times New Roman" w:cs="Times New Roman"/>
          <w:sz w:val="24"/>
          <w:szCs w:val="24"/>
          <w:lang w:val="en-US"/>
        </w:rPr>
        <w:t>III</w:t>
      </w:r>
      <w:r w:rsidRPr="00904F5A">
        <w:rPr>
          <w:rFonts w:ascii="Times New Roman" w:hAnsi="Times New Roman" w:cs="Times New Roman"/>
          <w:sz w:val="24"/>
          <w:szCs w:val="24"/>
        </w:rPr>
        <w:t>. на клиринговый банковский счет могут зачисляться денежные средства участника клиринга и (или) его клиента или клиентов;</w:t>
      </w:r>
    </w:p>
    <w:p w:rsidR="00F902E7" w:rsidRPr="00904F5A" w:rsidRDefault="00F902E7" w:rsidP="00F902E7">
      <w:pPr>
        <w:spacing w:after="0"/>
        <w:rPr>
          <w:rFonts w:ascii="Times New Roman" w:hAnsi="Times New Roman" w:cs="Times New Roman"/>
          <w:sz w:val="24"/>
          <w:szCs w:val="24"/>
        </w:rPr>
      </w:pPr>
      <w:r w:rsidRPr="00904F5A">
        <w:rPr>
          <w:rFonts w:ascii="Times New Roman" w:hAnsi="Times New Roman" w:cs="Times New Roman"/>
          <w:sz w:val="24"/>
          <w:szCs w:val="24"/>
          <w:lang w:val="en-US"/>
        </w:rPr>
        <w:t>IV</w:t>
      </w:r>
      <w:r w:rsidRPr="00904F5A">
        <w:rPr>
          <w:rFonts w:ascii="Times New Roman" w:hAnsi="Times New Roman" w:cs="Times New Roman"/>
          <w:sz w:val="24"/>
          <w:szCs w:val="24"/>
        </w:rPr>
        <w:t>. депозитарий при зачислении ценных бумаг на клиринговый счет депо обязан открыть субсчета депо владельца, номинального держателя или доверительного управляющего.</w:t>
      </w:r>
    </w:p>
    <w:p w:rsidR="00F902E7" w:rsidRPr="00904F5A" w:rsidRDefault="00F902E7" w:rsidP="00F902E7">
      <w:pPr>
        <w:spacing w:after="0"/>
        <w:rPr>
          <w:rFonts w:ascii="Times New Roman" w:hAnsi="Times New Roman" w:cs="Times New Roman"/>
          <w:sz w:val="24"/>
          <w:szCs w:val="24"/>
        </w:rPr>
      </w:pPr>
    </w:p>
    <w:p w:rsidR="00F902E7" w:rsidRPr="00904F5A" w:rsidRDefault="00F902E7" w:rsidP="00F902E7">
      <w:pPr>
        <w:spacing w:after="0"/>
        <w:rPr>
          <w:rFonts w:ascii="Times New Roman" w:hAnsi="Times New Roman" w:cs="Times New Roman"/>
          <w:sz w:val="24"/>
          <w:szCs w:val="24"/>
        </w:rPr>
      </w:pPr>
      <w:r w:rsidRPr="00904F5A">
        <w:rPr>
          <w:rFonts w:ascii="Times New Roman" w:hAnsi="Times New Roman" w:cs="Times New Roman"/>
          <w:sz w:val="24"/>
          <w:szCs w:val="24"/>
        </w:rPr>
        <w:t>Укажите последствия недействительности договора, обязательство по которому допущено к клирингу и не прекращено:</w:t>
      </w:r>
    </w:p>
    <w:p w:rsidR="00F902E7" w:rsidRPr="00904F5A" w:rsidRDefault="009B191B" w:rsidP="00F902E7">
      <w:pPr>
        <w:spacing w:after="0"/>
        <w:rPr>
          <w:rFonts w:ascii="Times New Roman" w:hAnsi="Times New Roman" w:cs="Times New Roman"/>
          <w:sz w:val="24"/>
          <w:szCs w:val="24"/>
        </w:rPr>
      </w:pPr>
      <w:r>
        <w:rPr>
          <w:rFonts w:ascii="Times New Roman" w:hAnsi="Times New Roman" w:cs="Times New Roman"/>
          <w:sz w:val="24"/>
          <w:szCs w:val="24"/>
          <w:lang w:val="en-US"/>
        </w:rPr>
        <w:t>I</w:t>
      </w:r>
      <w:r w:rsidR="00C5731D">
        <w:rPr>
          <w:rFonts w:ascii="Times New Roman" w:hAnsi="Times New Roman" w:cs="Times New Roman"/>
          <w:sz w:val="24"/>
          <w:szCs w:val="24"/>
        </w:rPr>
        <w:t xml:space="preserve">. </w:t>
      </w:r>
      <w:r w:rsidR="00F902E7" w:rsidRPr="00904F5A">
        <w:rPr>
          <w:rFonts w:ascii="Times New Roman" w:hAnsi="Times New Roman" w:cs="Times New Roman"/>
          <w:sz w:val="24"/>
          <w:szCs w:val="24"/>
        </w:rPr>
        <w:t>обязательство из такого договора исключается из числа обязательств, допущенных к клирингу;</w:t>
      </w:r>
    </w:p>
    <w:p w:rsidR="00F902E7" w:rsidRPr="00904F5A" w:rsidRDefault="009B191B" w:rsidP="00F902E7">
      <w:pPr>
        <w:spacing w:after="0"/>
        <w:rPr>
          <w:rFonts w:ascii="Times New Roman" w:hAnsi="Times New Roman" w:cs="Times New Roman"/>
          <w:sz w:val="24"/>
          <w:szCs w:val="24"/>
        </w:rPr>
      </w:pPr>
      <w:r>
        <w:rPr>
          <w:rFonts w:ascii="Times New Roman" w:hAnsi="Times New Roman" w:cs="Times New Roman"/>
          <w:sz w:val="24"/>
          <w:szCs w:val="24"/>
          <w:lang w:val="en-US"/>
        </w:rPr>
        <w:t>II</w:t>
      </w:r>
      <w:r w:rsidR="00F902E7" w:rsidRPr="00904F5A">
        <w:rPr>
          <w:rFonts w:ascii="Times New Roman" w:hAnsi="Times New Roman" w:cs="Times New Roman"/>
          <w:sz w:val="24"/>
          <w:szCs w:val="24"/>
        </w:rPr>
        <w:t xml:space="preserve">. клиринговая организация формирует отдельный клиринговый пул; </w:t>
      </w:r>
    </w:p>
    <w:p w:rsidR="00F902E7" w:rsidRPr="00904F5A" w:rsidRDefault="009B191B" w:rsidP="00F902E7">
      <w:pPr>
        <w:spacing w:after="0"/>
        <w:rPr>
          <w:rFonts w:ascii="Times New Roman" w:hAnsi="Times New Roman" w:cs="Times New Roman"/>
          <w:sz w:val="24"/>
          <w:szCs w:val="24"/>
        </w:rPr>
      </w:pPr>
      <w:r>
        <w:rPr>
          <w:rFonts w:ascii="Times New Roman" w:hAnsi="Times New Roman" w:cs="Times New Roman"/>
          <w:sz w:val="24"/>
          <w:szCs w:val="24"/>
          <w:lang w:val="en-US"/>
        </w:rPr>
        <w:t>III</w:t>
      </w:r>
      <w:r w:rsidR="00F902E7" w:rsidRPr="00904F5A">
        <w:rPr>
          <w:rFonts w:ascii="Times New Roman" w:hAnsi="Times New Roman" w:cs="Times New Roman"/>
          <w:sz w:val="24"/>
          <w:szCs w:val="24"/>
        </w:rPr>
        <w:t>. обязательство из такого договора считается действительным для целей клиринга и не исключается из числа обязательств, допущенных к клирингу.</w:t>
      </w:r>
    </w:p>
    <w:p w:rsidR="00F902E7" w:rsidRPr="00904F5A" w:rsidRDefault="00F902E7" w:rsidP="00F902E7">
      <w:pPr>
        <w:spacing w:after="0"/>
        <w:rPr>
          <w:rFonts w:ascii="Times New Roman" w:hAnsi="Times New Roman" w:cs="Times New Roman"/>
          <w:sz w:val="24"/>
          <w:szCs w:val="24"/>
        </w:rPr>
      </w:pPr>
    </w:p>
    <w:p w:rsidR="00F902E7" w:rsidRPr="00904F5A" w:rsidRDefault="00F902E7" w:rsidP="00F902E7">
      <w:pPr>
        <w:spacing w:after="0"/>
        <w:rPr>
          <w:rFonts w:ascii="Times New Roman" w:hAnsi="Times New Roman" w:cs="Times New Roman"/>
          <w:sz w:val="24"/>
          <w:szCs w:val="24"/>
        </w:rPr>
      </w:pPr>
      <w:r w:rsidRPr="00904F5A">
        <w:rPr>
          <w:rFonts w:ascii="Times New Roman" w:hAnsi="Times New Roman" w:cs="Times New Roman"/>
          <w:sz w:val="24"/>
          <w:szCs w:val="24"/>
        </w:rPr>
        <w:t>Из перечисленных ниже утверждений выберите верные утверждения в отношении способов обеспечения исполнения обязательств, допущенных к клирингу:</w:t>
      </w:r>
    </w:p>
    <w:p w:rsidR="00F902E7" w:rsidRPr="00904F5A" w:rsidRDefault="00F902E7" w:rsidP="00F902E7">
      <w:pPr>
        <w:spacing w:after="0"/>
        <w:rPr>
          <w:rFonts w:ascii="Times New Roman" w:hAnsi="Times New Roman" w:cs="Times New Roman"/>
          <w:sz w:val="24"/>
          <w:szCs w:val="24"/>
        </w:rPr>
      </w:pPr>
      <w:r w:rsidRPr="00904F5A">
        <w:rPr>
          <w:rFonts w:ascii="Times New Roman" w:hAnsi="Times New Roman" w:cs="Times New Roman"/>
          <w:sz w:val="24"/>
          <w:szCs w:val="24"/>
        </w:rPr>
        <w:t>I.  в случае осуществления клиринга с участием центрального контрагента исполнение обязательств, допущенных к клирингу, должно обеспечиваться индивидуальным и коллективным клиринговым обеспечением (гарантийным фондом);</w:t>
      </w:r>
    </w:p>
    <w:p w:rsidR="00F902E7" w:rsidRPr="00904F5A" w:rsidRDefault="00F902E7" w:rsidP="00F902E7">
      <w:pPr>
        <w:spacing w:after="0"/>
        <w:rPr>
          <w:rFonts w:ascii="Times New Roman" w:hAnsi="Times New Roman" w:cs="Times New Roman"/>
          <w:sz w:val="24"/>
          <w:szCs w:val="24"/>
        </w:rPr>
      </w:pPr>
      <w:r w:rsidRPr="00904F5A">
        <w:rPr>
          <w:rFonts w:ascii="Times New Roman" w:hAnsi="Times New Roman" w:cs="Times New Roman"/>
          <w:sz w:val="24"/>
          <w:szCs w:val="24"/>
        </w:rPr>
        <w:t>II. в случае осуществления клиринга с участием центрального контрагента исполнение обязательств, допущенных к клирингу, должно обеспечиваться индивидуальным и (или) коллективным клиринговым обеспечением (гарантийным фондом);</w:t>
      </w:r>
    </w:p>
    <w:p w:rsidR="00F902E7" w:rsidRPr="00904F5A" w:rsidRDefault="00F902E7" w:rsidP="00F902E7">
      <w:pPr>
        <w:spacing w:after="0"/>
        <w:rPr>
          <w:rFonts w:ascii="Times New Roman" w:hAnsi="Times New Roman" w:cs="Times New Roman"/>
          <w:sz w:val="24"/>
          <w:szCs w:val="24"/>
        </w:rPr>
      </w:pPr>
      <w:r w:rsidRPr="00904F5A">
        <w:rPr>
          <w:rFonts w:ascii="Times New Roman" w:hAnsi="Times New Roman" w:cs="Times New Roman"/>
          <w:sz w:val="24"/>
          <w:szCs w:val="24"/>
        </w:rPr>
        <w:t>III. в случае осуществления клиринга с участием центрального контрагента условия соглашения об индивидуальном клиринговом обеспечении должны содержаться в правилах клиринга.</w:t>
      </w:r>
    </w:p>
    <w:p w:rsidR="00F902E7" w:rsidRPr="00904F5A" w:rsidRDefault="00F902E7" w:rsidP="00F902E7">
      <w:pPr>
        <w:spacing w:after="0"/>
        <w:rPr>
          <w:rFonts w:ascii="Times New Roman" w:hAnsi="Times New Roman" w:cs="Times New Roman"/>
          <w:sz w:val="24"/>
          <w:szCs w:val="24"/>
        </w:rPr>
      </w:pPr>
    </w:p>
    <w:p w:rsidR="00F902E7" w:rsidRPr="00904F5A" w:rsidRDefault="00F902E7" w:rsidP="00F902E7">
      <w:pPr>
        <w:spacing w:after="0"/>
        <w:rPr>
          <w:rFonts w:ascii="Times New Roman" w:hAnsi="Times New Roman" w:cs="Times New Roman"/>
          <w:sz w:val="24"/>
          <w:szCs w:val="24"/>
        </w:rPr>
      </w:pPr>
      <w:r w:rsidRPr="00904F5A">
        <w:rPr>
          <w:rFonts w:ascii="Times New Roman" w:hAnsi="Times New Roman" w:cs="Times New Roman"/>
          <w:sz w:val="24"/>
          <w:szCs w:val="24"/>
        </w:rPr>
        <w:t>Из перечисленных ниже утверждений выберите верные утверждения, относящиеся к формированию коллективного клирингового обеспечения (гарантийного фонда):</w:t>
      </w:r>
    </w:p>
    <w:p w:rsidR="00F902E7" w:rsidRPr="00904F5A" w:rsidRDefault="00C5731D" w:rsidP="00F902E7">
      <w:pPr>
        <w:spacing w:after="0"/>
        <w:rPr>
          <w:rFonts w:ascii="Times New Roman" w:hAnsi="Times New Roman" w:cs="Times New Roman"/>
          <w:sz w:val="24"/>
          <w:szCs w:val="24"/>
        </w:rPr>
      </w:pPr>
      <w:r>
        <w:rPr>
          <w:rFonts w:ascii="Times New Roman" w:hAnsi="Times New Roman" w:cs="Times New Roman"/>
          <w:sz w:val="24"/>
          <w:szCs w:val="24"/>
        </w:rPr>
        <w:t xml:space="preserve">I. </w:t>
      </w:r>
      <w:r w:rsidR="00F902E7" w:rsidRPr="00904F5A">
        <w:rPr>
          <w:rFonts w:ascii="Times New Roman" w:hAnsi="Times New Roman" w:cs="Times New Roman"/>
          <w:sz w:val="24"/>
          <w:szCs w:val="24"/>
        </w:rPr>
        <w:t>требование о передаче имущества в гарантийный фонд не распространяется на Банк России;</w:t>
      </w:r>
    </w:p>
    <w:p w:rsidR="00F902E7" w:rsidRPr="00904F5A" w:rsidRDefault="00F902E7" w:rsidP="00F902E7">
      <w:pPr>
        <w:spacing w:after="0"/>
        <w:rPr>
          <w:rFonts w:ascii="Times New Roman" w:hAnsi="Times New Roman" w:cs="Times New Roman"/>
          <w:sz w:val="24"/>
          <w:szCs w:val="24"/>
        </w:rPr>
      </w:pPr>
      <w:r w:rsidRPr="00904F5A">
        <w:rPr>
          <w:rFonts w:ascii="Times New Roman" w:hAnsi="Times New Roman" w:cs="Times New Roman"/>
          <w:sz w:val="24"/>
          <w:szCs w:val="24"/>
        </w:rPr>
        <w:t>II. гарантийный фонд должен быть обособлен на торговом банковском счете;</w:t>
      </w:r>
    </w:p>
    <w:p w:rsidR="00F902E7" w:rsidRPr="00904F5A" w:rsidRDefault="00F902E7" w:rsidP="00F902E7">
      <w:pPr>
        <w:spacing w:after="0"/>
        <w:rPr>
          <w:rFonts w:ascii="Times New Roman" w:hAnsi="Times New Roman" w:cs="Times New Roman"/>
          <w:sz w:val="24"/>
          <w:szCs w:val="24"/>
        </w:rPr>
      </w:pPr>
      <w:r w:rsidRPr="00904F5A">
        <w:rPr>
          <w:rFonts w:ascii="Times New Roman" w:hAnsi="Times New Roman" w:cs="Times New Roman"/>
          <w:sz w:val="24"/>
          <w:szCs w:val="24"/>
        </w:rPr>
        <w:t>III. гарантийный фонд должен быть обособлен от имущества клиринговой организации;</w:t>
      </w:r>
    </w:p>
    <w:p w:rsidR="00F902E7" w:rsidRPr="00904F5A" w:rsidRDefault="00F902E7" w:rsidP="00F902E7">
      <w:pPr>
        <w:spacing w:after="0"/>
        <w:rPr>
          <w:rFonts w:ascii="Times New Roman" w:hAnsi="Times New Roman" w:cs="Times New Roman"/>
          <w:sz w:val="24"/>
          <w:szCs w:val="24"/>
        </w:rPr>
      </w:pPr>
      <w:r w:rsidRPr="00904F5A">
        <w:rPr>
          <w:rFonts w:ascii="Times New Roman" w:hAnsi="Times New Roman" w:cs="Times New Roman"/>
          <w:sz w:val="24"/>
          <w:szCs w:val="24"/>
        </w:rPr>
        <w:t>IV. гарантийный фонд формируется клиринговой организацией за счет взносов участников клиринга и иных лиц.</w:t>
      </w:r>
    </w:p>
    <w:p w:rsidR="00F902E7" w:rsidRPr="00904F5A" w:rsidRDefault="00F902E7" w:rsidP="00F902E7">
      <w:pPr>
        <w:spacing w:after="0"/>
        <w:rPr>
          <w:rFonts w:ascii="Times New Roman" w:hAnsi="Times New Roman" w:cs="Times New Roman"/>
          <w:sz w:val="24"/>
          <w:szCs w:val="24"/>
        </w:rPr>
      </w:pPr>
      <w:r w:rsidRPr="00904F5A">
        <w:rPr>
          <w:rFonts w:ascii="Times New Roman" w:hAnsi="Times New Roman" w:cs="Times New Roman"/>
          <w:sz w:val="24"/>
          <w:szCs w:val="24"/>
        </w:rPr>
        <w:t>Ответы:</w:t>
      </w:r>
    </w:p>
    <w:p w:rsidR="00F902E7" w:rsidRPr="00904F5A" w:rsidRDefault="00F902E7" w:rsidP="00F902E7">
      <w:pPr>
        <w:spacing w:after="0"/>
        <w:rPr>
          <w:rFonts w:ascii="Times New Roman" w:hAnsi="Times New Roman" w:cs="Times New Roman"/>
          <w:sz w:val="24"/>
          <w:szCs w:val="24"/>
        </w:rPr>
      </w:pPr>
    </w:p>
    <w:p w:rsidR="00F902E7" w:rsidRPr="008E7D7C" w:rsidRDefault="00F902E7" w:rsidP="00F902E7">
      <w:pPr>
        <w:spacing w:after="0"/>
        <w:rPr>
          <w:rFonts w:ascii="Times New Roman" w:hAnsi="Times New Roman" w:cs="Times New Roman"/>
          <w:sz w:val="24"/>
          <w:szCs w:val="24"/>
        </w:rPr>
      </w:pPr>
    </w:p>
    <w:p w:rsidR="009B191B" w:rsidRPr="008E7D7C" w:rsidRDefault="009B191B" w:rsidP="00F902E7">
      <w:pPr>
        <w:spacing w:after="0"/>
        <w:rPr>
          <w:rFonts w:ascii="Times New Roman" w:hAnsi="Times New Roman" w:cs="Times New Roman"/>
          <w:sz w:val="24"/>
          <w:szCs w:val="24"/>
        </w:rPr>
      </w:pPr>
    </w:p>
    <w:p w:rsidR="009B191B" w:rsidRPr="008E7D7C" w:rsidRDefault="009B191B" w:rsidP="00F902E7">
      <w:pPr>
        <w:spacing w:after="0"/>
        <w:rPr>
          <w:rFonts w:ascii="Times New Roman" w:hAnsi="Times New Roman" w:cs="Times New Roman"/>
          <w:sz w:val="24"/>
          <w:szCs w:val="24"/>
        </w:rPr>
      </w:pPr>
    </w:p>
    <w:p w:rsidR="00F902E7" w:rsidRPr="00904F5A" w:rsidRDefault="00F902E7" w:rsidP="00F902E7">
      <w:pPr>
        <w:spacing w:after="0"/>
        <w:rPr>
          <w:rFonts w:ascii="Times New Roman" w:hAnsi="Times New Roman" w:cs="Times New Roman"/>
          <w:sz w:val="24"/>
          <w:szCs w:val="24"/>
        </w:rPr>
      </w:pPr>
      <w:r w:rsidRPr="00904F5A">
        <w:rPr>
          <w:rFonts w:ascii="Times New Roman" w:hAnsi="Times New Roman" w:cs="Times New Roman"/>
          <w:sz w:val="24"/>
          <w:szCs w:val="24"/>
        </w:rPr>
        <w:t>Из перечисленных ниже утверждений выберите верное утверждение в отношении формирования коллективного клирингового обеспечения (гарантийного фонда):</w:t>
      </w:r>
    </w:p>
    <w:p w:rsidR="00F902E7" w:rsidRPr="00904F5A" w:rsidRDefault="009B191B" w:rsidP="00F902E7">
      <w:pPr>
        <w:spacing w:after="0"/>
        <w:rPr>
          <w:rFonts w:ascii="Times New Roman" w:hAnsi="Times New Roman" w:cs="Times New Roman"/>
          <w:sz w:val="24"/>
          <w:szCs w:val="24"/>
        </w:rPr>
      </w:pPr>
      <w:r>
        <w:rPr>
          <w:rFonts w:ascii="Times New Roman" w:hAnsi="Times New Roman" w:cs="Times New Roman"/>
          <w:sz w:val="24"/>
          <w:szCs w:val="24"/>
          <w:lang w:val="en-US"/>
        </w:rPr>
        <w:t>I</w:t>
      </w:r>
      <w:r w:rsidR="00C5731D">
        <w:rPr>
          <w:rFonts w:ascii="Times New Roman" w:hAnsi="Times New Roman" w:cs="Times New Roman"/>
          <w:sz w:val="24"/>
          <w:szCs w:val="24"/>
        </w:rPr>
        <w:t xml:space="preserve">. </w:t>
      </w:r>
      <w:r w:rsidR="00F902E7" w:rsidRPr="00904F5A">
        <w:rPr>
          <w:rFonts w:ascii="Times New Roman" w:hAnsi="Times New Roman" w:cs="Times New Roman"/>
          <w:sz w:val="24"/>
          <w:szCs w:val="24"/>
        </w:rPr>
        <w:t>гарантийный фонд должен быть обособлен от имущества клиринговой организации на клиринговом счете (клиринговых счетах)</w:t>
      </w:r>
    </w:p>
    <w:p w:rsidR="00F902E7" w:rsidRPr="00904F5A" w:rsidRDefault="009B191B" w:rsidP="00F902E7">
      <w:pPr>
        <w:spacing w:after="0"/>
        <w:rPr>
          <w:rFonts w:ascii="Times New Roman" w:hAnsi="Times New Roman" w:cs="Times New Roman"/>
          <w:sz w:val="24"/>
          <w:szCs w:val="24"/>
        </w:rPr>
      </w:pPr>
      <w:r>
        <w:rPr>
          <w:rFonts w:ascii="Times New Roman" w:hAnsi="Times New Roman" w:cs="Times New Roman"/>
          <w:sz w:val="24"/>
          <w:szCs w:val="24"/>
          <w:lang w:val="en-US"/>
        </w:rPr>
        <w:t>II</w:t>
      </w:r>
      <w:r w:rsidR="00F902E7" w:rsidRPr="00904F5A">
        <w:rPr>
          <w:rFonts w:ascii="Times New Roman" w:hAnsi="Times New Roman" w:cs="Times New Roman"/>
          <w:sz w:val="24"/>
          <w:szCs w:val="24"/>
        </w:rPr>
        <w:t>. гарантийный фонд должен быть обособлен от имущества клиринговой организации на торговом счете (торговых счетах)</w:t>
      </w:r>
    </w:p>
    <w:p w:rsidR="00F902E7" w:rsidRPr="00904F5A" w:rsidRDefault="009B191B" w:rsidP="00F902E7">
      <w:pPr>
        <w:spacing w:after="0"/>
        <w:rPr>
          <w:rFonts w:ascii="Times New Roman" w:hAnsi="Times New Roman" w:cs="Times New Roman"/>
          <w:sz w:val="24"/>
          <w:szCs w:val="24"/>
        </w:rPr>
      </w:pPr>
      <w:r>
        <w:rPr>
          <w:rFonts w:ascii="Times New Roman" w:hAnsi="Times New Roman" w:cs="Times New Roman"/>
          <w:sz w:val="24"/>
          <w:szCs w:val="24"/>
          <w:lang w:val="en-US"/>
        </w:rPr>
        <w:t>III</w:t>
      </w:r>
      <w:r w:rsidR="00C5731D">
        <w:rPr>
          <w:rFonts w:ascii="Times New Roman" w:hAnsi="Times New Roman" w:cs="Times New Roman"/>
          <w:sz w:val="24"/>
          <w:szCs w:val="24"/>
        </w:rPr>
        <w:t xml:space="preserve">. </w:t>
      </w:r>
      <w:r w:rsidR="00F902E7" w:rsidRPr="00904F5A">
        <w:rPr>
          <w:rFonts w:ascii="Times New Roman" w:hAnsi="Times New Roman" w:cs="Times New Roman"/>
          <w:sz w:val="24"/>
          <w:szCs w:val="24"/>
        </w:rPr>
        <w:t>гарантийный фонд могут составлять только денежные средства в рублях и (или) иностранной валюте, ценные бумаги</w:t>
      </w:r>
    </w:p>
    <w:p w:rsidR="00F902E7" w:rsidRPr="00904F5A" w:rsidRDefault="009B191B" w:rsidP="00F902E7">
      <w:pPr>
        <w:spacing w:after="0"/>
        <w:rPr>
          <w:rFonts w:ascii="Times New Roman" w:hAnsi="Times New Roman" w:cs="Times New Roman"/>
          <w:sz w:val="24"/>
          <w:szCs w:val="24"/>
        </w:rPr>
      </w:pPr>
      <w:r>
        <w:rPr>
          <w:rFonts w:ascii="Times New Roman" w:hAnsi="Times New Roman" w:cs="Times New Roman"/>
          <w:sz w:val="24"/>
          <w:szCs w:val="24"/>
          <w:lang w:val="en-US"/>
        </w:rPr>
        <w:t>IV</w:t>
      </w:r>
      <w:r w:rsidR="00C5731D">
        <w:rPr>
          <w:rFonts w:ascii="Times New Roman" w:hAnsi="Times New Roman" w:cs="Times New Roman"/>
          <w:sz w:val="24"/>
          <w:szCs w:val="24"/>
        </w:rPr>
        <w:t xml:space="preserve">. </w:t>
      </w:r>
      <w:r w:rsidR="00F902E7" w:rsidRPr="00904F5A">
        <w:rPr>
          <w:rFonts w:ascii="Times New Roman" w:hAnsi="Times New Roman" w:cs="Times New Roman"/>
          <w:sz w:val="24"/>
          <w:szCs w:val="24"/>
        </w:rPr>
        <w:t>требование о передаче имущества в гарантийный фонд распространяется на всех участников клиринга</w:t>
      </w:r>
    </w:p>
    <w:p w:rsidR="00F902E7" w:rsidRPr="00904F5A" w:rsidRDefault="00F902E7" w:rsidP="00F902E7">
      <w:pPr>
        <w:spacing w:after="0"/>
        <w:rPr>
          <w:rFonts w:ascii="Times New Roman" w:hAnsi="Times New Roman" w:cs="Times New Roman"/>
          <w:sz w:val="24"/>
          <w:szCs w:val="24"/>
        </w:rPr>
      </w:pPr>
    </w:p>
    <w:p w:rsidR="00F902E7" w:rsidRPr="00904F5A" w:rsidRDefault="00F902E7" w:rsidP="00F902E7">
      <w:pPr>
        <w:spacing w:after="0"/>
        <w:rPr>
          <w:rFonts w:ascii="Times New Roman" w:hAnsi="Times New Roman" w:cs="Times New Roman"/>
          <w:sz w:val="24"/>
          <w:szCs w:val="24"/>
        </w:rPr>
      </w:pPr>
      <w:r w:rsidRPr="00904F5A">
        <w:rPr>
          <w:rFonts w:ascii="Times New Roman" w:hAnsi="Times New Roman" w:cs="Times New Roman"/>
          <w:sz w:val="24"/>
          <w:szCs w:val="24"/>
        </w:rPr>
        <w:t>Укажите, на каких участников клиринга в соответствии с законодательством Российской Федерации о клиринговой деятельности не распространяется требование о передаче имущества в коллективное клиринговое обеспечение (гарантийный фонд):</w:t>
      </w:r>
    </w:p>
    <w:p w:rsidR="00F902E7" w:rsidRPr="00904F5A" w:rsidRDefault="00F902E7" w:rsidP="00C312A6">
      <w:pPr>
        <w:spacing w:after="0"/>
        <w:rPr>
          <w:rFonts w:ascii="Times New Roman" w:hAnsi="Times New Roman" w:cs="Times New Roman"/>
          <w:sz w:val="24"/>
          <w:szCs w:val="24"/>
        </w:rPr>
      </w:pPr>
    </w:p>
    <w:p w:rsidR="00F902E7" w:rsidRPr="00C312A6" w:rsidRDefault="00F902E7" w:rsidP="00F902E7">
      <w:pPr>
        <w:spacing w:after="0"/>
        <w:rPr>
          <w:rFonts w:ascii="Times New Roman" w:hAnsi="Times New Roman" w:cs="Times New Roman"/>
          <w:sz w:val="24"/>
          <w:szCs w:val="24"/>
          <w:lang w:val="en-US"/>
        </w:rPr>
      </w:pPr>
    </w:p>
    <w:p w:rsidR="00F902E7" w:rsidRPr="00904F5A" w:rsidRDefault="00F902E7" w:rsidP="00F902E7">
      <w:pPr>
        <w:spacing w:after="0"/>
        <w:rPr>
          <w:rFonts w:ascii="Times New Roman" w:hAnsi="Times New Roman" w:cs="Times New Roman"/>
          <w:sz w:val="24"/>
          <w:szCs w:val="24"/>
        </w:rPr>
      </w:pPr>
      <w:r w:rsidRPr="00904F5A">
        <w:rPr>
          <w:rFonts w:ascii="Times New Roman" w:hAnsi="Times New Roman" w:cs="Times New Roman"/>
          <w:sz w:val="24"/>
          <w:szCs w:val="24"/>
        </w:rPr>
        <w:t>Укажите, на каких участников клиринга может распространяться требование о передаче имущества в коллективное клиринговое обеспечение (гарантийный фонд):</w:t>
      </w:r>
    </w:p>
    <w:p w:rsidR="00F902E7" w:rsidRPr="00904F5A" w:rsidRDefault="00F902E7" w:rsidP="00F902E7">
      <w:pPr>
        <w:spacing w:after="0"/>
        <w:rPr>
          <w:rFonts w:ascii="Times New Roman" w:hAnsi="Times New Roman" w:cs="Times New Roman"/>
          <w:sz w:val="24"/>
          <w:szCs w:val="24"/>
        </w:rPr>
      </w:pPr>
    </w:p>
    <w:p w:rsidR="00F902E7" w:rsidRPr="00904F5A" w:rsidRDefault="00F902E7" w:rsidP="00F902E7">
      <w:pPr>
        <w:spacing w:after="0"/>
        <w:rPr>
          <w:rFonts w:ascii="Times New Roman" w:hAnsi="Times New Roman" w:cs="Times New Roman"/>
          <w:sz w:val="24"/>
          <w:szCs w:val="24"/>
        </w:rPr>
      </w:pPr>
      <w:r w:rsidRPr="00904F5A">
        <w:rPr>
          <w:rFonts w:ascii="Times New Roman" w:hAnsi="Times New Roman" w:cs="Times New Roman"/>
          <w:sz w:val="24"/>
          <w:szCs w:val="24"/>
        </w:rPr>
        <w:t>Укажите, на каких участников клиринга в соответствии с законодательством Российской Федерации о клиринговой деятельности не распространяется требование о передаче имущества в коллективное клиринговое обеспечение (гарантийный фонд):</w:t>
      </w:r>
    </w:p>
    <w:p w:rsidR="00F902E7" w:rsidRPr="00904F5A" w:rsidRDefault="00F902E7" w:rsidP="00F902E7">
      <w:pPr>
        <w:spacing w:after="0"/>
        <w:rPr>
          <w:rFonts w:ascii="Times New Roman" w:hAnsi="Times New Roman" w:cs="Times New Roman"/>
          <w:sz w:val="24"/>
          <w:szCs w:val="24"/>
        </w:rPr>
      </w:pPr>
    </w:p>
    <w:p w:rsidR="00F902E7" w:rsidRPr="00904F5A" w:rsidRDefault="00F902E7" w:rsidP="00F902E7">
      <w:pPr>
        <w:spacing w:after="0"/>
        <w:rPr>
          <w:rFonts w:ascii="Times New Roman" w:hAnsi="Times New Roman" w:cs="Times New Roman"/>
          <w:sz w:val="24"/>
          <w:szCs w:val="24"/>
        </w:rPr>
      </w:pPr>
      <w:r w:rsidRPr="00904F5A">
        <w:rPr>
          <w:rFonts w:ascii="Times New Roman" w:hAnsi="Times New Roman" w:cs="Times New Roman"/>
          <w:sz w:val="24"/>
          <w:szCs w:val="24"/>
        </w:rPr>
        <w:t>Укажите, как могут быть использованы средства коллективного клирингового обеспечения (гарантийного фонда) клиринговой организации (при условии, что это предусмотрено соглашением о коллективном клиринговом обеспечении):</w:t>
      </w:r>
    </w:p>
    <w:p w:rsidR="00F902E7" w:rsidRPr="00904F5A" w:rsidRDefault="00F902E7" w:rsidP="00F902E7">
      <w:pPr>
        <w:spacing w:after="0"/>
        <w:rPr>
          <w:rFonts w:ascii="Times New Roman" w:hAnsi="Times New Roman" w:cs="Times New Roman"/>
          <w:sz w:val="24"/>
          <w:szCs w:val="24"/>
        </w:rPr>
      </w:pPr>
    </w:p>
    <w:p w:rsidR="00F902E7" w:rsidRPr="00904F5A" w:rsidRDefault="00F902E7" w:rsidP="00F902E7">
      <w:pPr>
        <w:spacing w:after="0"/>
        <w:rPr>
          <w:rFonts w:ascii="Times New Roman" w:hAnsi="Times New Roman" w:cs="Times New Roman"/>
          <w:sz w:val="24"/>
          <w:szCs w:val="24"/>
        </w:rPr>
      </w:pPr>
      <w:r w:rsidRPr="00904F5A">
        <w:rPr>
          <w:rFonts w:ascii="Times New Roman" w:hAnsi="Times New Roman" w:cs="Times New Roman"/>
          <w:sz w:val="24"/>
          <w:szCs w:val="24"/>
        </w:rPr>
        <w:t>Из перечисленных ниже утверждений выберите НЕверное утверждение в отношении коллективного клирингового обеспечения (гарантийного фонда):</w:t>
      </w:r>
    </w:p>
    <w:p w:rsidR="00F902E7" w:rsidRPr="00904F5A" w:rsidRDefault="009B191B" w:rsidP="00F902E7">
      <w:pPr>
        <w:spacing w:after="0"/>
        <w:rPr>
          <w:rFonts w:ascii="Times New Roman" w:hAnsi="Times New Roman" w:cs="Times New Roman"/>
          <w:sz w:val="24"/>
          <w:szCs w:val="24"/>
        </w:rPr>
      </w:pPr>
      <w:r>
        <w:rPr>
          <w:rFonts w:ascii="Times New Roman" w:hAnsi="Times New Roman" w:cs="Times New Roman"/>
          <w:sz w:val="24"/>
          <w:szCs w:val="24"/>
          <w:lang w:val="en-US"/>
        </w:rPr>
        <w:t>I</w:t>
      </w:r>
      <w:r w:rsidR="00F902E7" w:rsidRPr="00904F5A">
        <w:rPr>
          <w:rFonts w:ascii="Times New Roman" w:hAnsi="Times New Roman" w:cs="Times New Roman"/>
          <w:sz w:val="24"/>
          <w:szCs w:val="24"/>
        </w:rPr>
        <w:t>. различные гарантийные фонды должны находиться на разных клиринговых счетах;</w:t>
      </w:r>
    </w:p>
    <w:p w:rsidR="00F902E7" w:rsidRPr="00904F5A" w:rsidRDefault="009B191B" w:rsidP="00F902E7">
      <w:pPr>
        <w:spacing w:after="0"/>
        <w:rPr>
          <w:rFonts w:ascii="Times New Roman" w:hAnsi="Times New Roman" w:cs="Times New Roman"/>
          <w:sz w:val="24"/>
          <w:szCs w:val="24"/>
        </w:rPr>
      </w:pPr>
      <w:r>
        <w:rPr>
          <w:rFonts w:ascii="Times New Roman" w:hAnsi="Times New Roman" w:cs="Times New Roman"/>
          <w:sz w:val="24"/>
          <w:szCs w:val="24"/>
          <w:lang w:val="en-US"/>
        </w:rPr>
        <w:t>II</w:t>
      </w:r>
      <w:r w:rsidR="00F902E7" w:rsidRPr="00904F5A">
        <w:rPr>
          <w:rFonts w:ascii="Times New Roman" w:hAnsi="Times New Roman" w:cs="Times New Roman"/>
          <w:sz w:val="24"/>
          <w:szCs w:val="24"/>
        </w:rPr>
        <w:t>. гарантийный фонд должен быть обособлен от имущества клиринговой организации на клиринговом счете (клиринговых счетах);</w:t>
      </w:r>
    </w:p>
    <w:p w:rsidR="00F902E7" w:rsidRPr="00904F5A" w:rsidRDefault="009B191B" w:rsidP="00F902E7">
      <w:pPr>
        <w:spacing w:after="0"/>
        <w:rPr>
          <w:rFonts w:ascii="Times New Roman" w:hAnsi="Times New Roman" w:cs="Times New Roman"/>
          <w:sz w:val="24"/>
          <w:szCs w:val="24"/>
        </w:rPr>
      </w:pPr>
      <w:r>
        <w:rPr>
          <w:rFonts w:ascii="Times New Roman" w:hAnsi="Times New Roman" w:cs="Times New Roman"/>
          <w:sz w:val="24"/>
          <w:szCs w:val="24"/>
          <w:lang w:val="en-US"/>
        </w:rPr>
        <w:t>III</w:t>
      </w:r>
      <w:r w:rsidR="00F902E7" w:rsidRPr="00904F5A">
        <w:rPr>
          <w:rFonts w:ascii="Times New Roman" w:hAnsi="Times New Roman" w:cs="Times New Roman"/>
          <w:sz w:val="24"/>
          <w:szCs w:val="24"/>
        </w:rPr>
        <w:t>. имущество, обремененное залогом, не может составлять гарантийный фонд;</w:t>
      </w:r>
    </w:p>
    <w:p w:rsidR="00F902E7" w:rsidRPr="00904F5A" w:rsidRDefault="009B191B" w:rsidP="00F902E7">
      <w:pPr>
        <w:spacing w:after="0"/>
        <w:rPr>
          <w:rFonts w:ascii="Times New Roman" w:hAnsi="Times New Roman" w:cs="Times New Roman"/>
          <w:sz w:val="24"/>
          <w:szCs w:val="24"/>
        </w:rPr>
      </w:pPr>
      <w:r>
        <w:rPr>
          <w:rFonts w:ascii="Times New Roman" w:hAnsi="Times New Roman" w:cs="Times New Roman"/>
          <w:sz w:val="24"/>
          <w:szCs w:val="24"/>
          <w:lang w:val="en-US"/>
        </w:rPr>
        <w:lastRenderedPageBreak/>
        <w:t>IV</w:t>
      </w:r>
      <w:r w:rsidR="00F902E7" w:rsidRPr="00904F5A">
        <w:rPr>
          <w:rFonts w:ascii="Times New Roman" w:hAnsi="Times New Roman" w:cs="Times New Roman"/>
          <w:sz w:val="24"/>
          <w:szCs w:val="24"/>
        </w:rPr>
        <w:t>. гарантийный фонд могут составлять денежные средства в рублях и (или) иностранной валюте.</w:t>
      </w:r>
    </w:p>
    <w:p w:rsidR="00F902E7" w:rsidRPr="00904F5A" w:rsidRDefault="00F902E7" w:rsidP="00F902E7">
      <w:pPr>
        <w:spacing w:after="0"/>
        <w:rPr>
          <w:rFonts w:ascii="Times New Roman" w:hAnsi="Times New Roman" w:cs="Times New Roman"/>
          <w:sz w:val="24"/>
          <w:szCs w:val="24"/>
        </w:rPr>
      </w:pPr>
    </w:p>
    <w:p w:rsidR="00F902E7" w:rsidRPr="00904F5A" w:rsidRDefault="00F902E7" w:rsidP="00F902E7">
      <w:pPr>
        <w:spacing w:after="0"/>
        <w:rPr>
          <w:rFonts w:ascii="Times New Roman" w:hAnsi="Times New Roman" w:cs="Times New Roman"/>
          <w:sz w:val="24"/>
          <w:szCs w:val="24"/>
        </w:rPr>
      </w:pPr>
      <w:r w:rsidRPr="00904F5A">
        <w:rPr>
          <w:rFonts w:ascii="Times New Roman" w:hAnsi="Times New Roman" w:cs="Times New Roman"/>
          <w:sz w:val="24"/>
          <w:szCs w:val="24"/>
        </w:rPr>
        <w:t>Укажите, к кому предъявляются требования о предоставлении на биржу информации о внебиржевых сделках с ценными бумагами:</w:t>
      </w:r>
    </w:p>
    <w:p w:rsidR="00F902E7" w:rsidRPr="00904F5A" w:rsidRDefault="00F902E7" w:rsidP="00F902E7">
      <w:pPr>
        <w:spacing w:after="0"/>
        <w:rPr>
          <w:rFonts w:ascii="Times New Roman" w:hAnsi="Times New Roman" w:cs="Times New Roman"/>
          <w:sz w:val="24"/>
          <w:szCs w:val="24"/>
        </w:rPr>
      </w:pPr>
    </w:p>
    <w:p w:rsidR="00F902E7" w:rsidRPr="00904F5A" w:rsidRDefault="00F902E7" w:rsidP="00F902E7">
      <w:pPr>
        <w:spacing w:after="0"/>
        <w:rPr>
          <w:rFonts w:ascii="Times New Roman" w:hAnsi="Times New Roman" w:cs="Times New Roman"/>
          <w:sz w:val="24"/>
          <w:szCs w:val="24"/>
        </w:rPr>
      </w:pPr>
      <w:r w:rsidRPr="00904F5A">
        <w:rPr>
          <w:rFonts w:ascii="Times New Roman" w:hAnsi="Times New Roman" w:cs="Times New Roman"/>
          <w:sz w:val="24"/>
          <w:szCs w:val="24"/>
        </w:rPr>
        <w:t>Информация о каких перечисленных ниже сделках, совершенных не на организованных торгах, должна предоставляться профессиональными участниками рынка ценных бумаг, осуществляющими брокерскую и (или) дилерскую деятельность, и (или) деятельность по управлению ценными бумагами, на биржу:</w:t>
      </w:r>
    </w:p>
    <w:p w:rsidR="00C5731D" w:rsidRDefault="00C5731D" w:rsidP="00F902E7">
      <w:pPr>
        <w:spacing w:after="0"/>
        <w:rPr>
          <w:rFonts w:ascii="Times New Roman" w:hAnsi="Times New Roman" w:cs="Times New Roman"/>
          <w:sz w:val="24"/>
          <w:szCs w:val="24"/>
        </w:rPr>
      </w:pPr>
    </w:p>
    <w:p w:rsidR="00C5731D" w:rsidRPr="008E7D7C" w:rsidRDefault="00C5731D" w:rsidP="00F902E7">
      <w:pPr>
        <w:spacing w:after="0"/>
        <w:rPr>
          <w:rFonts w:ascii="Times New Roman" w:hAnsi="Times New Roman" w:cs="Times New Roman"/>
          <w:sz w:val="24"/>
          <w:szCs w:val="24"/>
        </w:rPr>
      </w:pPr>
    </w:p>
    <w:p w:rsidR="00F902E7" w:rsidRPr="00904F5A" w:rsidRDefault="00F902E7" w:rsidP="00F902E7">
      <w:pPr>
        <w:spacing w:after="0"/>
        <w:rPr>
          <w:rFonts w:ascii="Times New Roman" w:hAnsi="Times New Roman" w:cs="Times New Roman"/>
          <w:sz w:val="24"/>
          <w:szCs w:val="24"/>
        </w:rPr>
      </w:pPr>
      <w:r w:rsidRPr="00904F5A">
        <w:rPr>
          <w:rFonts w:ascii="Times New Roman" w:hAnsi="Times New Roman" w:cs="Times New Roman"/>
          <w:sz w:val="24"/>
          <w:szCs w:val="24"/>
        </w:rPr>
        <w:t>Выберите из перечисленных ниже НЕверное утверждение в отношении внебиржевых сделок с ценными бумагами, информация о которых должна предоставляться профессиональными участниками рынка ценных бумаг, осуществляющими брокерскую и (или) дилерскую деятельность, и (или) деятельность по управлению ценными бумагами, на биржу:</w:t>
      </w:r>
    </w:p>
    <w:p w:rsidR="00F902E7" w:rsidRPr="00904F5A" w:rsidRDefault="009B191B" w:rsidP="00F902E7">
      <w:pPr>
        <w:spacing w:after="0"/>
        <w:rPr>
          <w:rFonts w:ascii="Times New Roman" w:hAnsi="Times New Roman" w:cs="Times New Roman"/>
          <w:sz w:val="24"/>
          <w:szCs w:val="24"/>
        </w:rPr>
      </w:pPr>
      <w:r>
        <w:rPr>
          <w:rFonts w:ascii="Times New Roman" w:hAnsi="Times New Roman" w:cs="Times New Roman"/>
          <w:sz w:val="24"/>
          <w:szCs w:val="24"/>
          <w:lang w:val="en-US"/>
        </w:rPr>
        <w:t>I</w:t>
      </w:r>
      <w:r w:rsidR="00C5731D">
        <w:rPr>
          <w:rFonts w:ascii="Times New Roman" w:hAnsi="Times New Roman" w:cs="Times New Roman"/>
          <w:sz w:val="24"/>
          <w:szCs w:val="24"/>
        </w:rPr>
        <w:t xml:space="preserve">. </w:t>
      </w:r>
      <w:r w:rsidR="00F902E7" w:rsidRPr="00904F5A">
        <w:rPr>
          <w:rFonts w:ascii="Times New Roman" w:hAnsi="Times New Roman" w:cs="Times New Roman"/>
          <w:sz w:val="24"/>
          <w:szCs w:val="24"/>
        </w:rPr>
        <w:t>предметом внебиржевой сделки являются ценные бумаги, включенные в котировальный список хотя бы одной биржи;</w:t>
      </w:r>
    </w:p>
    <w:p w:rsidR="00F902E7" w:rsidRPr="00904F5A" w:rsidRDefault="009B191B" w:rsidP="00F902E7">
      <w:pPr>
        <w:spacing w:after="0"/>
        <w:rPr>
          <w:rFonts w:ascii="Times New Roman" w:hAnsi="Times New Roman" w:cs="Times New Roman"/>
          <w:sz w:val="24"/>
          <w:szCs w:val="24"/>
        </w:rPr>
      </w:pPr>
      <w:r>
        <w:rPr>
          <w:rFonts w:ascii="Times New Roman" w:hAnsi="Times New Roman" w:cs="Times New Roman"/>
          <w:sz w:val="24"/>
          <w:szCs w:val="24"/>
          <w:lang w:val="en-US"/>
        </w:rPr>
        <w:t>II</w:t>
      </w:r>
      <w:r w:rsidR="00C5731D">
        <w:rPr>
          <w:rFonts w:ascii="Times New Roman" w:hAnsi="Times New Roman" w:cs="Times New Roman"/>
          <w:sz w:val="24"/>
          <w:szCs w:val="24"/>
        </w:rPr>
        <w:t xml:space="preserve">. </w:t>
      </w:r>
      <w:r w:rsidR="00F902E7" w:rsidRPr="00904F5A">
        <w:rPr>
          <w:rFonts w:ascii="Times New Roman" w:hAnsi="Times New Roman" w:cs="Times New Roman"/>
          <w:sz w:val="24"/>
          <w:szCs w:val="24"/>
        </w:rPr>
        <w:t>внебиржевая сделка совершена от своего имени и за свой счет или от своего имени и за счет клиента;</w:t>
      </w:r>
    </w:p>
    <w:p w:rsidR="00F902E7" w:rsidRPr="00904F5A" w:rsidRDefault="009B191B" w:rsidP="00F902E7">
      <w:pPr>
        <w:spacing w:after="0"/>
        <w:rPr>
          <w:rFonts w:ascii="Times New Roman" w:hAnsi="Times New Roman" w:cs="Times New Roman"/>
          <w:sz w:val="24"/>
          <w:szCs w:val="24"/>
        </w:rPr>
      </w:pPr>
      <w:r>
        <w:rPr>
          <w:rFonts w:ascii="Times New Roman" w:hAnsi="Times New Roman" w:cs="Times New Roman"/>
          <w:sz w:val="24"/>
          <w:szCs w:val="24"/>
          <w:lang w:val="en-US"/>
        </w:rPr>
        <w:t>III</w:t>
      </w:r>
      <w:r w:rsidR="00F902E7" w:rsidRPr="00904F5A">
        <w:rPr>
          <w:rFonts w:ascii="Times New Roman" w:hAnsi="Times New Roman" w:cs="Times New Roman"/>
          <w:sz w:val="24"/>
          <w:szCs w:val="24"/>
        </w:rPr>
        <w:t>. исполнение обязательств по внебиржевой сделке предусматривает переход права собственности на ценные бумаги;</w:t>
      </w:r>
    </w:p>
    <w:p w:rsidR="00F902E7" w:rsidRPr="00904F5A" w:rsidRDefault="009B191B" w:rsidP="00F902E7">
      <w:pPr>
        <w:spacing w:after="0"/>
        <w:rPr>
          <w:rFonts w:ascii="Times New Roman" w:hAnsi="Times New Roman" w:cs="Times New Roman"/>
          <w:sz w:val="24"/>
          <w:szCs w:val="24"/>
        </w:rPr>
      </w:pPr>
      <w:r>
        <w:rPr>
          <w:rFonts w:ascii="Times New Roman" w:hAnsi="Times New Roman" w:cs="Times New Roman"/>
          <w:sz w:val="24"/>
          <w:szCs w:val="24"/>
          <w:lang w:val="en-US"/>
        </w:rPr>
        <w:t>IV</w:t>
      </w:r>
      <w:r w:rsidR="00C5731D">
        <w:rPr>
          <w:rFonts w:ascii="Times New Roman" w:hAnsi="Times New Roman" w:cs="Times New Roman"/>
          <w:sz w:val="24"/>
          <w:szCs w:val="24"/>
        </w:rPr>
        <w:t xml:space="preserve">. </w:t>
      </w:r>
      <w:r w:rsidR="00F902E7" w:rsidRPr="00904F5A">
        <w:rPr>
          <w:rFonts w:ascii="Times New Roman" w:hAnsi="Times New Roman" w:cs="Times New Roman"/>
          <w:sz w:val="24"/>
          <w:szCs w:val="24"/>
        </w:rPr>
        <w:t>информация предоставляется в отношении внебиржевых сделок купли-продажи и договоров репо;</w:t>
      </w:r>
    </w:p>
    <w:p w:rsidR="00F902E7" w:rsidRPr="008E7D7C" w:rsidRDefault="00F902E7" w:rsidP="00F902E7">
      <w:pPr>
        <w:spacing w:after="0"/>
        <w:rPr>
          <w:rFonts w:ascii="Times New Roman" w:hAnsi="Times New Roman" w:cs="Times New Roman"/>
          <w:sz w:val="24"/>
          <w:szCs w:val="24"/>
        </w:rPr>
      </w:pPr>
    </w:p>
    <w:p w:rsidR="009B191B" w:rsidRPr="008E7D7C" w:rsidRDefault="009B191B" w:rsidP="00F902E7">
      <w:pPr>
        <w:spacing w:after="0"/>
        <w:rPr>
          <w:rFonts w:ascii="Times New Roman" w:hAnsi="Times New Roman" w:cs="Times New Roman"/>
          <w:sz w:val="24"/>
          <w:szCs w:val="24"/>
        </w:rPr>
      </w:pPr>
    </w:p>
    <w:p w:rsidR="00F902E7" w:rsidRPr="00904F5A" w:rsidRDefault="00F902E7" w:rsidP="00F902E7">
      <w:pPr>
        <w:spacing w:after="0"/>
        <w:rPr>
          <w:rFonts w:ascii="Times New Roman" w:hAnsi="Times New Roman" w:cs="Times New Roman"/>
          <w:sz w:val="24"/>
          <w:szCs w:val="24"/>
        </w:rPr>
      </w:pPr>
      <w:r w:rsidRPr="00904F5A">
        <w:rPr>
          <w:rFonts w:ascii="Times New Roman" w:hAnsi="Times New Roman" w:cs="Times New Roman"/>
          <w:sz w:val="24"/>
          <w:szCs w:val="24"/>
        </w:rPr>
        <w:t xml:space="preserve">Выберите из перечисленных ниже </w:t>
      </w:r>
      <w:r w:rsidRPr="00904F5A">
        <w:rPr>
          <w:rFonts w:ascii="Times New Roman" w:hAnsi="Times New Roman" w:cs="Times New Roman"/>
          <w:b/>
          <w:sz w:val="24"/>
          <w:szCs w:val="24"/>
        </w:rPr>
        <w:t>НЕ</w:t>
      </w:r>
      <w:r w:rsidRPr="00904F5A">
        <w:rPr>
          <w:rFonts w:ascii="Times New Roman" w:hAnsi="Times New Roman" w:cs="Times New Roman"/>
          <w:sz w:val="24"/>
          <w:szCs w:val="24"/>
        </w:rPr>
        <w:t>верное утверждение в отношении внебиржевых сделок с ценными бумагами, информация о которых должна предоставляться профессиональными участниками рынка ценных бумаг, осуществляющими брокерскую и (или) дилерскую деятельность, и (или) деятельность по управлению ценными бумагами, на биржу:</w:t>
      </w:r>
    </w:p>
    <w:p w:rsidR="00F902E7" w:rsidRPr="00904F5A" w:rsidRDefault="009B191B" w:rsidP="00F902E7">
      <w:pPr>
        <w:spacing w:after="0"/>
        <w:rPr>
          <w:rFonts w:ascii="Times New Roman" w:hAnsi="Times New Roman" w:cs="Times New Roman"/>
          <w:sz w:val="24"/>
          <w:szCs w:val="24"/>
        </w:rPr>
      </w:pPr>
      <w:r>
        <w:rPr>
          <w:rFonts w:ascii="Times New Roman" w:hAnsi="Times New Roman" w:cs="Times New Roman"/>
          <w:sz w:val="24"/>
          <w:szCs w:val="24"/>
          <w:lang w:val="en-US"/>
        </w:rPr>
        <w:t>I</w:t>
      </w:r>
      <w:r w:rsidR="00C5731D">
        <w:rPr>
          <w:rFonts w:ascii="Times New Roman" w:hAnsi="Times New Roman" w:cs="Times New Roman"/>
          <w:sz w:val="24"/>
          <w:szCs w:val="24"/>
        </w:rPr>
        <w:t xml:space="preserve">. </w:t>
      </w:r>
      <w:r w:rsidR="00F902E7" w:rsidRPr="00904F5A">
        <w:rPr>
          <w:rFonts w:ascii="Times New Roman" w:hAnsi="Times New Roman" w:cs="Times New Roman"/>
          <w:sz w:val="24"/>
          <w:szCs w:val="24"/>
        </w:rPr>
        <w:t>информация о внебиржевой сделке может предоставляться на любую биржу;</w:t>
      </w:r>
    </w:p>
    <w:p w:rsidR="00F902E7" w:rsidRPr="00904F5A" w:rsidRDefault="009B191B" w:rsidP="00F902E7">
      <w:pPr>
        <w:spacing w:after="0"/>
        <w:rPr>
          <w:rFonts w:ascii="Times New Roman" w:hAnsi="Times New Roman" w:cs="Times New Roman"/>
          <w:sz w:val="24"/>
          <w:szCs w:val="24"/>
        </w:rPr>
      </w:pPr>
      <w:r>
        <w:rPr>
          <w:rFonts w:ascii="Times New Roman" w:hAnsi="Times New Roman" w:cs="Times New Roman"/>
          <w:sz w:val="24"/>
          <w:szCs w:val="24"/>
          <w:lang w:val="en-US"/>
        </w:rPr>
        <w:t>II</w:t>
      </w:r>
      <w:r w:rsidR="00F902E7" w:rsidRPr="00904F5A">
        <w:rPr>
          <w:rFonts w:ascii="Times New Roman" w:hAnsi="Times New Roman" w:cs="Times New Roman"/>
          <w:sz w:val="24"/>
          <w:szCs w:val="24"/>
        </w:rPr>
        <w:t>. биржа вправе отказать в приеме информации о внебиржевой сделке, если информация представлена по сделке, предметом которой является ценная бумага, не включенная в котировальный список этой биржи;</w:t>
      </w:r>
    </w:p>
    <w:p w:rsidR="00F902E7" w:rsidRPr="00904F5A" w:rsidRDefault="009B191B" w:rsidP="00F902E7">
      <w:pPr>
        <w:spacing w:after="0"/>
        <w:rPr>
          <w:rFonts w:ascii="Times New Roman" w:hAnsi="Times New Roman" w:cs="Times New Roman"/>
          <w:sz w:val="24"/>
          <w:szCs w:val="24"/>
        </w:rPr>
      </w:pPr>
      <w:r>
        <w:rPr>
          <w:rFonts w:ascii="Times New Roman" w:hAnsi="Times New Roman" w:cs="Times New Roman"/>
          <w:sz w:val="24"/>
          <w:szCs w:val="24"/>
          <w:lang w:val="en-US"/>
        </w:rPr>
        <w:t>III</w:t>
      </w:r>
      <w:r w:rsidR="00F902E7" w:rsidRPr="00904F5A">
        <w:rPr>
          <w:rFonts w:ascii="Times New Roman" w:hAnsi="Times New Roman" w:cs="Times New Roman"/>
          <w:sz w:val="24"/>
          <w:szCs w:val="24"/>
        </w:rPr>
        <w:t>. предоставление информации о внебиржевой сделке более чем на одну биржу не допускается.</w:t>
      </w:r>
    </w:p>
    <w:p w:rsidR="00F902E7" w:rsidRPr="00904F5A" w:rsidRDefault="00F902E7" w:rsidP="00F902E7">
      <w:pPr>
        <w:spacing w:after="0"/>
        <w:rPr>
          <w:rFonts w:ascii="Times New Roman" w:hAnsi="Times New Roman" w:cs="Times New Roman"/>
          <w:sz w:val="24"/>
          <w:szCs w:val="24"/>
        </w:rPr>
      </w:pPr>
    </w:p>
    <w:p w:rsidR="00F902E7" w:rsidRPr="00904F5A" w:rsidRDefault="00F902E7" w:rsidP="00F902E7">
      <w:pPr>
        <w:spacing w:after="0"/>
        <w:rPr>
          <w:rFonts w:ascii="Times New Roman" w:hAnsi="Times New Roman" w:cs="Times New Roman"/>
          <w:sz w:val="24"/>
          <w:szCs w:val="24"/>
        </w:rPr>
      </w:pPr>
      <w:r w:rsidRPr="00904F5A">
        <w:rPr>
          <w:rFonts w:ascii="Times New Roman" w:hAnsi="Times New Roman" w:cs="Times New Roman"/>
          <w:sz w:val="24"/>
          <w:szCs w:val="24"/>
        </w:rPr>
        <w:t>Выберите из перечисленных ниже верные утверждения в отношении состава данных о внебиржевых сделках с ценными бумагами, информация о которых должна предоставляться профессиональными участниками рынка ценных бумаг, осуществляющими брокерскую и (или) дилерскую деятельность, и (или) деятельность по управлению ценными бумагами, на биржу:</w:t>
      </w:r>
    </w:p>
    <w:p w:rsidR="00F902E7" w:rsidRPr="00904F5A" w:rsidRDefault="00F902E7" w:rsidP="00F902E7">
      <w:pPr>
        <w:spacing w:after="0"/>
        <w:rPr>
          <w:rFonts w:ascii="Times New Roman" w:hAnsi="Times New Roman" w:cs="Times New Roman"/>
          <w:sz w:val="24"/>
          <w:szCs w:val="24"/>
        </w:rPr>
      </w:pPr>
      <w:r w:rsidRPr="00904F5A">
        <w:rPr>
          <w:rFonts w:ascii="Times New Roman" w:hAnsi="Times New Roman" w:cs="Times New Roman"/>
          <w:sz w:val="24"/>
          <w:szCs w:val="24"/>
        </w:rPr>
        <w:t>I. срок исполнения обязательств по сделке (с указанием срока в днях);</w:t>
      </w:r>
    </w:p>
    <w:p w:rsidR="00F902E7" w:rsidRPr="00904F5A" w:rsidRDefault="00F902E7" w:rsidP="00F902E7">
      <w:pPr>
        <w:spacing w:after="0"/>
        <w:rPr>
          <w:rFonts w:ascii="Times New Roman" w:hAnsi="Times New Roman" w:cs="Times New Roman"/>
          <w:sz w:val="24"/>
          <w:szCs w:val="24"/>
        </w:rPr>
      </w:pPr>
      <w:r w:rsidRPr="00904F5A">
        <w:rPr>
          <w:rFonts w:ascii="Times New Roman" w:hAnsi="Times New Roman" w:cs="Times New Roman"/>
          <w:sz w:val="24"/>
          <w:szCs w:val="24"/>
        </w:rPr>
        <w:t>II. вид сделки (покупка/продажа);</w:t>
      </w:r>
    </w:p>
    <w:p w:rsidR="00F902E7" w:rsidRPr="00904F5A" w:rsidRDefault="00F902E7" w:rsidP="00F902E7">
      <w:pPr>
        <w:spacing w:after="0"/>
        <w:rPr>
          <w:rFonts w:ascii="Times New Roman" w:hAnsi="Times New Roman" w:cs="Times New Roman"/>
          <w:sz w:val="24"/>
          <w:szCs w:val="24"/>
        </w:rPr>
      </w:pPr>
      <w:r w:rsidRPr="00904F5A">
        <w:rPr>
          <w:rFonts w:ascii="Times New Roman" w:hAnsi="Times New Roman" w:cs="Times New Roman"/>
          <w:sz w:val="24"/>
          <w:szCs w:val="24"/>
        </w:rPr>
        <w:t>III. вид, категория (тип) ценной бумаги;</w:t>
      </w:r>
    </w:p>
    <w:p w:rsidR="00F902E7" w:rsidRPr="00904F5A" w:rsidRDefault="00F902E7" w:rsidP="00F902E7">
      <w:pPr>
        <w:spacing w:after="0"/>
        <w:rPr>
          <w:rFonts w:ascii="Times New Roman" w:hAnsi="Times New Roman" w:cs="Times New Roman"/>
          <w:sz w:val="24"/>
          <w:szCs w:val="24"/>
        </w:rPr>
      </w:pPr>
      <w:r w:rsidRPr="00904F5A">
        <w:rPr>
          <w:rFonts w:ascii="Times New Roman" w:hAnsi="Times New Roman" w:cs="Times New Roman"/>
          <w:sz w:val="24"/>
          <w:szCs w:val="24"/>
        </w:rPr>
        <w:t>IV. дата заключения сделки.</w:t>
      </w:r>
    </w:p>
    <w:p w:rsidR="00F902E7" w:rsidRPr="00904F5A" w:rsidRDefault="00F902E7" w:rsidP="00F902E7">
      <w:pPr>
        <w:spacing w:after="0"/>
        <w:rPr>
          <w:rFonts w:ascii="Times New Roman" w:hAnsi="Times New Roman" w:cs="Times New Roman"/>
          <w:sz w:val="24"/>
          <w:szCs w:val="24"/>
        </w:rPr>
      </w:pPr>
    </w:p>
    <w:p w:rsidR="00F902E7" w:rsidRPr="00904F5A" w:rsidRDefault="00F902E7" w:rsidP="00F902E7">
      <w:pPr>
        <w:spacing w:after="0"/>
        <w:rPr>
          <w:rFonts w:ascii="Times New Roman" w:hAnsi="Times New Roman" w:cs="Times New Roman"/>
          <w:sz w:val="24"/>
          <w:szCs w:val="24"/>
        </w:rPr>
      </w:pPr>
      <w:r w:rsidRPr="00904F5A">
        <w:rPr>
          <w:rFonts w:ascii="Times New Roman" w:hAnsi="Times New Roman" w:cs="Times New Roman"/>
          <w:sz w:val="24"/>
          <w:szCs w:val="24"/>
        </w:rPr>
        <w:lastRenderedPageBreak/>
        <w:t>Укажите, в каком из перечисленных ниже случае биржа вправе отказать в приеме информации о внебиржевой сделке с ценными бумагами от профессионального участника рынка ценных бумаг, осуществляющего брокерскую деятельность:</w:t>
      </w:r>
    </w:p>
    <w:p w:rsidR="00F902E7" w:rsidRPr="00904F5A" w:rsidRDefault="009B191B" w:rsidP="00F902E7">
      <w:pPr>
        <w:spacing w:after="0"/>
        <w:rPr>
          <w:rFonts w:ascii="Times New Roman" w:hAnsi="Times New Roman" w:cs="Times New Roman"/>
          <w:sz w:val="24"/>
          <w:szCs w:val="24"/>
        </w:rPr>
      </w:pPr>
      <w:r>
        <w:rPr>
          <w:rFonts w:ascii="Times New Roman" w:hAnsi="Times New Roman" w:cs="Times New Roman"/>
          <w:sz w:val="24"/>
          <w:szCs w:val="24"/>
          <w:lang w:val="en-US"/>
        </w:rPr>
        <w:t>I</w:t>
      </w:r>
      <w:r w:rsidR="00F902E7" w:rsidRPr="00904F5A">
        <w:rPr>
          <w:rFonts w:ascii="Times New Roman" w:hAnsi="Times New Roman" w:cs="Times New Roman"/>
          <w:sz w:val="24"/>
          <w:szCs w:val="24"/>
        </w:rPr>
        <w:t>. если профессиональный участник рынка ценных бумаг, осуществляющий брокерскую деятельность, требует от биржи предоставления выписки из реестра внебиржевых сделок, содержащую данные о внебиржевой сделке, информацию о которой он представил;</w:t>
      </w:r>
    </w:p>
    <w:p w:rsidR="00F902E7" w:rsidRPr="00904F5A" w:rsidRDefault="009B191B" w:rsidP="00F902E7">
      <w:pPr>
        <w:spacing w:after="0"/>
        <w:rPr>
          <w:rFonts w:ascii="Times New Roman" w:hAnsi="Times New Roman" w:cs="Times New Roman"/>
          <w:sz w:val="24"/>
          <w:szCs w:val="24"/>
        </w:rPr>
      </w:pPr>
      <w:r>
        <w:rPr>
          <w:rFonts w:ascii="Times New Roman" w:hAnsi="Times New Roman" w:cs="Times New Roman"/>
          <w:sz w:val="24"/>
          <w:szCs w:val="24"/>
          <w:lang w:val="en-US"/>
        </w:rPr>
        <w:t>II</w:t>
      </w:r>
      <w:r w:rsidR="00F902E7" w:rsidRPr="00904F5A">
        <w:rPr>
          <w:rFonts w:ascii="Times New Roman" w:hAnsi="Times New Roman" w:cs="Times New Roman"/>
          <w:sz w:val="24"/>
          <w:szCs w:val="24"/>
        </w:rPr>
        <w:t>. если информация представлена профессиональным участником рынка ценных бумаг, осуществляющим брокерскую деятельность, который не является участником торгов такой биржи;</w:t>
      </w:r>
    </w:p>
    <w:p w:rsidR="00F902E7" w:rsidRPr="00904F5A" w:rsidRDefault="009B191B" w:rsidP="00F902E7">
      <w:pPr>
        <w:spacing w:after="0"/>
        <w:rPr>
          <w:rFonts w:ascii="Times New Roman" w:hAnsi="Times New Roman" w:cs="Times New Roman"/>
          <w:sz w:val="24"/>
          <w:szCs w:val="24"/>
        </w:rPr>
      </w:pPr>
      <w:r>
        <w:rPr>
          <w:rFonts w:ascii="Times New Roman" w:hAnsi="Times New Roman" w:cs="Times New Roman"/>
          <w:sz w:val="24"/>
          <w:szCs w:val="24"/>
          <w:lang w:val="en-US"/>
        </w:rPr>
        <w:t>III</w:t>
      </w:r>
      <w:r w:rsidR="00F902E7" w:rsidRPr="00904F5A">
        <w:rPr>
          <w:rFonts w:ascii="Times New Roman" w:hAnsi="Times New Roman" w:cs="Times New Roman"/>
          <w:sz w:val="24"/>
          <w:szCs w:val="24"/>
        </w:rPr>
        <w:t>.  если информация представлена по сделке, предметом которой является ценная бумага, не включенная в котировальный список этой биржи;</w:t>
      </w:r>
    </w:p>
    <w:p w:rsidR="00F902E7" w:rsidRPr="00904F5A" w:rsidRDefault="009B191B" w:rsidP="00F902E7">
      <w:pPr>
        <w:spacing w:after="0"/>
        <w:rPr>
          <w:rFonts w:ascii="Times New Roman" w:hAnsi="Times New Roman" w:cs="Times New Roman"/>
          <w:sz w:val="24"/>
          <w:szCs w:val="24"/>
        </w:rPr>
      </w:pPr>
      <w:r>
        <w:rPr>
          <w:rFonts w:ascii="Times New Roman" w:hAnsi="Times New Roman" w:cs="Times New Roman"/>
          <w:sz w:val="24"/>
          <w:szCs w:val="24"/>
          <w:lang w:val="en-US"/>
        </w:rPr>
        <w:t>IV</w:t>
      </w:r>
      <w:r w:rsidR="00F902E7" w:rsidRPr="00904F5A">
        <w:rPr>
          <w:rFonts w:ascii="Times New Roman" w:hAnsi="Times New Roman" w:cs="Times New Roman"/>
          <w:sz w:val="24"/>
          <w:szCs w:val="24"/>
        </w:rPr>
        <w:t>. нет верного ответа.</w:t>
      </w:r>
    </w:p>
    <w:p w:rsidR="00F902E7" w:rsidRPr="00904F5A" w:rsidRDefault="00F902E7" w:rsidP="00F902E7">
      <w:pPr>
        <w:spacing w:after="0"/>
        <w:rPr>
          <w:rFonts w:ascii="Times New Roman" w:hAnsi="Times New Roman" w:cs="Times New Roman"/>
          <w:sz w:val="24"/>
          <w:szCs w:val="24"/>
        </w:rPr>
      </w:pPr>
    </w:p>
    <w:p w:rsidR="00F902E7" w:rsidRPr="00904F5A" w:rsidRDefault="00F902E7" w:rsidP="00F902E7">
      <w:pPr>
        <w:spacing w:after="0"/>
        <w:rPr>
          <w:rFonts w:ascii="Times New Roman" w:hAnsi="Times New Roman" w:cs="Times New Roman"/>
          <w:sz w:val="24"/>
          <w:szCs w:val="24"/>
        </w:rPr>
      </w:pPr>
    </w:p>
    <w:p w:rsidR="00F902E7" w:rsidRPr="00904F5A" w:rsidRDefault="00F902E7" w:rsidP="00F902E7">
      <w:pPr>
        <w:spacing w:after="0"/>
        <w:rPr>
          <w:rFonts w:ascii="Times New Roman" w:hAnsi="Times New Roman" w:cs="Times New Roman"/>
          <w:sz w:val="24"/>
          <w:szCs w:val="24"/>
        </w:rPr>
      </w:pPr>
      <w:r w:rsidRPr="00904F5A">
        <w:rPr>
          <w:rFonts w:ascii="Times New Roman" w:hAnsi="Times New Roman" w:cs="Times New Roman"/>
          <w:sz w:val="24"/>
          <w:szCs w:val="24"/>
        </w:rPr>
        <w:t>Биржа при получении от профессионального участника рынка ценных бумаг, осуществляющего брокерскую деятельность, информации о внебиржевой сделке с ценными бумагами, информация о которой должна предоставляться на биржу в соответствии с требованиями нормативных актов в сфере финансовых рынков:</w:t>
      </w:r>
    </w:p>
    <w:p w:rsidR="00F902E7" w:rsidRPr="00904F5A" w:rsidRDefault="00F902E7" w:rsidP="00F902E7">
      <w:pPr>
        <w:spacing w:after="0"/>
        <w:rPr>
          <w:rFonts w:ascii="Times New Roman" w:hAnsi="Times New Roman" w:cs="Times New Roman"/>
          <w:sz w:val="24"/>
          <w:szCs w:val="24"/>
        </w:rPr>
      </w:pPr>
    </w:p>
    <w:p w:rsidR="00F902E7" w:rsidRPr="008E7D7C" w:rsidRDefault="00F902E7" w:rsidP="00F902E7">
      <w:pPr>
        <w:spacing w:after="0"/>
        <w:rPr>
          <w:rFonts w:ascii="Times New Roman" w:hAnsi="Times New Roman" w:cs="Times New Roman"/>
          <w:sz w:val="24"/>
          <w:szCs w:val="24"/>
        </w:rPr>
      </w:pPr>
    </w:p>
    <w:p w:rsidR="00F902E7" w:rsidRPr="00904F5A" w:rsidRDefault="00F902E7" w:rsidP="00F902E7">
      <w:pPr>
        <w:spacing w:after="0"/>
        <w:rPr>
          <w:rFonts w:ascii="Times New Roman" w:hAnsi="Times New Roman" w:cs="Times New Roman"/>
          <w:sz w:val="24"/>
          <w:szCs w:val="24"/>
        </w:rPr>
      </w:pPr>
      <w:r w:rsidRPr="00904F5A">
        <w:rPr>
          <w:rFonts w:ascii="Times New Roman" w:hAnsi="Times New Roman" w:cs="Times New Roman"/>
          <w:sz w:val="24"/>
          <w:szCs w:val="24"/>
        </w:rPr>
        <w:t>Укажите из перечисленных ниже верные утверждения в отношении особенностей заключения на организованных торгах договоров с центральным контрагентом:</w:t>
      </w:r>
    </w:p>
    <w:p w:rsidR="00F902E7" w:rsidRPr="00904F5A" w:rsidRDefault="00F902E7" w:rsidP="00F902E7">
      <w:pPr>
        <w:spacing w:after="0"/>
        <w:rPr>
          <w:rFonts w:ascii="Times New Roman" w:hAnsi="Times New Roman" w:cs="Times New Roman"/>
          <w:sz w:val="24"/>
          <w:szCs w:val="24"/>
        </w:rPr>
      </w:pPr>
      <w:r w:rsidRPr="00904F5A">
        <w:rPr>
          <w:rFonts w:ascii="Times New Roman" w:hAnsi="Times New Roman" w:cs="Times New Roman"/>
          <w:sz w:val="24"/>
          <w:szCs w:val="24"/>
          <w:lang w:val="en-US"/>
        </w:rPr>
        <w:t>I</w:t>
      </w:r>
      <w:r w:rsidRPr="00904F5A">
        <w:rPr>
          <w:rFonts w:ascii="Times New Roman" w:hAnsi="Times New Roman" w:cs="Times New Roman"/>
          <w:sz w:val="24"/>
          <w:szCs w:val="24"/>
        </w:rPr>
        <w:t>. в случаях, предусмотренных правилами организованных торгов, центральный контрагент без подачи им заявки может заключить один или несколько договоров репо с одним или несколькими участниками торгов, подавшими заявки на заключение указанных договоров, если другим или другими участниками торгов поданы заявки на размещение денежных средств при условии, что сроки, указанные в таких заявках, совпадают;</w:t>
      </w:r>
    </w:p>
    <w:p w:rsidR="00F902E7" w:rsidRPr="00904F5A" w:rsidRDefault="00F902E7" w:rsidP="00F902E7">
      <w:pPr>
        <w:spacing w:after="0"/>
        <w:rPr>
          <w:rFonts w:ascii="Times New Roman" w:hAnsi="Times New Roman" w:cs="Times New Roman"/>
          <w:sz w:val="24"/>
          <w:szCs w:val="24"/>
        </w:rPr>
      </w:pPr>
      <w:r w:rsidRPr="00904F5A">
        <w:rPr>
          <w:rFonts w:ascii="Times New Roman" w:hAnsi="Times New Roman" w:cs="Times New Roman"/>
          <w:sz w:val="24"/>
          <w:szCs w:val="24"/>
          <w:lang w:val="en-US"/>
        </w:rPr>
        <w:t>II</w:t>
      </w:r>
      <w:r w:rsidRPr="00904F5A">
        <w:rPr>
          <w:rFonts w:ascii="Times New Roman" w:hAnsi="Times New Roman" w:cs="Times New Roman"/>
          <w:sz w:val="24"/>
          <w:szCs w:val="24"/>
        </w:rPr>
        <w:t>. в случаях, предусмотренных правилами организованных торгов, центральный контрагент заключает договор на организованных торгах на основании заявки, подаваемой этим центральным контрагентом;</w:t>
      </w:r>
    </w:p>
    <w:p w:rsidR="00F902E7" w:rsidRPr="00904F5A" w:rsidRDefault="00F902E7" w:rsidP="00F902E7">
      <w:pPr>
        <w:spacing w:after="0"/>
        <w:rPr>
          <w:rFonts w:ascii="Times New Roman" w:hAnsi="Times New Roman" w:cs="Times New Roman"/>
          <w:sz w:val="24"/>
          <w:szCs w:val="24"/>
        </w:rPr>
      </w:pPr>
      <w:r w:rsidRPr="00904F5A">
        <w:rPr>
          <w:rFonts w:ascii="Times New Roman" w:hAnsi="Times New Roman" w:cs="Times New Roman"/>
          <w:sz w:val="24"/>
          <w:szCs w:val="24"/>
          <w:lang w:val="en-US"/>
        </w:rPr>
        <w:t>III</w:t>
      </w:r>
      <w:r w:rsidRPr="00904F5A">
        <w:rPr>
          <w:rFonts w:ascii="Times New Roman" w:hAnsi="Times New Roman" w:cs="Times New Roman"/>
          <w:sz w:val="24"/>
          <w:szCs w:val="24"/>
        </w:rPr>
        <w:t>. центральный контрагент заключает договор с каждым из участников торгов, соответствие зарегистрированных разнонаправленных заявок которых друг другу установлено организатором торгов.</w:t>
      </w:r>
    </w:p>
    <w:p w:rsidR="00F902E7" w:rsidRPr="00904F5A" w:rsidRDefault="00F902E7" w:rsidP="00F902E7">
      <w:pPr>
        <w:spacing w:after="0"/>
        <w:rPr>
          <w:rFonts w:ascii="Times New Roman" w:hAnsi="Times New Roman" w:cs="Times New Roman"/>
          <w:sz w:val="24"/>
          <w:szCs w:val="24"/>
        </w:rPr>
      </w:pPr>
    </w:p>
    <w:p w:rsidR="00F902E7" w:rsidRPr="00904F5A" w:rsidRDefault="00F902E7" w:rsidP="00F902E7">
      <w:pPr>
        <w:spacing w:after="0"/>
        <w:rPr>
          <w:rFonts w:ascii="Times New Roman" w:hAnsi="Times New Roman" w:cs="Times New Roman"/>
          <w:sz w:val="24"/>
          <w:szCs w:val="24"/>
        </w:rPr>
      </w:pPr>
      <w:r w:rsidRPr="00904F5A">
        <w:rPr>
          <w:rFonts w:ascii="Times New Roman" w:hAnsi="Times New Roman" w:cs="Times New Roman"/>
          <w:sz w:val="24"/>
          <w:szCs w:val="24"/>
        </w:rPr>
        <w:t xml:space="preserve">Укажите из перечисленных ниже </w:t>
      </w:r>
      <w:r w:rsidRPr="00904F5A">
        <w:rPr>
          <w:rFonts w:ascii="Times New Roman" w:hAnsi="Times New Roman" w:cs="Times New Roman"/>
          <w:b/>
          <w:sz w:val="24"/>
          <w:szCs w:val="24"/>
        </w:rPr>
        <w:t>НЕ</w:t>
      </w:r>
      <w:r w:rsidRPr="00904F5A">
        <w:rPr>
          <w:rFonts w:ascii="Times New Roman" w:hAnsi="Times New Roman" w:cs="Times New Roman"/>
          <w:sz w:val="24"/>
          <w:szCs w:val="24"/>
        </w:rPr>
        <w:t>верное утверждение в отношении ограничений федеральных законов, которые не распространяются на заключение договоров центральным контрагентом с участниками торгов:</w:t>
      </w:r>
    </w:p>
    <w:p w:rsidR="00F902E7" w:rsidRPr="00904F5A" w:rsidRDefault="009B191B" w:rsidP="00F902E7">
      <w:pPr>
        <w:spacing w:after="0"/>
        <w:rPr>
          <w:rFonts w:ascii="Times New Roman" w:hAnsi="Times New Roman" w:cs="Times New Roman"/>
          <w:sz w:val="24"/>
          <w:szCs w:val="24"/>
        </w:rPr>
      </w:pPr>
      <w:r>
        <w:rPr>
          <w:rFonts w:ascii="Times New Roman" w:hAnsi="Times New Roman" w:cs="Times New Roman"/>
          <w:sz w:val="24"/>
          <w:szCs w:val="24"/>
          <w:lang w:val="en-US"/>
        </w:rPr>
        <w:t>I</w:t>
      </w:r>
      <w:r w:rsidR="00F902E7" w:rsidRPr="00904F5A">
        <w:rPr>
          <w:rFonts w:ascii="Times New Roman" w:hAnsi="Times New Roman" w:cs="Times New Roman"/>
          <w:sz w:val="24"/>
          <w:szCs w:val="24"/>
        </w:rPr>
        <w:t>. не применяются требования федеральных законов о раскрытии информации лицом, которое приобрело либо косвенно получило возможность распоряжаться определенным процентом голосов по размещенным обыкновенным акциям акционерного общества;</w:t>
      </w:r>
    </w:p>
    <w:p w:rsidR="00F902E7" w:rsidRPr="00904F5A" w:rsidRDefault="009B191B" w:rsidP="00F902E7">
      <w:pPr>
        <w:spacing w:after="0"/>
        <w:rPr>
          <w:rFonts w:ascii="Times New Roman" w:hAnsi="Times New Roman" w:cs="Times New Roman"/>
          <w:sz w:val="24"/>
          <w:szCs w:val="24"/>
        </w:rPr>
      </w:pPr>
      <w:r>
        <w:rPr>
          <w:rFonts w:ascii="Times New Roman" w:hAnsi="Times New Roman" w:cs="Times New Roman"/>
          <w:sz w:val="24"/>
          <w:szCs w:val="24"/>
          <w:lang w:val="en-US"/>
        </w:rPr>
        <w:t>II</w:t>
      </w:r>
      <w:r w:rsidR="00C5731D">
        <w:rPr>
          <w:rFonts w:ascii="Times New Roman" w:hAnsi="Times New Roman" w:cs="Times New Roman"/>
          <w:sz w:val="24"/>
          <w:szCs w:val="24"/>
        </w:rPr>
        <w:t xml:space="preserve">. </w:t>
      </w:r>
      <w:r w:rsidR="00F902E7" w:rsidRPr="00904F5A">
        <w:rPr>
          <w:rFonts w:ascii="Times New Roman" w:hAnsi="Times New Roman" w:cs="Times New Roman"/>
          <w:sz w:val="24"/>
          <w:szCs w:val="24"/>
        </w:rPr>
        <w:t>не применяются требования федеральных законов о раскрытии эмитентом эмиссионных ценных бумаг информации в форме ежеквартального отчета;</w:t>
      </w:r>
    </w:p>
    <w:p w:rsidR="00F902E7" w:rsidRPr="00904F5A" w:rsidRDefault="009B191B" w:rsidP="00F902E7">
      <w:pPr>
        <w:spacing w:after="0"/>
        <w:rPr>
          <w:rFonts w:ascii="Times New Roman" w:hAnsi="Times New Roman" w:cs="Times New Roman"/>
          <w:sz w:val="24"/>
          <w:szCs w:val="24"/>
        </w:rPr>
      </w:pPr>
      <w:r>
        <w:rPr>
          <w:rFonts w:ascii="Times New Roman" w:hAnsi="Times New Roman" w:cs="Times New Roman"/>
          <w:sz w:val="24"/>
          <w:szCs w:val="24"/>
          <w:lang w:val="en-US"/>
        </w:rPr>
        <w:t>III</w:t>
      </w:r>
      <w:r w:rsidR="00C5731D">
        <w:rPr>
          <w:rFonts w:ascii="Times New Roman" w:hAnsi="Times New Roman" w:cs="Times New Roman"/>
          <w:sz w:val="24"/>
          <w:szCs w:val="24"/>
        </w:rPr>
        <w:t xml:space="preserve">. </w:t>
      </w:r>
      <w:r w:rsidR="00F902E7" w:rsidRPr="00904F5A">
        <w:rPr>
          <w:rFonts w:ascii="Times New Roman" w:hAnsi="Times New Roman" w:cs="Times New Roman"/>
          <w:sz w:val="24"/>
          <w:szCs w:val="24"/>
        </w:rPr>
        <w:t>не применяются требования федеральных законов о порядке совершения крупных сделок;</w:t>
      </w:r>
    </w:p>
    <w:p w:rsidR="00F902E7" w:rsidRPr="00904F5A" w:rsidRDefault="009B191B" w:rsidP="00F902E7">
      <w:pPr>
        <w:spacing w:after="0"/>
        <w:rPr>
          <w:rFonts w:ascii="Times New Roman" w:hAnsi="Times New Roman" w:cs="Times New Roman"/>
          <w:sz w:val="24"/>
          <w:szCs w:val="24"/>
        </w:rPr>
      </w:pPr>
      <w:r>
        <w:rPr>
          <w:rFonts w:ascii="Times New Roman" w:hAnsi="Times New Roman" w:cs="Times New Roman"/>
          <w:sz w:val="24"/>
          <w:szCs w:val="24"/>
          <w:lang w:val="en-US"/>
        </w:rPr>
        <w:t>IV</w:t>
      </w:r>
      <w:r w:rsidR="00F902E7" w:rsidRPr="00904F5A">
        <w:rPr>
          <w:rFonts w:ascii="Times New Roman" w:hAnsi="Times New Roman" w:cs="Times New Roman"/>
          <w:sz w:val="24"/>
          <w:szCs w:val="24"/>
        </w:rPr>
        <w:t>. не применяются требования федеральных законов о порядке совершения сделок с заинтересованностью.</w:t>
      </w:r>
    </w:p>
    <w:p w:rsidR="00F902E7" w:rsidRPr="00904F5A" w:rsidRDefault="00F902E7" w:rsidP="00F902E7">
      <w:pPr>
        <w:spacing w:after="0"/>
        <w:rPr>
          <w:rFonts w:ascii="Times New Roman" w:hAnsi="Times New Roman" w:cs="Times New Roman"/>
          <w:sz w:val="24"/>
          <w:szCs w:val="24"/>
        </w:rPr>
      </w:pPr>
    </w:p>
    <w:p w:rsidR="00F902E7" w:rsidRPr="00904F5A" w:rsidRDefault="00F902E7" w:rsidP="00F902E7">
      <w:pPr>
        <w:spacing w:after="0"/>
        <w:rPr>
          <w:rFonts w:ascii="Times New Roman" w:hAnsi="Times New Roman" w:cs="Times New Roman"/>
          <w:sz w:val="24"/>
          <w:szCs w:val="24"/>
        </w:rPr>
      </w:pPr>
      <w:r w:rsidRPr="00904F5A">
        <w:rPr>
          <w:rFonts w:ascii="Times New Roman" w:hAnsi="Times New Roman" w:cs="Times New Roman"/>
          <w:sz w:val="24"/>
          <w:szCs w:val="24"/>
        </w:rPr>
        <w:lastRenderedPageBreak/>
        <w:t>В соответствии с законодательством Российской Федерации об организованных торгах и клиринговой деятельности клиринговым брокером является:</w:t>
      </w:r>
    </w:p>
    <w:p w:rsidR="009B191B" w:rsidRPr="008E7D7C" w:rsidRDefault="009B191B" w:rsidP="00F902E7">
      <w:pPr>
        <w:spacing w:after="0"/>
        <w:rPr>
          <w:rFonts w:ascii="Times New Roman" w:hAnsi="Times New Roman" w:cs="Times New Roman"/>
          <w:sz w:val="24"/>
          <w:szCs w:val="24"/>
        </w:rPr>
      </w:pPr>
    </w:p>
    <w:p w:rsidR="009B191B" w:rsidRPr="008E7D7C" w:rsidRDefault="009B191B" w:rsidP="00F902E7">
      <w:pPr>
        <w:spacing w:after="0"/>
        <w:rPr>
          <w:rFonts w:ascii="Times New Roman" w:hAnsi="Times New Roman" w:cs="Times New Roman"/>
          <w:sz w:val="24"/>
          <w:szCs w:val="24"/>
        </w:rPr>
      </w:pPr>
    </w:p>
    <w:p w:rsidR="00F902E7" w:rsidRPr="00904F5A" w:rsidRDefault="00F902E7" w:rsidP="00F902E7">
      <w:pPr>
        <w:spacing w:after="0"/>
        <w:rPr>
          <w:rFonts w:ascii="Times New Roman" w:hAnsi="Times New Roman" w:cs="Times New Roman"/>
          <w:sz w:val="24"/>
          <w:szCs w:val="24"/>
        </w:rPr>
      </w:pPr>
      <w:r w:rsidRPr="00904F5A">
        <w:rPr>
          <w:rFonts w:ascii="Times New Roman" w:hAnsi="Times New Roman" w:cs="Times New Roman"/>
          <w:sz w:val="24"/>
          <w:szCs w:val="24"/>
        </w:rPr>
        <w:t>Укажите из перечисленных ниже верные утверждения в отношении обращения клиринговых сертификатов участия:</w:t>
      </w:r>
    </w:p>
    <w:p w:rsidR="00F902E7" w:rsidRPr="00904F5A" w:rsidRDefault="00F902E7" w:rsidP="00F902E7">
      <w:pPr>
        <w:spacing w:after="0"/>
        <w:rPr>
          <w:rFonts w:ascii="Times New Roman" w:hAnsi="Times New Roman" w:cs="Times New Roman"/>
          <w:sz w:val="24"/>
          <w:szCs w:val="24"/>
        </w:rPr>
      </w:pPr>
      <w:r w:rsidRPr="00904F5A">
        <w:rPr>
          <w:rFonts w:ascii="Times New Roman" w:hAnsi="Times New Roman" w:cs="Times New Roman"/>
          <w:sz w:val="24"/>
          <w:szCs w:val="24"/>
          <w:lang w:val="en-US"/>
        </w:rPr>
        <w:t>I</w:t>
      </w:r>
      <w:r w:rsidRPr="00904F5A">
        <w:rPr>
          <w:rFonts w:ascii="Times New Roman" w:hAnsi="Times New Roman" w:cs="Times New Roman"/>
          <w:sz w:val="24"/>
          <w:szCs w:val="24"/>
        </w:rPr>
        <w:t>. клиринговые сертификаты участия могут быть переданы по договору репо с Банком России;</w:t>
      </w:r>
    </w:p>
    <w:p w:rsidR="00F902E7" w:rsidRPr="00904F5A" w:rsidRDefault="00F902E7" w:rsidP="00F902E7">
      <w:pPr>
        <w:spacing w:after="0"/>
        <w:rPr>
          <w:rFonts w:ascii="Times New Roman" w:hAnsi="Times New Roman" w:cs="Times New Roman"/>
          <w:sz w:val="24"/>
          <w:szCs w:val="24"/>
        </w:rPr>
      </w:pPr>
      <w:r w:rsidRPr="00904F5A">
        <w:rPr>
          <w:rFonts w:ascii="Times New Roman" w:hAnsi="Times New Roman" w:cs="Times New Roman"/>
          <w:sz w:val="24"/>
          <w:szCs w:val="24"/>
          <w:lang w:val="en-US"/>
        </w:rPr>
        <w:t>II</w:t>
      </w:r>
      <w:r w:rsidRPr="00904F5A">
        <w:rPr>
          <w:rFonts w:ascii="Times New Roman" w:hAnsi="Times New Roman" w:cs="Times New Roman"/>
          <w:sz w:val="24"/>
          <w:szCs w:val="24"/>
        </w:rPr>
        <w:t>. клиринговые сертификаты участия могут быть переданы по договору репо с центральным контрагентом;</w:t>
      </w:r>
    </w:p>
    <w:p w:rsidR="00F902E7" w:rsidRPr="00904F5A" w:rsidRDefault="00F902E7" w:rsidP="00F902E7">
      <w:pPr>
        <w:spacing w:after="0"/>
        <w:rPr>
          <w:rFonts w:ascii="Times New Roman" w:hAnsi="Times New Roman" w:cs="Times New Roman"/>
          <w:sz w:val="24"/>
          <w:szCs w:val="24"/>
        </w:rPr>
      </w:pPr>
      <w:r w:rsidRPr="00904F5A">
        <w:rPr>
          <w:rFonts w:ascii="Times New Roman" w:hAnsi="Times New Roman" w:cs="Times New Roman"/>
          <w:sz w:val="24"/>
          <w:szCs w:val="24"/>
          <w:lang w:val="en-US"/>
        </w:rPr>
        <w:t>III</w:t>
      </w:r>
      <w:r w:rsidRPr="00904F5A">
        <w:rPr>
          <w:rFonts w:ascii="Times New Roman" w:hAnsi="Times New Roman" w:cs="Times New Roman"/>
          <w:sz w:val="24"/>
          <w:szCs w:val="24"/>
        </w:rPr>
        <w:t>. клиринговые сертификаты участия могут быть переданы по договору купли-продажи с Банком России;</w:t>
      </w:r>
    </w:p>
    <w:p w:rsidR="00F902E7" w:rsidRPr="00904F5A" w:rsidRDefault="00F902E7" w:rsidP="00F902E7">
      <w:pPr>
        <w:spacing w:after="0"/>
        <w:rPr>
          <w:rFonts w:ascii="Times New Roman" w:hAnsi="Times New Roman" w:cs="Times New Roman"/>
          <w:sz w:val="24"/>
          <w:szCs w:val="24"/>
        </w:rPr>
      </w:pPr>
      <w:r w:rsidRPr="00904F5A">
        <w:rPr>
          <w:rFonts w:ascii="Times New Roman" w:hAnsi="Times New Roman" w:cs="Times New Roman"/>
          <w:sz w:val="24"/>
          <w:szCs w:val="24"/>
          <w:lang w:val="en-US"/>
        </w:rPr>
        <w:t>IV</w:t>
      </w:r>
      <w:r w:rsidRPr="00904F5A">
        <w:rPr>
          <w:rFonts w:ascii="Times New Roman" w:hAnsi="Times New Roman" w:cs="Times New Roman"/>
          <w:sz w:val="24"/>
          <w:szCs w:val="24"/>
        </w:rPr>
        <w:t>. клиринговые сертификаты участия могут быть переданы по договору купли-продажи с центральным контрагентом.</w:t>
      </w:r>
    </w:p>
    <w:p w:rsidR="00F902E7" w:rsidRPr="008E7D7C" w:rsidRDefault="00F902E7" w:rsidP="00F902E7">
      <w:pPr>
        <w:spacing w:after="0"/>
        <w:rPr>
          <w:rFonts w:ascii="Times New Roman" w:hAnsi="Times New Roman" w:cs="Times New Roman"/>
          <w:sz w:val="24"/>
          <w:szCs w:val="24"/>
        </w:rPr>
      </w:pPr>
    </w:p>
    <w:p w:rsidR="009B191B" w:rsidRPr="008E7D7C" w:rsidRDefault="009B191B" w:rsidP="00F902E7">
      <w:pPr>
        <w:spacing w:after="0"/>
        <w:rPr>
          <w:rFonts w:ascii="Times New Roman" w:hAnsi="Times New Roman" w:cs="Times New Roman"/>
          <w:sz w:val="24"/>
          <w:szCs w:val="24"/>
        </w:rPr>
      </w:pPr>
    </w:p>
    <w:p w:rsidR="00F902E7" w:rsidRPr="009B191B" w:rsidRDefault="00F902E7" w:rsidP="00F902E7">
      <w:pPr>
        <w:spacing w:after="0"/>
        <w:rPr>
          <w:rFonts w:ascii="Times New Roman" w:hAnsi="Times New Roman" w:cs="Times New Roman"/>
          <w:sz w:val="24"/>
          <w:szCs w:val="24"/>
        </w:rPr>
      </w:pPr>
      <w:r w:rsidRPr="00904F5A">
        <w:rPr>
          <w:rFonts w:ascii="Times New Roman" w:hAnsi="Times New Roman" w:cs="Times New Roman"/>
          <w:sz w:val="24"/>
          <w:szCs w:val="24"/>
        </w:rPr>
        <w:t>В соответствии с законодательством Российской Федерации об организованных торгах маркет-мейкер - это:</w:t>
      </w:r>
    </w:p>
    <w:p w:rsidR="00F902E7" w:rsidRPr="00904F5A" w:rsidRDefault="00F902E7" w:rsidP="00F902E7">
      <w:pPr>
        <w:spacing w:after="0"/>
        <w:rPr>
          <w:rFonts w:ascii="Times New Roman" w:hAnsi="Times New Roman" w:cs="Times New Roman"/>
          <w:sz w:val="24"/>
          <w:szCs w:val="24"/>
        </w:rPr>
      </w:pPr>
    </w:p>
    <w:p w:rsidR="00F902E7" w:rsidRPr="00904F5A" w:rsidRDefault="00F902E7" w:rsidP="00F902E7">
      <w:pPr>
        <w:spacing w:after="0"/>
        <w:rPr>
          <w:rFonts w:ascii="Times New Roman" w:hAnsi="Times New Roman" w:cs="Times New Roman"/>
          <w:sz w:val="24"/>
          <w:szCs w:val="24"/>
        </w:rPr>
      </w:pPr>
      <w:r w:rsidRPr="00904F5A">
        <w:rPr>
          <w:rFonts w:ascii="Times New Roman" w:hAnsi="Times New Roman" w:cs="Times New Roman"/>
          <w:sz w:val="24"/>
          <w:szCs w:val="24"/>
        </w:rPr>
        <w:t>Укажите, что в соответствии с законодательством Российской Федерации об организованных торгах должно быть определено в правилах организованных торгов (если выполнение функций и обязанностей маркет-мейкерами предусмотрено такими правилами организованных торгов):</w:t>
      </w:r>
    </w:p>
    <w:p w:rsidR="00F902E7" w:rsidRPr="008E7D7C" w:rsidRDefault="00F902E7" w:rsidP="00F902E7">
      <w:pPr>
        <w:spacing w:after="0"/>
        <w:rPr>
          <w:rFonts w:ascii="Times New Roman" w:hAnsi="Times New Roman" w:cs="Times New Roman"/>
          <w:sz w:val="24"/>
          <w:szCs w:val="24"/>
        </w:rPr>
      </w:pPr>
    </w:p>
    <w:p w:rsidR="00F902E7" w:rsidRPr="00904F5A" w:rsidRDefault="00F902E7" w:rsidP="00F902E7">
      <w:pPr>
        <w:spacing w:after="0"/>
        <w:rPr>
          <w:rFonts w:ascii="Times New Roman" w:hAnsi="Times New Roman" w:cs="Times New Roman"/>
          <w:sz w:val="24"/>
          <w:szCs w:val="24"/>
        </w:rPr>
      </w:pPr>
      <w:r w:rsidRPr="00904F5A">
        <w:rPr>
          <w:rFonts w:ascii="Times New Roman" w:hAnsi="Times New Roman" w:cs="Times New Roman"/>
          <w:sz w:val="24"/>
          <w:szCs w:val="24"/>
        </w:rPr>
        <w:t>Укажите, каким образом маркет-мейкер осуществляет поддержание цены на финансовый инструмент, иностранную валюту и (или) товар:</w:t>
      </w:r>
    </w:p>
    <w:p w:rsidR="009B191B" w:rsidRPr="008E7D7C" w:rsidRDefault="009B191B" w:rsidP="00F902E7">
      <w:pPr>
        <w:spacing w:after="0"/>
        <w:rPr>
          <w:rFonts w:ascii="Times New Roman" w:hAnsi="Times New Roman" w:cs="Times New Roman"/>
          <w:sz w:val="24"/>
          <w:szCs w:val="24"/>
        </w:rPr>
      </w:pPr>
    </w:p>
    <w:p w:rsidR="00F902E7" w:rsidRPr="00904F5A" w:rsidRDefault="00F902E7" w:rsidP="00F902E7">
      <w:pPr>
        <w:spacing w:after="0"/>
        <w:rPr>
          <w:rFonts w:ascii="Times New Roman" w:hAnsi="Times New Roman" w:cs="Times New Roman"/>
          <w:sz w:val="24"/>
          <w:szCs w:val="24"/>
        </w:rPr>
      </w:pPr>
      <w:r w:rsidRPr="00904F5A">
        <w:rPr>
          <w:rFonts w:ascii="Times New Roman" w:hAnsi="Times New Roman" w:cs="Times New Roman"/>
          <w:sz w:val="24"/>
          <w:szCs w:val="24"/>
        </w:rPr>
        <w:t>Какие обязательные требования устанавливает организатор торговли, если участник торгов принял перед организатором торговли обязанность, предусматривающую поддержание спроса на финансовый инструмент:</w:t>
      </w:r>
    </w:p>
    <w:p w:rsidR="00F902E7" w:rsidRPr="00904F5A" w:rsidRDefault="00F902E7" w:rsidP="00F902E7">
      <w:pPr>
        <w:spacing w:after="0"/>
        <w:rPr>
          <w:rFonts w:ascii="Times New Roman" w:hAnsi="Times New Roman" w:cs="Times New Roman"/>
          <w:sz w:val="24"/>
          <w:szCs w:val="24"/>
        </w:rPr>
      </w:pPr>
    </w:p>
    <w:p w:rsidR="00F902E7" w:rsidRPr="00904F5A" w:rsidRDefault="00F902E7" w:rsidP="00F902E7">
      <w:pPr>
        <w:spacing w:after="0"/>
        <w:rPr>
          <w:rFonts w:ascii="Times New Roman" w:hAnsi="Times New Roman" w:cs="Times New Roman"/>
          <w:sz w:val="24"/>
          <w:szCs w:val="24"/>
        </w:rPr>
      </w:pPr>
      <w:r w:rsidRPr="00904F5A">
        <w:rPr>
          <w:rFonts w:ascii="Times New Roman" w:hAnsi="Times New Roman" w:cs="Times New Roman"/>
          <w:sz w:val="24"/>
          <w:szCs w:val="24"/>
        </w:rPr>
        <w:t>Верно ли утверждение о том, что маркет-мейкер освобождается от обязанности по поддержанию цен, спроса, предложения или объема торгов финансовым инструментом, иностранной валютой и (или) товаром, если объем сделок, заключенных на основании поданных им заявок, достигнет размера максимального объема сделок маркет-мейкера, определенного организатором торговли для этого финансового инструмента, иностранной валюты и (или) товара:</w:t>
      </w:r>
    </w:p>
    <w:p w:rsidR="00F902E7" w:rsidRPr="00904F5A" w:rsidRDefault="00F902E7" w:rsidP="00F902E7">
      <w:pPr>
        <w:spacing w:after="0"/>
        <w:rPr>
          <w:rFonts w:ascii="Times New Roman" w:hAnsi="Times New Roman" w:cs="Times New Roman"/>
          <w:sz w:val="24"/>
          <w:szCs w:val="24"/>
        </w:rPr>
      </w:pPr>
      <w:r w:rsidRPr="00904F5A">
        <w:rPr>
          <w:rFonts w:ascii="Times New Roman" w:hAnsi="Times New Roman" w:cs="Times New Roman"/>
          <w:sz w:val="24"/>
          <w:szCs w:val="24"/>
        </w:rPr>
        <w:t xml:space="preserve"> </w:t>
      </w:r>
    </w:p>
    <w:p w:rsidR="00F902E7" w:rsidRPr="00904F5A" w:rsidRDefault="00F902E7" w:rsidP="00F902E7">
      <w:pPr>
        <w:spacing w:after="0"/>
        <w:rPr>
          <w:rFonts w:ascii="Times New Roman" w:hAnsi="Times New Roman" w:cs="Times New Roman"/>
          <w:sz w:val="24"/>
          <w:szCs w:val="24"/>
        </w:rPr>
      </w:pPr>
    </w:p>
    <w:p w:rsidR="00F902E7" w:rsidRPr="00904F5A" w:rsidRDefault="00F902E7" w:rsidP="00F902E7">
      <w:pPr>
        <w:spacing w:after="0"/>
        <w:rPr>
          <w:rFonts w:ascii="Times New Roman" w:hAnsi="Times New Roman" w:cs="Times New Roman"/>
          <w:sz w:val="24"/>
          <w:szCs w:val="24"/>
        </w:rPr>
      </w:pPr>
      <w:r w:rsidRPr="00904F5A">
        <w:rPr>
          <w:rFonts w:ascii="Times New Roman" w:hAnsi="Times New Roman" w:cs="Times New Roman"/>
          <w:sz w:val="24"/>
          <w:szCs w:val="24"/>
        </w:rPr>
        <w:t>Укажите из перечисленных ниже верные утверждения в отношении деятельности маркет-мейкера:</w:t>
      </w:r>
    </w:p>
    <w:p w:rsidR="00F902E7" w:rsidRPr="00904F5A" w:rsidRDefault="00F902E7" w:rsidP="00F902E7">
      <w:pPr>
        <w:spacing w:after="0"/>
        <w:rPr>
          <w:rFonts w:ascii="Times New Roman" w:hAnsi="Times New Roman" w:cs="Times New Roman"/>
          <w:sz w:val="24"/>
          <w:szCs w:val="24"/>
        </w:rPr>
      </w:pPr>
      <w:r w:rsidRPr="00904F5A">
        <w:rPr>
          <w:rFonts w:ascii="Times New Roman" w:hAnsi="Times New Roman" w:cs="Times New Roman"/>
          <w:sz w:val="24"/>
          <w:szCs w:val="24"/>
        </w:rPr>
        <w:t>I. маркет-мейкер освобождается от обязанности по поддержанию цен, спроса, предложения или объема торгов финансовым инструментом, иностранной валютой и (или) товаром, если объем сделок, заключенных на основании поданных им заявок, достигнет размера максимального объема сделок маркет-мейкера, определенного организатором торговли для этого финансового инструмента, иностранной валюты и (или) товара;</w:t>
      </w:r>
    </w:p>
    <w:p w:rsidR="00F902E7" w:rsidRPr="00904F5A" w:rsidRDefault="00F902E7" w:rsidP="00F902E7">
      <w:pPr>
        <w:spacing w:after="0"/>
        <w:rPr>
          <w:rFonts w:ascii="Times New Roman" w:hAnsi="Times New Roman" w:cs="Times New Roman"/>
          <w:sz w:val="24"/>
          <w:szCs w:val="24"/>
        </w:rPr>
      </w:pPr>
      <w:r w:rsidRPr="00904F5A">
        <w:rPr>
          <w:rFonts w:ascii="Times New Roman" w:hAnsi="Times New Roman" w:cs="Times New Roman"/>
          <w:sz w:val="24"/>
          <w:szCs w:val="24"/>
        </w:rPr>
        <w:lastRenderedPageBreak/>
        <w:t>II. требования к маркет-мейкерам, в том числе к их финансовому положению, устанавливаются организатором торговли</w:t>
      </w:r>
    </w:p>
    <w:p w:rsidR="00F902E7" w:rsidRPr="00904F5A" w:rsidRDefault="00F902E7" w:rsidP="00F902E7">
      <w:pPr>
        <w:spacing w:after="0"/>
        <w:rPr>
          <w:rFonts w:ascii="Times New Roman" w:hAnsi="Times New Roman" w:cs="Times New Roman"/>
          <w:sz w:val="24"/>
          <w:szCs w:val="24"/>
        </w:rPr>
      </w:pPr>
      <w:r w:rsidRPr="00904F5A">
        <w:rPr>
          <w:rFonts w:ascii="Times New Roman" w:hAnsi="Times New Roman" w:cs="Times New Roman"/>
          <w:sz w:val="24"/>
          <w:szCs w:val="24"/>
        </w:rPr>
        <w:t xml:space="preserve">III. организатор торговли осуществляет ежедневный контроль за деятельностью маркет-мейкеров по соблюдению ими обязательных требований, установленных организатором торговли </w:t>
      </w:r>
    </w:p>
    <w:p w:rsidR="00F902E7" w:rsidRPr="00904F5A" w:rsidRDefault="00F902E7" w:rsidP="00F902E7">
      <w:pPr>
        <w:spacing w:after="0"/>
        <w:rPr>
          <w:rFonts w:ascii="Times New Roman" w:hAnsi="Times New Roman" w:cs="Times New Roman"/>
          <w:sz w:val="24"/>
          <w:szCs w:val="24"/>
        </w:rPr>
      </w:pPr>
    </w:p>
    <w:p w:rsidR="00F902E7" w:rsidRPr="00904F5A" w:rsidRDefault="00F902E7" w:rsidP="00F902E7">
      <w:pPr>
        <w:spacing w:after="0"/>
        <w:rPr>
          <w:rFonts w:ascii="Times New Roman" w:hAnsi="Times New Roman" w:cs="Times New Roman"/>
          <w:sz w:val="24"/>
          <w:szCs w:val="24"/>
        </w:rPr>
      </w:pPr>
      <w:r w:rsidRPr="00904F5A">
        <w:rPr>
          <w:rFonts w:ascii="Times New Roman" w:hAnsi="Times New Roman" w:cs="Times New Roman"/>
          <w:sz w:val="24"/>
          <w:szCs w:val="24"/>
        </w:rPr>
        <w:t>Укажите из перечисленных ниже верные утверждения в отношении отчета организатора торговли по маркет-мейкерам, предоставляемый в орган, осуществляющий регулирование, контроль и надзор в сфере финансовых рынков за некредитными финансовыми организациями:</w:t>
      </w:r>
    </w:p>
    <w:p w:rsidR="00F902E7" w:rsidRPr="00904F5A" w:rsidRDefault="00F902E7" w:rsidP="00F902E7">
      <w:pPr>
        <w:spacing w:after="0"/>
        <w:rPr>
          <w:rFonts w:ascii="Times New Roman" w:hAnsi="Times New Roman" w:cs="Times New Roman"/>
          <w:sz w:val="24"/>
          <w:szCs w:val="24"/>
        </w:rPr>
      </w:pPr>
      <w:r w:rsidRPr="00904F5A">
        <w:rPr>
          <w:rFonts w:ascii="Times New Roman" w:hAnsi="Times New Roman" w:cs="Times New Roman"/>
          <w:sz w:val="24"/>
          <w:szCs w:val="24"/>
        </w:rPr>
        <w:t>I. отчет предоставляется ежеквартально;</w:t>
      </w:r>
    </w:p>
    <w:p w:rsidR="00F902E7" w:rsidRPr="00904F5A" w:rsidRDefault="00F902E7" w:rsidP="00F902E7">
      <w:pPr>
        <w:spacing w:after="0"/>
        <w:rPr>
          <w:rFonts w:ascii="Times New Roman" w:hAnsi="Times New Roman" w:cs="Times New Roman"/>
          <w:sz w:val="24"/>
          <w:szCs w:val="24"/>
        </w:rPr>
      </w:pPr>
      <w:r w:rsidRPr="00904F5A">
        <w:rPr>
          <w:rFonts w:ascii="Times New Roman" w:hAnsi="Times New Roman" w:cs="Times New Roman"/>
          <w:sz w:val="24"/>
          <w:szCs w:val="24"/>
        </w:rPr>
        <w:t>II. отчет предоставляется ежемесячно;</w:t>
      </w:r>
    </w:p>
    <w:p w:rsidR="00F902E7" w:rsidRPr="00904F5A" w:rsidRDefault="00F902E7" w:rsidP="00F902E7">
      <w:pPr>
        <w:spacing w:after="0"/>
        <w:rPr>
          <w:rFonts w:ascii="Times New Roman" w:hAnsi="Times New Roman" w:cs="Times New Roman"/>
          <w:sz w:val="24"/>
          <w:szCs w:val="24"/>
        </w:rPr>
      </w:pPr>
      <w:r w:rsidRPr="00904F5A">
        <w:rPr>
          <w:rFonts w:ascii="Times New Roman" w:hAnsi="Times New Roman" w:cs="Times New Roman"/>
          <w:sz w:val="24"/>
          <w:szCs w:val="24"/>
        </w:rPr>
        <w:t>III. отчет содержит информацию обо всех действующих на последний день отчетного периода договорах об исполнении участниками торгов обязательств маркет-мейкера;</w:t>
      </w:r>
    </w:p>
    <w:p w:rsidR="00F902E7" w:rsidRPr="00904F5A" w:rsidRDefault="00F902E7" w:rsidP="00F902E7">
      <w:pPr>
        <w:spacing w:after="0"/>
        <w:rPr>
          <w:rFonts w:ascii="Times New Roman" w:hAnsi="Times New Roman" w:cs="Times New Roman"/>
          <w:sz w:val="24"/>
          <w:szCs w:val="24"/>
        </w:rPr>
      </w:pPr>
      <w:r w:rsidRPr="00904F5A">
        <w:rPr>
          <w:rFonts w:ascii="Times New Roman" w:hAnsi="Times New Roman" w:cs="Times New Roman"/>
          <w:sz w:val="24"/>
          <w:szCs w:val="24"/>
        </w:rPr>
        <w:t>IV. отчет содержит информацию обо всех заключенных (измененных, прекращенных) в течение отчетного периода договорах об исполнении участниками торгов обязательств маркет-мейкера;</w:t>
      </w:r>
    </w:p>
    <w:p w:rsidR="00F902E7" w:rsidRPr="00904F5A" w:rsidRDefault="00F902E7" w:rsidP="00F902E7">
      <w:pPr>
        <w:spacing w:after="0"/>
        <w:rPr>
          <w:rFonts w:ascii="Times New Roman" w:hAnsi="Times New Roman" w:cs="Times New Roman"/>
          <w:sz w:val="24"/>
          <w:szCs w:val="24"/>
        </w:rPr>
      </w:pPr>
      <w:r w:rsidRPr="00904F5A">
        <w:rPr>
          <w:rFonts w:ascii="Times New Roman" w:hAnsi="Times New Roman" w:cs="Times New Roman"/>
          <w:sz w:val="24"/>
          <w:szCs w:val="24"/>
        </w:rPr>
        <w:t>V. в отношении каждого договора об исполнении участниками торгов обязательств маркет-мейкера должны быть указаны следующие сведения: полное наименование маркет-мейкера, БИК и КИО маркет-мейкера, сведения о финансовых инструментах, размер обязательств маркет-мейкера.</w:t>
      </w:r>
    </w:p>
    <w:p w:rsidR="00F902E7" w:rsidRDefault="00F902E7" w:rsidP="00F902E7"/>
    <w:p w:rsidR="001506B7" w:rsidRDefault="001506B7" w:rsidP="001506B7">
      <w:pPr>
        <w:pStyle w:val="1"/>
        <w:rPr>
          <w:rFonts w:ascii="Times New Roman" w:hAnsi="Times New Roman" w:cs="Times New Roman"/>
          <w:color w:val="auto"/>
          <w:sz w:val="24"/>
          <w:szCs w:val="24"/>
        </w:rPr>
      </w:pPr>
      <w:r>
        <w:rPr>
          <w:rFonts w:ascii="Times New Roman" w:hAnsi="Times New Roman" w:cs="Times New Roman"/>
          <w:color w:val="auto"/>
          <w:sz w:val="24"/>
          <w:szCs w:val="24"/>
        </w:rPr>
        <w:t>Тема 3.2.  Взаимодействие профессиональных участников рынка ценных бумаг, осуществляющих брокерскую деятельность, дилерскую деятельность и деятельность по управлению ценными бумагами, с центральным депозитарием, номинальным держателем, регистратором. Предоставление информации в репозитарий</w:t>
      </w:r>
    </w:p>
    <w:p w:rsidR="001506B7" w:rsidRDefault="001506B7" w:rsidP="001506B7">
      <w:pPr>
        <w:rPr>
          <w:rFonts w:ascii="Times New Roman" w:hAnsi="Times New Roman" w:cs="Times New Roman"/>
          <w:sz w:val="24"/>
          <w:szCs w:val="24"/>
        </w:rPr>
      </w:pPr>
    </w:p>
    <w:p w:rsidR="001506B7" w:rsidRDefault="001506B7" w:rsidP="001506B7">
      <w:pPr>
        <w:pStyle w:val="Normal1"/>
        <w:rPr>
          <w:snapToGrid w:val="0"/>
          <w:sz w:val="24"/>
          <w:szCs w:val="24"/>
        </w:rPr>
      </w:pPr>
      <w:r>
        <w:rPr>
          <w:snapToGrid w:val="0"/>
          <w:sz w:val="24"/>
          <w:szCs w:val="24"/>
        </w:rPr>
        <w:t>Центральный депозитарий – это:</w:t>
      </w:r>
    </w:p>
    <w:p w:rsidR="001506B7" w:rsidRDefault="001506B7" w:rsidP="001506B7">
      <w:pPr>
        <w:pStyle w:val="Normal1"/>
        <w:rPr>
          <w:snapToGrid w:val="0"/>
          <w:sz w:val="24"/>
          <w:szCs w:val="24"/>
        </w:rPr>
      </w:pPr>
    </w:p>
    <w:p w:rsidR="001506B7" w:rsidRDefault="001506B7" w:rsidP="001506B7">
      <w:pPr>
        <w:pStyle w:val="Normal1"/>
        <w:rPr>
          <w:snapToGrid w:val="0"/>
          <w:sz w:val="24"/>
          <w:szCs w:val="24"/>
        </w:rPr>
      </w:pPr>
      <w:r>
        <w:rPr>
          <w:snapToGrid w:val="0"/>
          <w:sz w:val="24"/>
          <w:szCs w:val="24"/>
        </w:rPr>
        <w:t>Укажите верные варианты ответов, касающиеся деятельности центрального депозитария:</w:t>
      </w:r>
    </w:p>
    <w:p w:rsidR="001506B7" w:rsidRDefault="001506B7" w:rsidP="001506B7">
      <w:pPr>
        <w:pStyle w:val="Normal1"/>
        <w:rPr>
          <w:snapToGrid w:val="0"/>
          <w:sz w:val="24"/>
          <w:szCs w:val="24"/>
        </w:rPr>
      </w:pPr>
      <w:r>
        <w:rPr>
          <w:snapToGrid w:val="0"/>
          <w:sz w:val="24"/>
          <w:szCs w:val="24"/>
        </w:rPr>
        <w:t>I. Статус центрального депозитария может быть присвоен только одному юридическому лицу;</w:t>
      </w:r>
    </w:p>
    <w:p w:rsidR="001506B7" w:rsidRDefault="001506B7" w:rsidP="001506B7">
      <w:pPr>
        <w:pStyle w:val="Normal1"/>
        <w:rPr>
          <w:snapToGrid w:val="0"/>
          <w:sz w:val="24"/>
          <w:szCs w:val="24"/>
        </w:rPr>
      </w:pPr>
      <w:r>
        <w:rPr>
          <w:snapToGrid w:val="0"/>
          <w:sz w:val="24"/>
          <w:szCs w:val="24"/>
        </w:rPr>
        <w:t>II. Центральный депозитарий, его клиенты (депоненты), а также лица, осуществляющие ведение реестра, обязаны при взаимодействии друг с другом осуществлять обмен информацией и документами в электронной форме;</w:t>
      </w:r>
    </w:p>
    <w:p w:rsidR="001506B7" w:rsidRDefault="001506B7" w:rsidP="001506B7">
      <w:pPr>
        <w:pStyle w:val="Normal1"/>
        <w:rPr>
          <w:snapToGrid w:val="0"/>
          <w:sz w:val="24"/>
          <w:szCs w:val="24"/>
        </w:rPr>
      </w:pPr>
      <w:r>
        <w:rPr>
          <w:snapToGrid w:val="0"/>
          <w:sz w:val="24"/>
          <w:szCs w:val="24"/>
        </w:rPr>
        <w:t>III. Центральный депозитарий открывает счета депо владельцев ценных бумаг, счета депо доверительного управляющего ценными бумагами, счета депо номинального держателя;</w:t>
      </w:r>
    </w:p>
    <w:p w:rsidR="001506B7" w:rsidRDefault="001506B7" w:rsidP="001506B7">
      <w:pPr>
        <w:pStyle w:val="Normal1"/>
        <w:rPr>
          <w:snapToGrid w:val="0"/>
          <w:sz w:val="24"/>
          <w:szCs w:val="24"/>
        </w:rPr>
      </w:pPr>
      <w:r>
        <w:rPr>
          <w:snapToGrid w:val="0"/>
          <w:sz w:val="24"/>
          <w:szCs w:val="24"/>
        </w:rPr>
        <w:t>IV. Центральным депозитарием может являться только акционерное общество, созданное в соответствии с законодательством Российской Федерации;</w:t>
      </w:r>
    </w:p>
    <w:p w:rsidR="001506B7" w:rsidRDefault="001506B7" w:rsidP="001506B7">
      <w:pPr>
        <w:pStyle w:val="Normal1"/>
        <w:rPr>
          <w:snapToGrid w:val="0"/>
          <w:sz w:val="24"/>
          <w:szCs w:val="24"/>
        </w:rPr>
      </w:pPr>
      <w:r>
        <w:rPr>
          <w:snapToGrid w:val="0"/>
          <w:sz w:val="24"/>
          <w:szCs w:val="24"/>
        </w:rPr>
        <w:t>V. Центральный депозитарий имеет право открывать счета депо владельцев лицам, не являющимся профессиональными участниками на российском рынке ценных бумаг, при условии, что они назначили попечителем счета профессионального участника.</w:t>
      </w:r>
    </w:p>
    <w:p w:rsidR="001506B7" w:rsidRDefault="001506B7" w:rsidP="001506B7">
      <w:pPr>
        <w:pStyle w:val="Normal1"/>
        <w:rPr>
          <w:snapToGrid w:val="0"/>
          <w:sz w:val="24"/>
          <w:szCs w:val="24"/>
        </w:rPr>
      </w:pPr>
    </w:p>
    <w:p w:rsidR="001506B7" w:rsidRDefault="001506B7" w:rsidP="001506B7">
      <w:pPr>
        <w:pStyle w:val="Normal1"/>
        <w:rPr>
          <w:snapToGrid w:val="0"/>
          <w:sz w:val="24"/>
          <w:szCs w:val="24"/>
        </w:rPr>
      </w:pPr>
      <w:r>
        <w:rPr>
          <w:snapToGrid w:val="0"/>
          <w:sz w:val="24"/>
          <w:szCs w:val="24"/>
        </w:rPr>
        <w:t>Укажите неверное утверждение, в отношении предоставления Депонентам выписок с их cчетов депо:</w:t>
      </w:r>
    </w:p>
    <w:p w:rsidR="001506B7" w:rsidRDefault="009B191B" w:rsidP="001506B7">
      <w:pPr>
        <w:pStyle w:val="Normal1"/>
        <w:rPr>
          <w:snapToGrid w:val="0"/>
          <w:sz w:val="24"/>
          <w:szCs w:val="24"/>
        </w:rPr>
      </w:pPr>
      <w:r>
        <w:rPr>
          <w:snapToGrid w:val="0"/>
          <w:sz w:val="24"/>
          <w:szCs w:val="24"/>
          <w:lang w:val="en-US"/>
        </w:rPr>
        <w:t>I</w:t>
      </w:r>
      <w:r w:rsidR="001506B7">
        <w:rPr>
          <w:snapToGrid w:val="0"/>
          <w:sz w:val="24"/>
          <w:szCs w:val="24"/>
        </w:rPr>
        <w:t>. Запросы об остатках/операциях возможны как на текущую дату, так и на любую дату текущего календарного года.</w:t>
      </w:r>
    </w:p>
    <w:p w:rsidR="001506B7" w:rsidRDefault="009B191B" w:rsidP="001506B7">
      <w:pPr>
        <w:pStyle w:val="Normal1"/>
        <w:rPr>
          <w:snapToGrid w:val="0"/>
          <w:sz w:val="24"/>
          <w:szCs w:val="24"/>
        </w:rPr>
      </w:pPr>
      <w:r>
        <w:rPr>
          <w:snapToGrid w:val="0"/>
          <w:sz w:val="24"/>
          <w:szCs w:val="24"/>
          <w:lang w:val="en-US"/>
        </w:rPr>
        <w:lastRenderedPageBreak/>
        <w:t>II</w:t>
      </w:r>
      <w:r w:rsidR="001506B7">
        <w:rPr>
          <w:snapToGrid w:val="0"/>
          <w:sz w:val="24"/>
          <w:szCs w:val="24"/>
        </w:rPr>
        <w:t>. Информация об остатках ценных бумаг на счете депо и информация об операциях может быть предоставлена на конец Операционного дня или на текущий момент операционного дня (время составления отчета).</w:t>
      </w:r>
    </w:p>
    <w:p w:rsidR="001506B7" w:rsidRDefault="009B191B" w:rsidP="001506B7">
      <w:pPr>
        <w:pStyle w:val="Normal1"/>
        <w:rPr>
          <w:snapToGrid w:val="0"/>
          <w:sz w:val="24"/>
          <w:szCs w:val="24"/>
        </w:rPr>
      </w:pPr>
      <w:r>
        <w:rPr>
          <w:snapToGrid w:val="0"/>
          <w:sz w:val="24"/>
          <w:szCs w:val="24"/>
          <w:lang w:val="en-US"/>
        </w:rPr>
        <w:t>III</w:t>
      </w:r>
      <w:r w:rsidR="001506B7">
        <w:rPr>
          <w:snapToGrid w:val="0"/>
          <w:sz w:val="24"/>
          <w:szCs w:val="24"/>
        </w:rPr>
        <w:t>. Отчеты, предоставляемые Депонентам по состоянию на время формирования отчета, являются документом, подтверждающим права на ценные бумаги.</w:t>
      </w:r>
    </w:p>
    <w:p w:rsidR="001506B7" w:rsidRDefault="009B191B" w:rsidP="001506B7">
      <w:pPr>
        <w:pStyle w:val="Normal1"/>
        <w:rPr>
          <w:snapToGrid w:val="0"/>
          <w:sz w:val="24"/>
          <w:szCs w:val="24"/>
        </w:rPr>
      </w:pPr>
      <w:r>
        <w:rPr>
          <w:snapToGrid w:val="0"/>
          <w:sz w:val="24"/>
          <w:szCs w:val="24"/>
          <w:lang w:val="en-US"/>
        </w:rPr>
        <w:t>IV</w:t>
      </w:r>
      <w:r w:rsidR="001506B7">
        <w:rPr>
          <w:snapToGrid w:val="0"/>
          <w:sz w:val="24"/>
          <w:szCs w:val="24"/>
        </w:rPr>
        <w:t>. Все утверждения верны.</w:t>
      </w:r>
    </w:p>
    <w:p w:rsidR="001506B7" w:rsidRDefault="001506B7" w:rsidP="001506B7">
      <w:pPr>
        <w:pStyle w:val="Normal1"/>
        <w:rPr>
          <w:snapToGrid w:val="0"/>
          <w:sz w:val="24"/>
          <w:szCs w:val="24"/>
        </w:rPr>
      </w:pPr>
    </w:p>
    <w:p w:rsidR="009B191B" w:rsidRPr="008E7D7C" w:rsidRDefault="009B191B" w:rsidP="001506B7">
      <w:pPr>
        <w:pStyle w:val="Normal1"/>
        <w:rPr>
          <w:snapToGrid w:val="0"/>
          <w:sz w:val="24"/>
          <w:szCs w:val="24"/>
        </w:rPr>
      </w:pPr>
    </w:p>
    <w:p w:rsidR="001506B7" w:rsidRDefault="001506B7" w:rsidP="001506B7">
      <w:pPr>
        <w:pStyle w:val="Normal1"/>
        <w:rPr>
          <w:snapToGrid w:val="0"/>
          <w:sz w:val="24"/>
          <w:szCs w:val="24"/>
        </w:rPr>
      </w:pPr>
      <w:r>
        <w:rPr>
          <w:snapToGrid w:val="0"/>
          <w:sz w:val="24"/>
          <w:szCs w:val="24"/>
        </w:rPr>
        <w:t>Центральный депозитарий открывает счета депо номинального держателя:</w:t>
      </w:r>
    </w:p>
    <w:p w:rsidR="001506B7" w:rsidRPr="008E7D7C" w:rsidRDefault="001506B7" w:rsidP="001506B7">
      <w:pPr>
        <w:pStyle w:val="Normal1"/>
        <w:rPr>
          <w:snapToGrid w:val="0"/>
          <w:sz w:val="24"/>
          <w:szCs w:val="24"/>
        </w:rPr>
      </w:pPr>
    </w:p>
    <w:p w:rsidR="009B191B" w:rsidRPr="008E7D7C" w:rsidRDefault="009B191B" w:rsidP="001506B7">
      <w:pPr>
        <w:pStyle w:val="Normal1"/>
        <w:rPr>
          <w:snapToGrid w:val="0"/>
          <w:sz w:val="24"/>
          <w:szCs w:val="24"/>
        </w:rPr>
      </w:pPr>
    </w:p>
    <w:p w:rsidR="001506B7" w:rsidRDefault="001506B7" w:rsidP="001506B7">
      <w:pPr>
        <w:pStyle w:val="Normal1"/>
        <w:rPr>
          <w:snapToGrid w:val="0"/>
          <w:sz w:val="24"/>
          <w:szCs w:val="24"/>
        </w:rPr>
      </w:pPr>
      <w:r>
        <w:rPr>
          <w:snapToGrid w:val="0"/>
          <w:sz w:val="24"/>
          <w:szCs w:val="24"/>
        </w:rPr>
        <w:t>Регистратор, осуществляющий ведение реестра владельцев эмиссионных ценных бумаг, не вправе привлекать для выполнения части своих функций:</w:t>
      </w:r>
    </w:p>
    <w:p w:rsidR="001506B7" w:rsidRDefault="001506B7" w:rsidP="001506B7">
      <w:pPr>
        <w:pStyle w:val="Normal1"/>
        <w:rPr>
          <w:snapToGrid w:val="0"/>
          <w:sz w:val="24"/>
          <w:szCs w:val="24"/>
        </w:rPr>
      </w:pPr>
    </w:p>
    <w:p w:rsidR="001506B7" w:rsidRDefault="001506B7" w:rsidP="001506B7">
      <w:pPr>
        <w:pStyle w:val="Normal1"/>
        <w:rPr>
          <w:snapToGrid w:val="0"/>
          <w:sz w:val="24"/>
          <w:szCs w:val="24"/>
        </w:rPr>
      </w:pPr>
      <w:r>
        <w:rPr>
          <w:snapToGrid w:val="0"/>
          <w:sz w:val="24"/>
          <w:szCs w:val="24"/>
        </w:rPr>
        <w:t>Укажите функции, выполняемые брокером, действующим в качестве трансфер-агента, на основании договора с регистратором:</w:t>
      </w:r>
    </w:p>
    <w:p w:rsidR="00C312A6" w:rsidRDefault="00C312A6" w:rsidP="001506B7">
      <w:pPr>
        <w:pStyle w:val="Normal1"/>
        <w:rPr>
          <w:snapToGrid w:val="0"/>
          <w:sz w:val="24"/>
          <w:szCs w:val="24"/>
          <w:lang w:val="en-US"/>
        </w:rPr>
      </w:pPr>
    </w:p>
    <w:p w:rsidR="001506B7" w:rsidRDefault="001506B7" w:rsidP="001506B7">
      <w:pPr>
        <w:pStyle w:val="Normal1"/>
        <w:rPr>
          <w:snapToGrid w:val="0"/>
          <w:sz w:val="24"/>
          <w:szCs w:val="24"/>
        </w:rPr>
      </w:pPr>
      <w:r>
        <w:rPr>
          <w:snapToGrid w:val="0"/>
          <w:sz w:val="24"/>
          <w:szCs w:val="24"/>
        </w:rPr>
        <w:t>Укажите неверное утверждение в отношении брокера, действующего в качестве трансфер-агента, на основании договора с регистратором:</w:t>
      </w:r>
    </w:p>
    <w:p w:rsidR="001506B7" w:rsidRDefault="009B191B" w:rsidP="001506B7">
      <w:pPr>
        <w:pStyle w:val="Normal1"/>
        <w:rPr>
          <w:snapToGrid w:val="0"/>
          <w:sz w:val="24"/>
          <w:szCs w:val="24"/>
        </w:rPr>
      </w:pPr>
      <w:r>
        <w:rPr>
          <w:snapToGrid w:val="0"/>
          <w:sz w:val="24"/>
          <w:szCs w:val="24"/>
          <w:lang w:val="en-US"/>
        </w:rPr>
        <w:t>I</w:t>
      </w:r>
      <w:r w:rsidR="001506B7">
        <w:rPr>
          <w:snapToGrid w:val="0"/>
          <w:sz w:val="24"/>
          <w:szCs w:val="24"/>
        </w:rPr>
        <w:t>. Регистратор и трансфер - агент обязаны предоставлять заинтересованным лицам информацию о функциях, выполняемых трансфер - агентом в соответствии с заключенным договором.</w:t>
      </w:r>
    </w:p>
    <w:p w:rsidR="001506B7" w:rsidRDefault="009B191B" w:rsidP="001506B7">
      <w:pPr>
        <w:pStyle w:val="Normal1"/>
        <w:rPr>
          <w:snapToGrid w:val="0"/>
          <w:sz w:val="24"/>
          <w:szCs w:val="24"/>
        </w:rPr>
      </w:pPr>
      <w:r>
        <w:rPr>
          <w:snapToGrid w:val="0"/>
          <w:sz w:val="24"/>
          <w:szCs w:val="24"/>
          <w:lang w:val="en-US"/>
        </w:rPr>
        <w:t>II</w:t>
      </w:r>
      <w:r w:rsidR="001506B7">
        <w:rPr>
          <w:snapToGrid w:val="0"/>
          <w:sz w:val="24"/>
          <w:szCs w:val="24"/>
        </w:rPr>
        <w:t>. Регистратор, заключивший договор с трансфер - агентом, не освобождается от ответственности за ведение и хранение реестра.</w:t>
      </w:r>
    </w:p>
    <w:p w:rsidR="001506B7" w:rsidRDefault="009B191B" w:rsidP="001506B7">
      <w:pPr>
        <w:pStyle w:val="Normal1"/>
        <w:rPr>
          <w:snapToGrid w:val="0"/>
          <w:sz w:val="24"/>
          <w:szCs w:val="24"/>
        </w:rPr>
      </w:pPr>
      <w:r>
        <w:rPr>
          <w:snapToGrid w:val="0"/>
          <w:sz w:val="24"/>
          <w:szCs w:val="24"/>
          <w:lang w:val="en-US"/>
        </w:rPr>
        <w:t>III</w:t>
      </w:r>
      <w:r w:rsidR="001506B7">
        <w:rPr>
          <w:snapToGrid w:val="0"/>
          <w:sz w:val="24"/>
          <w:szCs w:val="24"/>
        </w:rPr>
        <w:t>. Регистратор не обязан возмещать убытки, причиненные в результате неисполнения или ненадлежащего исполнения трансфер - агентом своих функций.</w:t>
      </w:r>
    </w:p>
    <w:p w:rsidR="001506B7" w:rsidRDefault="009B191B" w:rsidP="001506B7">
      <w:pPr>
        <w:pStyle w:val="Normal1"/>
        <w:rPr>
          <w:snapToGrid w:val="0"/>
          <w:sz w:val="24"/>
          <w:szCs w:val="24"/>
        </w:rPr>
      </w:pPr>
      <w:r>
        <w:rPr>
          <w:snapToGrid w:val="0"/>
          <w:sz w:val="24"/>
          <w:szCs w:val="24"/>
          <w:lang w:val="en-US"/>
        </w:rPr>
        <w:t>IV</w:t>
      </w:r>
      <w:r w:rsidR="001506B7">
        <w:rPr>
          <w:snapToGrid w:val="0"/>
          <w:sz w:val="24"/>
          <w:szCs w:val="24"/>
        </w:rPr>
        <w:t>. Регистратор вправе вносить изменения в реестр на основе информации о принятых документах, полученной от трансфер - агента.</w:t>
      </w:r>
    </w:p>
    <w:p w:rsidR="001506B7" w:rsidRDefault="001506B7" w:rsidP="001506B7">
      <w:pPr>
        <w:pStyle w:val="Normal1"/>
        <w:rPr>
          <w:snapToGrid w:val="0"/>
          <w:sz w:val="24"/>
          <w:szCs w:val="24"/>
        </w:rPr>
      </w:pPr>
    </w:p>
    <w:p w:rsidR="001506B7" w:rsidRDefault="001506B7" w:rsidP="001506B7">
      <w:pPr>
        <w:pStyle w:val="Normal1"/>
        <w:rPr>
          <w:snapToGrid w:val="0"/>
          <w:sz w:val="24"/>
          <w:szCs w:val="24"/>
        </w:rPr>
      </w:pPr>
      <w:r>
        <w:rPr>
          <w:snapToGrid w:val="0"/>
          <w:sz w:val="24"/>
          <w:szCs w:val="24"/>
        </w:rPr>
        <w:t>Предоставлению в репозитарий подлежит информация о следующих видах договоров:</w:t>
      </w:r>
    </w:p>
    <w:p w:rsidR="001506B7" w:rsidRDefault="001506B7" w:rsidP="001506B7">
      <w:pPr>
        <w:pStyle w:val="Normal1"/>
        <w:rPr>
          <w:snapToGrid w:val="0"/>
          <w:sz w:val="24"/>
          <w:szCs w:val="24"/>
        </w:rPr>
      </w:pPr>
    </w:p>
    <w:p w:rsidR="001506B7" w:rsidRDefault="001506B7" w:rsidP="001506B7">
      <w:pPr>
        <w:pStyle w:val="Normal1"/>
        <w:rPr>
          <w:snapToGrid w:val="0"/>
          <w:sz w:val="24"/>
          <w:szCs w:val="24"/>
        </w:rPr>
      </w:pPr>
      <w:r>
        <w:rPr>
          <w:snapToGrid w:val="0"/>
          <w:sz w:val="24"/>
          <w:szCs w:val="24"/>
        </w:rPr>
        <w:t>Предоставлять информацию в репозитарий обязаны следующие юридические лица, созданные в соответствии с законодательством Российской Федерации:</w:t>
      </w:r>
    </w:p>
    <w:p w:rsidR="00C312A6" w:rsidRDefault="00C312A6" w:rsidP="001506B7">
      <w:pPr>
        <w:pStyle w:val="Normal1"/>
        <w:rPr>
          <w:snapToGrid w:val="0"/>
          <w:sz w:val="24"/>
          <w:szCs w:val="24"/>
          <w:lang w:val="en-US"/>
        </w:rPr>
      </w:pPr>
    </w:p>
    <w:p w:rsidR="001506B7" w:rsidRDefault="001506B7" w:rsidP="001506B7">
      <w:pPr>
        <w:pStyle w:val="Normal1"/>
        <w:rPr>
          <w:snapToGrid w:val="0"/>
          <w:sz w:val="24"/>
          <w:szCs w:val="24"/>
        </w:rPr>
      </w:pPr>
      <w:r>
        <w:rPr>
          <w:snapToGrid w:val="0"/>
          <w:sz w:val="24"/>
          <w:szCs w:val="24"/>
        </w:rPr>
        <w:t>Иные операции отражаются профессиональным участником во внутреннем учете в случае, если:</w:t>
      </w:r>
    </w:p>
    <w:p w:rsidR="001506B7" w:rsidRDefault="001506B7" w:rsidP="001506B7">
      <w:pPr>
        <w:pStyle w:val="Normal1"/>
        <w:rPr>
          <w:snapToGrid w:val="0"/>
          <w:sz w:val="24"/>
          <w:szCs w:val="24"/>
        </w:rPr>
      </w:pPr>
      <w:r>
        <w:rPr>
          <w:snapToGrid w:val="0"/>
          <w:sz w:val="24"/>
          <w:szCs w:val="24"/>
        </w:rPr>
        <w:t>I. Профессиональный участник осуществляет доверительное управление ценными бумагами;</w:t>
      </w:r>
    </w:p>
    <w:p w:rsidR="001506B7" w:rsidRDefault="001506B7" w:rsidP="001506B7">
      <w:pPr>
        <w:pStyle w:val="Normal1"/>
        <w:rPr>
          <w:snapToGrid w:val="0"/>
          <w:sz w:val="24"/>
          <w:szCs w:val="24"/>
        </w:rPr>
      </w:pPr>
      <w:r>
        <w:rPr>
          <w:snapToGrid w:val="0"/>
          <w:sz w:val="24"/>
          <w:szCs w:val="24"/>
        </w:rPr>
        <w:t>II. Брокер является попечителем счета депо клиента или если имеется доверенность или иной документ, которым установлено право распоряжаться, осуществлять права по ценным бумагам и получать информацию по счету депо / разделу счета депо клиента.</w:t>
      </w:r>
    </w:p>
    <w:p w:rsidR="001506B7" w:rsidRDefault="001506B7" w:rsidP="001506B7">
      <w:pPr>
        <w:pStyle w:val="Normal1"/>
        <w:rPr>
          <w:snapToGrid w:val="0"/>
          <w:sz w:val="24"/>
          <w:szCs w:val="24"/>
        </w:rPr>
      </w:pPr>
    </w:p>
    <w:p w:rsidR="001506B7" w:rsidRDefault="001506B7" w:rsidP="001506B7">
      <w:pPr>
        <w:pStyle w:val="Normal1"/>
        <w:rPr>
          <w:snapToGrid w:val="0"/>
          <w:sz w:val="24"/>
          <w:szCs w:val="24"/>
        </w:rPr>
      </w:pPr>
      <w:r>
        <w:rPr>
          <w:snapToGrid w:val="0"/>
          <w:sz w:val="24"/>
          <w:szCs w:val="24"/>
        </w:rPr>
        <w:t>Аналитический учет по счету внутреннего учета ценных бумаг клиентов профессионального участника ведется в разрезе:</w:t>
      </w:r>
    </w:p>
    <w:p w:rsidR="001506B7" w:rsidRDefault="009B191B" w:rsidP="001506B7">
      <w:pPr>
        <w:pStyle w:val="Normal1"/>
        <w:rPr>
          <w:snapToGrid w:val="0"/>
          <w:sz w:val="24"/>
          <w:szCs w:val="24"/>
        </w:rPr>
      </w:pPr>
      <w:r>
        <w:rPr>
          <w:snapToGrid w:val="0"/>
          <w:sz w:val="24"/>
          <w:szCs w:val="24"/>
          <w:lang w:val="en-US"/>
        </w:rPr>
        <w:t>I</w:t>
      </w:r>
      <w:r w:rsidR="001506B7">
        <w:rPr>
          <w:snapToGrid w:val="0"/>
          <w:sz w:val="24"/>
          <w:szCs w:val="24"/>
        </w:rPr>
        <w:t>. Места учета ценных бумаг, договора с клиентом, эмитента ценной бумаги, вида, категории (типа), выпуска, серии, транша ценной бумаги.</w:t>
      </w:r>
    </w:p>
    <w:p w:rsidR="001506B7" w:rsidRDefault="009B191B" w:rsidP="001506B7">
      <w:pPr>
        <w:pStyle w:val="Normal1"/>
        <w:rPr>
          <w:snapToGrid w:val="0"/>
          <w:sz w:val="24"/>
          <w:szCs w:val="24"/>
        </w:rPr>
      </w:pPr>
      <w:r>
        <w:rPr>
          <w:snapToGrid w:val="0"/>
          <w:sz w:val="24"/>
          <w:szCs w:val="24"/>
          <w:lang w:val="en-US"/>
        </w:rPr>
        <w:t>II</w:t>
      </w:r>
      <w:r w:rsidR="001506B7">
        <w:rPr>
          <w:snapToGrid w:val="0"/>
          <w:sz w:val="24"/>
          <w:szCs w:val="24"/>
        </w:rPr>
        <w:t>. Договора с клиентом, эмитента ценной бумаги, вида, категории (типа), выпуска, серии, транша ценной бумаги.</w:t>
      </w:r>
    </w:p>
    <w:p w:rsidR="001506B7" w:rsidRDefault="009B191B" w:rsidP="001506B7">
      <w:pPr>
        <w:pStyle w:val="Normal1"/>
        <w:rPr>
          <w:snapToGrid w:val="0"/>
          <w:sz w:val="24"/>
          <w:szCs w:val="24"/>
        </w:rPr>
      </w:pPr>
      <w:r>
        <w:rPr>
          <w:snapToGrid w:val="0"/>
          <w:sz w:val="24"/>
          <w:szCs w:val="24"/>
          <w:lang w:val="en-US"/>
        </w:rPr>
        <w:t>III</w:t>
      </w:r>
      <w:r w:rsidR="001506B7">
        <w:rPr>
          <w:snapToGrid w:val="0"/>
          <w:sz w:val="24"/>
          <w:szCs w:val="24"/>
        </w:rPr>
        <w:t>. Только договора с клиентом.</w:t>
      </w:r>
    </w:p>
    <w:p w:rsidR="001506B7" w:rsidRDefault="009B191B" w:rsidP="001506B7">
      <w:pPr>
        <w:pStyle w:val="Normal1"/>
        <w:rPr>
          <w:snapToGrid w:val="0"/>
          <w:sz w:val="24"/>
          <w:szCs w:val="24"/>
        </w:rPr>
      </w:pPr>
      <w:r>
        <w:rPr>
          <w:snapToGrid w:val="0"/>
          <w:sz w:val="24"/>
          <w:szCs w:val="24"/>
          <w:lang w:val="en-US"/>
        </w:rPr>
        <w:t>IV</w:t>
      </w:r>
      <w:r w:rsidR="001506B7">
        <w:rPr>
          <w:snapToGrid w:val="0"/>
          <w:sz w:val="24"/>
          <w:szCs w:val="24"/>
        </w:rPr>
        <w:t>. Только места учета ценных бумаг.</w:t>
      </w:r>
    </w:p>
    <w:p w:rsidR="001506B7" w:rsidRDefault="001506B7" w:rsidP="001506B7">
      <w:pPr>
        <w:pStyle w:val="Normal1"/>
        <w:rPr>
          <w:snapToGrid w:val="0"/>
          <w:sz w:val="24"/>
          <w:szCs w:val="24"/>
        </w:rPr>
      </w:pPr>
    </w:p>
    <w:p w:rsidR="001506B7" w:rsidRDefault="001506B7" w:rsidP="001506B7">
      <w:pPr>
        <w:pStyle w:val="Normal1"/>
        <w:rPr>
          <w:snapToGrid w:val="0"/>
          <w:sz w:val="24"/>
          <w:szCs w:val="24"/>
        </w:rPr>
      </w:pPr>
      <w:r>
        <w:rPr>
          <w:snapToGrid w:val="0"/>
          <w:sz w:val="24"/>
          <w:szCs w:val="24"/>
        </w:rPr>
        <w:t>Укажите срок, установленный указанием Банка России, для предоставления информации о договоре, заключенном не на организованных торгах, в репозитарий:</w:t>
      </w:r>
    </w:p>
    <w:p w:rsidR="001506B7" w:rsidRDefault="001506B7" w:rsidP="001506B7">
      <w:pPr>
        <w:pStyle w:val="Normal1"/>
        <w:rPr>
          <w:snapToGrid w:val="0"/>
          <w:sz w:val="24"/>
          <w:szCs w:val="24"/>
        </w:rPr>
      </w:pPr>
    </w:p>
    <w:p w:rsidR="001506B7" w:rsidRDefault="001506B7" w:rsidP="001506B7">
      <w:pPr>
        <w:pStyle w:val="Normal1"/>
        <w:rPr>
          <w:snapToGrid w:val="0"/>
          <w:sz w:val="24"/>
          <w:szCs w:val="24"/>
        </w:rPr>
      </w:pPr>
      <w:r>
        <w:rPr>
          <w:snapToGrid w:val="0"/>
          <w:sz w:val="24"/>
          <w:szCs w:val="24"/>
        </w:rPr>
        <w:t>Укажите неверное утверждение в отношении информации, предоставляемой в репозитарий:</w:t>
      </w:r>
    </w:p>
    <w:p w:rsidR="001506B7" w:rsidRDefault="009B191B" w:rsidP="001506B7">
      <w:pPr>
        <w:pStyle w:val="Normal1"/>
        <w:rPr>
          <w:snapToGrid w:val="0"/>
          <w:sz w:val="24"/>
          <w:szCs w:val="24"/>
        </w:rPr>
      </w:pPr>
      <w:r>
        <w:rPr>
          <w:snapToGrid w:val="0"/>
          <w:sz w:val="24"/>
          <w:szCs w:val="24"/>
          <w:lang w:val="en-US"/>
        </w:rPr>
        <w:lastRenderedPageBreak/>
        <w:t>I</w:t>
      </w:r>
      <w:r w:rsidR="001506B7">
        <w:rPr>
          <w:snapToGrid w:val="0"/>
          <w:sz w:val="24"/>
          <w:szCs w:val="24"/>
        </w:rPr>
        <w:t>. Информация о договоре предоставляется в репозитарий в электронной форме, а в случаях, предусмотренных договором об оказании репозитарных услуг, на бумажном носителе.</w:t>
      </w:r>
    </w:p>
    <w:p w:rsidR="001506B7" w:rsidRDefault="009B191B" w:rsidP="001506B7">
      <w:pPr>
        <w:pStyle w:val="Normal1"/>
        <w:rPr>
          <w:snapToGrid w:val="0"/>
          <w:sz w:val="24"/>
          <w:szCs w:val="24"/>
        </w:rPr>
      </w:pPr>
      <w:r>
        <w:rPr>
          <w:snapToGrid w:val="0"/>
          <w:sz w:val="24"/>
          <w:szCs w:val="24"/>
          <w:lang w:val="en-US"/>
        </w:rPr>
        <w:t>II</w:t>
      </w:r>
      <w:r w:rsidR="001506B7">
        <w:rPr>
          <w:snapToGrid w:val="0"/>
          <w:sz w:val="24"/>
          <w:szCs w:val="24"/>
        </w:rPr>
        <w:t>. Если договоры, заключенные не на организованных торгах, заключены на условиях генерального соглашения (единого договора), то информация о таких договорах предоставляется в репозитарий одновременно с информацией о генеральном соглашении.</w:t>
      </w:r>
    </w:p>
    <w:p w:rsidR="001506B7" w:rsidRDefault="009B191B" w:rsidP="001506B7">
      <w:pPr>
        <w:pStyle w:val="Normal1"/>
        <w:rPr>
          <w:snapToGrid w:val="0"/>
          <w:sz w:val="24"/>
          <w:szCs w:val="24"/>
        </w:rPr>
      </w:pPr>
      <w:r>
        <w:rPr>
          <w:snapToGrid w:val="0"/>
          <w:sz w:val="24"/>
          <w:szCs w:val="24"/>
          <w:lang w:val="en-US"/>
        </w:rPr>
        <w:t>III</w:t>
      </w:r>
      <w:r w:rsidR="001506B7">
        <w:rPr>
          <w:snapToGrid w:val="0"/>
          <w:sz w:val="24"/>
          <w:szCs w:val="24"/>
        </w:rPr>
        <w:t>. В случае технического сбоя, информация о договоре может предоставляться в репозитарий на бумажном носителе.</w:t>
      </w:r>
    </w:p>
    <w:p w:rsidR="001506B7" w:rsidRDefault="009B191B" w:rsidP="001506B7">
      <w:pPr>
        <w:pStyle w:val="Normal1"/>
        <w:rPr>
          <w:snapToGrid w:val="0"/>
          <w:sz w:val="24"/>
          <w:szCs w:val="24"/>
        </w:rPr>
      </w:pPr>
      <w:r>
        <w:rPr>
          <w:snapToGrid w:val="0"/>
          <w:sz w:val="24"/>
          <w:szCs w:val="24"/>
          <w:lang w:val="en-US"/>
        </w:rPr>
        <w:t>IV</w:t>
      </w:r>
      <w:r w:rsidR="001506B7">
        <w:rPr>
          <w:snapToGrid w:val="0"/>
          <w:sz w:val="24"/>
          <w:szCs w:val="24"/>
        </w:rPr>
        <w:t>. Информация о договоре, предоставляется в репозитарий не позднее трех рабочих дней с даты заключения, изменения или прекращения такого договора.</w:t>
      </w:r>
    </w:p>
    <w:p w:rsidR="001506B7" w:rsidRDefault="001506B7" w:rsidP="001506B7">
      <w:pPr>
        <w:pStyle w:val="Normal1"/>
        <w:rPr>
          <w:snapToGrid w:val="0"/>
          <w:sz w:val="24"/>
          <w:szCs w:val="24"/>
        </w:rPr>
      </w:pPr>
    </w:p>
    <w:p w:rsidR="001506B7" w:rsidRDefault="001506B7" w:rsidP="001506B7">
      <w:pPr>
        <w:pStyle w:val="Normal1"/>
        <w:rPr>
          <w:snapToGrid w:val="0"/>
          <w:sz w:val="24"/>
          <w:szCs w:val="24"/>
        </w:rPr>
      </w:pPr>
      <w:r>
        <w:rPr>
          <w:snapToGrid w:val="0"/>
          <w:sz w:val="24"/>
          <w:szCs w:val="24"/>
        </w:rPr>
        <w:t>Информация об одном договоре РЕПО или договоре, являющимся производным финансовым инструментом, заключенном не на организованных торгах, а также совокупности таких договоров, заключенных на условиях одного генерального соглашения, может предоставляться:</w:t>
      </w:r>
    </w:p>
    <w:p w:rsidR="001506B7" w:rsidRDefault="001506B7" w:rsidP="001506B7">
      <w:pPr>
        <w:pStyle w:val="Normal1"/>
        <w:rPr>
          <w:snapToGrid w:val="0"/>
          <w:sz w:val="24"/>
          <w:szCs w:val="24"/>
        </w:rPr>
      </w:pPr>
    </w:p>
    <w:p w:rsidR="001506B7" w:rsidRDefault="001506B7" w:rsidP="001506B7">
      <w:pPr>
        <w:pStyle w:val="Normal1"/>
        <w:rPr>
          <w:snapToGrid w:val="0"/>
          <w:sz w:val="24"/>
          <w:szCs w:val="24"/>
        </w:rPr>
      </w:pPr>
      <w:r>
        <w:rPr>
          <w:snapToGrid w:val="0"/>
          <w:sz w:val="24"/>
          <w:szCs w:val="24"/>
        </w:rPr>
        <w:t>Укажите верные утверждения в отношении репозитария:</w:t>
      </w:r>
    </w:p>
    <w:p w:rsidR="001506B7" w:rsidRDefault="001506B7" w:rsidP="001506B7">
      <w:pPr>
        <w:pStyle w:val="Normal1"/>
        <w:rPr>
          <w:snapToGrid w:val="0"/>
          <w:sz w:val="24"/>
          <w:szCs w:val="24"/>
        </w:rPr>
      </w:pPr>
      <w:r>
        <w:rPr>
          <w:snapToGrid w:val="0"/>
          <w:sz w:val="24"/>
          <w:szCs w:val="24"/>
        </w:rPr>
        <w:t>I. Репозитарий осуществляет ведение реестра договоров;</w:t>
      </w:r>
    </w:p>
    <w:p w:rsidR="001506B7" w:rsidRDefault="001506B7" w:rsidP="001506B7">
      <w:pPr>
        <w:pStyle w:val="Normal1"/>
        <w:rPr>
          <w:snapToGrid w:val="0"/>
          <w:sz w:val="24"/>
          <w:szCs w:val="24"/>
        </w:rPr>
      </w:pPr>
      <w:r>
        <w:rPr>
          <w:snapToGrid w:val="0"/>
          <w:sz w:val="24"/>
          <w:szCs w:val="24"/>
        </w:rPr>
        <w:t>II. Запись в реестр договоров вносится репозитарием не позднее рабочего дня, следующего за днем получения сообщения;</w:t>
      </w:r>
    </w:p>
    <w:p w:rsidR="001506B7" w:rsidRDefault="001506B7" w:rsidP="001506B7">
      <w:pPr>
        <w:pStyle w:val="Normal1"/>
        <w:rPr>
          <w:snapToGrid w:val="0"/>
          <w:sz w:val="24"/>
          <w:szCs w:val="24"/>
        </w:rPr>
      </w:pPr>
      <w:r>
        <w:rPr>
          <w:snapToGrid w:val="0"/>
          <w:sz w:val="24"/>
          <w:szCs w:val="24"/>
        </w:rPr>
        <w:t>III. Информация может предоставляться в репозитарий на иностранном языке, если договор, о котором предоставляется информация, составлен на иностранном языке;</w:t>
      </w:r>
    </w:p>
    <w:p w:rsidR="001506B7" w:rsidRDefault="001506B7" w:rsidP="001506B7">
      <w:pPr>
        <w:pStyle w:val="Normal1"/>
        <w:rPr>
          <w:snapToGrid w:val="0"/>
          <w:sz w:val="24"/>
          <w:szCs w:val="24"/>
        </w:rPr>
      </w:pPr>
      <w:r>
        <w:rPr>
          <w:snapToGrid w:val="0"/>
          <w:sz w:val="24"/>
          <w:szCs w:val="24"/>
        </w:rPr>
        <w:t>IV. Реестр договоров ведется в электронной форме при условии обеспечения возможности предоставления содержащейся в нем информации на бумажных носителях.</w:t>
      </w:r>
    </w:p>
    <w:p w:rsidR="001506B7" w:rsidRDefault="001506B7" w:rsidP="001506B7">
      <w:pPr>
        <w:pStyle w:val="Normal1"/>
        <w:rPr>
          <w:snapToGrid w:val="0"/>
          <w:sz w:val="24"/>
          <w:szCs w:val="24"/>
        </w:rPr>
      </w:pPr>
    </w:p>
    <w:p w:rsidR="001506B7" w:rsidRDefault="001506B7" w:rsidP="001506B7">
      <w:pPr>
        <w:pStyle w:val="Normal1"/>
        <w:rPr>
          <w:snapToGrid w:val="0"/>
          <w:sz w:val="24"/>
          <w:szCs w:val="24"/>
        </w:rPr>
      </w:pPr>
      <w:r>
        <w:rPr>
          <w:snapToGrid w:val="0"/>
          <w:sz w:val="24"/>
          <w:szCs w:val="24"/>
        </w:rPr>
        <w:t>Репозитарий отказывает во внесении записи в реестр в следующих случаях:</w:t>
      </w:r>
    </w:p>
    <w:p w:rsidR="001506B7" w:rsidRDefault="001506B7" w:rsidP="001506B7">
      <w:pPr>
        <w:pStyle w:val="Normal1"/>
        <w:rPr>
          <w:snapToGrid w:val="0"/>
          <w:sz w:val="24"/>
          <w:szCs w:val="24"/>
        </w:rPr>
      </w:pPr>
      <w:r>
        <w:rPr>
          <w:snapToGrid w:val="0"/>
          <w:sz w:val="24"/>
          <w:szCs w:val="24"/>
        </w:rPr>
        <w:t>I. Сообщение содержит информацию о договоре, заключенном на условиях генерального соглашения, если запись, содержащая информацию о таком генеральном соглашении, не внесена в реестр и информация о таком генеральном соглашении не предоставлена одновременно с сообщением о договоре ров;</w:t>
      </w:r>
    </w:p>
    <w:p w:rsidR="001506B7" w:rsidRDefault="001506B7" w:rsidP="001506B7">
      <w:pPr>
        <w:pStyle w:val="Normal1"/>
        <w:rPr>
          <w:snapToGrid w:val="0"/>
          <w:sz w:val="24"/>
          <w:szCs w:val="24"/>
        </w:rPr>
      </w:pPr>
      <w:r>
        <w:rPr>
          <w:snapToGrid w:val="0"/>
          <w:sz w:val="24"/>
          <w:szCs w:val="24"/>
        </w:rPr>
        <w:t>II. Сообщение получено от неуполномоченного лица;</w:t>
      </w:r>
    </w:p>
    <w:p w:rsidR="001506B7" w:rsidRDefault="001506B7" w:rsidP="001506B7">
      <w:pPr>
        <w:pStyle w:val="Normal1"/>
        <w:rPr>
          <w:snapToGrid w:val="0"/>
          <w:sz w:val="24"/>
          <w:szCs w:val="24"/>
        </w:rPr>
      </w:pPr>
      <w:r>
        <w:rPr>
          <w:snapToGrid w:val="0"/>
          <w:sz w:val="24"/>
          <w:szCs w:val="24"/>
        </w:rPr>
        <w:t>III. В сообщении отсутствует уникальный код идентификации договора;</w:t>
      </w:r>
    </w:p>
    <w:p w:rsidR="001506B7" w:rsidRDefault="001506B7" w:rsidP="001506B7">
      <w:pPr>
        <w:pStyle w:val="Normal1"/>
        <w:rPr>
          <w:snapToGrid w:val="0"/>
          <w:sz w:val="24"/>
          <w:szCs w:val="24"/>
        </w:rPr>
      </w:pPr>
      <w:r>
        <w:rPr>
          <w:snapToGrid w:val="0"/>
          <w:sz w:val="24"/>
          <w:szCs w:val="24"/>
        </w:rPr>
        <w:t>IV. Сообщение содержит уникальный код идентификации договора, содержащийся в записи, ранее внесенной в реестр, за исключением случаев, когда сообщение, содержащее уникальный код идентификации договора, предоставлено с целью изменения информации о договоре (генеральном соглашении), запись о котором ранее внесена в реестр;</w:t>
      </w:r>
    </w:p>
    <w:p w:rsidR="001506B7" w:rsidRDefault="001506B7" w:rsidP="001506B7">
      <w:pPr>
        <w:pStyle w:val="Normal1"/>
        <w:rPr>
          <w:snapToGrid w:val="0"/>
          <w:sz w:val="24"/>
          <w:szCs w:val="24"/>
        </w:rPr>
      </w:pPr>
      <w:r>
        <w:rPr>
          <w:snapToGrid w:val="0"/>
          <w:sz w:val="24"/>
          <w:szCs w:val="24"/>
        </w:rPr>
        <w:t>V. В сообщении отсутствует международный код идентификации юридического лица - стороны договора, обязанной предоставлять информацию в репозитарий, а также информирующего лица.</w:t>
      </w:r>
    </w:p>
    <w:p w:rsidR="00087A15" w:rsidRDefault="00087A15" w:rsidP="001506B7">
      <w:pPr>
        <w:pStyle w:val="Normal1"/>
        <w:rPr>
          <w:snapToGrid w:val="0"/>
          <w:sz w:val="24"/>
          <w:szCs w:val="24"/>
        </w:rPr>
      </w:pPr>
    </w:p>
    <w:p w:rsidR="001506B7" w:rsidRDefault="001506B7" w:rsidP="001506B7">
      <w:pPr>
        <w:pStyle w:val="Normal1"/>
        <w:rPr>
          <w:snapToGrid w:val="0"/>
          <w:sz w:val="24"/>
          <w:szCs w:val="24"/>
        </w:rPr>
      </w:pPr>
      <w:r>
        <w:rPr>
          <w:snapToGrid w:val="0"/>
          <w:sz w:val="24"/>
          <w:szCs w:val="24"/>
        </w:rPr>
        <w:t>Внесение записи или отказ во внесении записи в реестр о договоре, заключенном не на организованных торгах, осуществляется репозитарием (укажите верное утверждение):</w:t>
      </w:r>
    </w:p>
    <w:p w:rsidR="001506B7" w:rsidRDefault="009B191B" w:rsidP="001506B7">
      <w:pPr>
        <w:pStyle w:val="Normal1"/>
        <w:rPr>
          <w:snapToGrid w:val="0"/>
          <w:sz w:val="24"/>
          <w:szCs w:val="24"/>
        </w:rPr>
      </w:pPr>
      <w:r>
        <w:rPr>
          <w:snapToGrid w:val="0"/>
          <w:sz w:val="24"/>
          <w:szCs w:val="24"/>
          <w:lang w:val="en-US"/>
        </w:rPr>
        <w:t>I</w:t>
      </w:r>
      <w:r w:rsidR="001506B7">
        <w:rPr>
          <w:snapToGrid w:val="0"/>
          <w:sz w:val="24"/>
          <w:szCs w:val="24"/>
        </w:rPr>
        <w:t>. Не позднее рабочего дня, следующего за днем получения последнего сообщения при условии совпадения обязательных для сверки полей в сообщениях, полученных от каждой из сторон договора (их информирующих лиц).</w:t>
      </w:r>
    </w:p>
    <w:p w:rsidR="001506B7" w:rsidRDefault="009B191B" w:rsidP="001506B7">
      <w:pPr>
        <w:pStyle w:val="Normal1"/>
        <w:rPr>
          <w:snapToGrid w:val="0"/>
          <w:sz w:val="24"/>
          <w:szCs w:val="24"/>
        </w:rPr>
      </w:pPr>
      <w:r>
        <w:rPr>
          <w:snapToGrid w:val="0"/>
          <w:sz w:val="24"/>
          <w:szCs w:val="24"/>
          <w:lang w:val="en-US"/>
        </w:rPr>
        <w:t>II</w:t>
      </w:r>
      <w:r w:rsidR="001506B7">
        <w:rPr>
          <w:snapToGrid w:val="0"/>
          <w:sz w:val="24"/>
          <w:szCs w:val="24"/>
        </w:rPr>
        <w:t xml:space="preserve"> В день получения сообщения от информирующего лица.</w:t>
      </w:r>
    </w:p>
    <w:p w:rsidR="001506B7" w:rsidRDefault="009B191B" w:rsidP="001506B7">
      <w:pPr>
        <w:pStyle w:val="Normal1"/>
        <w:rPr>
          <w:snapToGrid w:val="0"/>
          <w:sz w:val="24"/>
          <w:szCs w:val="24"/>
        </w:rPr>
      </w:pPr>
      <w:r>
        <w:rPr>
          <w:snapToGrid w:val="0"/>
          <w:sz w:val="24"/>
          <w:szCs w:val="24"/>
          <w:lang w:val="en-US"/>
        </w:rPr>
        <w:t>III</w:t>
      </w:r>
      <w:r w:rsidR="001506B7">
        <w:rPr>
          <w:snapToGrid w:val="0"/>
          <w:sz w:val="24"/>
          <w:szCs w:val="24"/>
        </w:rPr>
        <w:t>. В случае, если в соответствии с договором об оказании репозитарных услуг информация о договоре, предоставляется одной из сторон договора (одним информирующим лицом), внесение записи или отказ во внесении записи в реестр осуществляется репозитарием в день получения сообщения.</w:t>
      </w:r>
    </w:p>
    <w:p w:rsidR="001506B7" w:rsidRDefault="009B191B" w:rsidP="001506B7">
      <w:pPr>
        <w:pStyle w:val="Normal1"/>
        <w:rPr>
          <w:snapToGrid w:val="0"/>
          <w:sz w:val="24"/>
          <w:szCs w:val="24"/>
        </w:rPr>
      </w:pPr>
      <w:r>
        <w:rPr>
          <w:snapToGrid w:val="0"/>
          <w:sz w:val="24"/>
          <w:szCs w:val="24"/>
          <w:lang w:val="en-US"/>
        </w:rPr>
        <w:t>IV</w:t>
      </w:r>
      <w:r w:rsidR="001506B7">
        <w:rPr>
          <w:snapToGrid w:val="0"/>
          <w:sz w:val="24"/>
          <w:szCs w:val="24"/>
        </w:rPr>
        <w:t>. Не позднее трех рабочих дней, следующих за днем получения последнего сообщения при условии совпадения обязательных для сверки полей в сообщениях, полученных от каждой из сторон договора (их информирующих лиц).</w:t>
      </w:r>
    </w:p>
    <w:p w:rsidR="001506B7" w:rsidRDefault="001506B7" w:rsidP="001506B7">
      <w:pPr>
        <w:pStyle w:val="Normal1"/>
        <w:rPr>
          <w:snapToGrid w:val="0"/>
          <w:sz w:val="24"/>
          <w:szCs w:val="24"/>
        </w:rPr>
      </w:pPr>
    </w:p>
    <w:p w:rsidR="001506B7" w:rsidRDefault="001506B7" w:rsidP="001506B7">
      <w:pPr>
        <w:pStyle w:val="Normal1"/>
        <w:rPr>
          <w:snapToGrid w:val="0"/>
          <w:sz w:val="24"/>
          <w:szCs w:val="24"/>
        </w:rPr>
      </w:pPr>
      <w:r>
        <w:rPr>
          <w:snapToGrid w:val="0"/>
          <w:sz w:val="24"/>
          <w:szCs w:val="24"/>
        </w:rPr>
        <w:lastRenderedPageBreak/>
        <w:t>В случае отказа репозитария во внесении записи в реестр в репозитарий может быть предоставлено новое сообщение:</w:t>
      </w:r>
    </w:p>
    <w:p w:rsidR="001506B7" w:rsidRDefault="001506B7" w:rsidP="001506B7">
      <w:pPr>
        <w:pStyle w:val="Normal1"/>
        <w:rPr>
          <w:snapToGrid w:val="0"/>
          <w:sz w:val="24"/>
          <w:szCs w:val="24"/>
        </w:rPr>
      </w:pPr>
    </w:p>
    <w:p w:rsidR="001506B7" w:rsidRDefault="001506B7" w:rsidP="001506B7">
      <w:pPr>
        <w:pStyle w:val="Normal1"/>
        <w:rPr>
          <w:snapToGrid w:val="0"/>
          <w:sz w:val="24"/>
          <w:szCs w:val="24"/>
        </w:rPr>
      </w:pPr>
      <w:r>
        <w:rPr>
          <w:snapToGrid w:val="0"/>
          <w:sz w:val="24"/>
          <w:szCs w:val="24"/>
        </w:rPr>
        <w:t>Репозитарий, предоставляет сообщение, содержащее информацию, внесенную в реестр в порядке, предусмотренном договором об оказании репозитарных услуг, в срок:</w:t>
      </w:r>
    </w:p>
    <w:p w:rsidR="001506B7" w:rsidRDefault="001506B7" w:rsidP="001506B7">
      <w:pPr>
        <w:pStyle w:val="Normal1"/>
        <w:rPr>
          <w:snapToGrid w:val="0"/>
          <w:sz w:val="24"/>
          <w:szCs w:val="24"/>
        </w:rPr>
      </w:pPr>
    </w:p>
    <w:p w:rsidR="001506B7" w:rsidRDefault="001506B7" w:rsidP="001506B7">
      <w:pPr>
        <w:pStyle w:val="Normal1"/>
        <w:rPr>
          <w:snapToGrid w:val="0"/>
          <w:sz w:val="24"/>
          <w:szCs w:val="24"/>
        </w:rPr>
      </w:pPr>
      <w:r>
        <w:rPr>
          <w:snapToGrid w:val="0"/>
          <w:sz w:val="24"/>
          <w:szCs w:val="24"/>
        </w:rPr>
        <w:t>Укажите верные утверждения в отношении репозитария:</w:t>
      </w:r>
    </w:p>
    <w:p w:rsidR="001506B7" w:rsidRDefault="001506B7" w:rsidP="001506B7">
      <w:pPr>
        <w:pStyle w:val="Normal1"/>
        <w:rPr>
          <w:snapToGrid w:val="0"/>
          <w:sz w:val="24"/>
          <w:szCs w:val="24"/>
        </w:rPr>
      </w:pPr>
      <w:r>
        <w:rPr>
          <w:snapToGrid w:val="0"/>
          <w:sz w:val="24"/>
          <w:szCs w:val="24"/>
        </w:rPr>
        <w:t>I. Репозитарий не позднее рабочего дня, следующего за днем внесения записи в реестр, предоставляет сообщение, содержащее информацию, внесенную в реестр в порядке, предусмотренном договором об оказании репозитарных услуг;</w:t>
      </w:r>
    </w:p>
    <w:p w:rsidR="001506B7" w:rsidRDefault="001506B7" w:rsidP="001506B7">
      <w:pPr>
        <w:pStyle w:val="Normal1"/>
        <w:rPr>
          <w:snapToGrid w:val="0"/>
          <w:sz w:val="24"/>
          <w:szCs w:val="24"/>
        </w:rPr>
      </w:pPr>
      <w:r>
        <w:rPr>
          <w:snapToGrid w:val="0"/>
          <w:sz w:val="24"/>
          <w:szCs w:val="24"/>
        </w:rPr>
        <w:t>II. Возражения по внесенной в реестр информации могут быть предоставлены в репозитарий не позднее трех рабочих дней, следующих за днем получения сообщения, содержащего информацию, внесенную в реестр;</w:t>
      </w:r>
    </w:p>
    <w:p w:rsidR="001506B7" w:rsidRDefault="001506B7" w:rsidP="001506B7">
      <w:pPr>
        <w:pStyle w:val="Normal1"/>
        <w:rPr>
          <w:snapToGrid w:val="0"/>
          <w:sz w:val="24"/>
          <w:szCs w:val="24"/>
        </w:rPr>
      </w:pPr>
      <w:r>
        <w:rPr>
          <w:snapToGrid w:val="0"/>
          <w:sz w:val="24"/>
          <w:szCs w:val="24"/>
        </w:rPr>
        <w:t>III. Репозитарий рассматривает возражения по внесенной в реестр записи не позднее одного рабочего дня с даты их получения и вносит соответствующие изменения или предоставляет мотивированный отказ;</w:t>
      </w:r>
    </w:p>
    <w:p w:rsidR="001506B7" w:rsidRDefault="001506B7" w:rsidP="001506B7">
      <w:pPr>
        <w:pStyle w:val="Normal1"/>
        <w:rPr>
          <w:snapToGrid w:val="0"/>
          <w:sz w:val="24"/>
          <w:szCs w:val="24"/>
        </w:rPr>
      </w:pPr>
      <w:r>
        <w:rPr>
          <w:snapToGrid w:val="0"/>
          <w:sz w:val="24"/>
          <w:szCs w:val="24"/>
        </w:rPr>
        <w:t>IV. Внесение записи или отказ во внесении записи в реестр о договоре, осуществляется репозитарием не позднее рабочего дня, следующего за днем получения последнего сообщения при условии совпадения обязательных для сверки полей в сообщениях, полученных от каждой из сторон договора (их информирующих лиц).</w:t>
      </w:r>
    </w:p>
    <w:p w:rsidR="001506B7" w:rsidRDefault="001506B7" w:rsidP="001506B7">
      <w:pPr>
        <w:pStyle w:val="Normal1"/>
        <w:rPr>
          <w:snapToGrid w:val="0"/>
          <w:sz w:val="24"/>
          <w:szCs w:val="24"/>
        </w:rPr>
      </w:pPr>
    </w:p>
    <w:p w:rsidR="001506B7" w:rsidRDefault="001506B7" w:rsidP="001506B7">
      <w:pPr>
        <w:pStyle w:val="Normal1"/>
        <w:rPr>
          <w:snapToGrid w:val="0"/>
          <w:sz w:val="24"/>
          <w:szCs w:val="24"/>
        </w:rPr>
      </w:pPr>
    </w:p>
    <w:p w:rsidR="001506B7" w:rsidRDefault="001506B7" w:rsidP="001506B7">
      <w:pPr>
        <w:pStyle w:val="Normal1"/>
        <w:rPr>
          <w:snapToGrid w:val="0"/>
          <w:sz w:val="24"/>
          <w:szCs w:val="24"/>
        </w:rPr>
      </w:pPr>
      <w:r>
        <w:rPr>
          <w:snapToGrid w:val="0"/>
          <w:sz w:val="24"/>
          <w:szCs w:val="24"/>
        </w:rPr>
        <w:t>Какая из перечисленных организаций не вправе осуществлять репозитарную деятельность в соответствии с Законом о рынке ценных бумаг?</w:t>
      </w:r>
    </w:p>
    <w:p w:rsidR="001506B7" w:rsidRDefault="001506B7" w:rsidP="001506B7">
      <w:pPr>
        <w:pStyle w:val="Normal1"/>
        <w:rPr>
          <w:snapToGrid w:val="0"/>
          <w:sz w:val="24"/>
          <w:szCs w:val="24"/>
        </w:rPr>
      </w:pPr>
    </w:p>
    <w:p w:rsidR="001506B7" w:rsidRDefault="001506B7" w:rsidP="001506B7">
      <w:pPr>
        <w:pStyle w:val="Normal1"/>
        <w:rPr>
          <w:snapToGrid w:val="0"/>
          <w:sz w:val="24"/>
          <w:szCs w:val="24"/>
        </w:rPr>
      </w:pPr>
      <w:r>
        <w:rPr>
          <w:snapToGrid w:val="0"/>
          <w:sz w:val="24"/>
          <w:szCs w:val="24"/>
        </w:rPr>
        <w:t>Репозитарий обязан предоставить клиенту репозитария, судам и арбитражным судам (судьям), а при наличии согласия руководителя следственного органа органам предварительного следствия по делам, находящимся в их производстве, информацию о внесении записи в реестр договоров, а также иную информацию, получаемую им на основании договора об оказании репозитарных услуг, перечень которой установлен нормативными актами Банка России, в срок:</w:t>
      </w:r>
    </w:p>
    <w:p w:rsidR="001506B7" w:rsidRDefault="001506B7" w:rsidP="001506B7">
      <w:pPr>
        <w:pStyle w:val="Normal1"/>
        <w:rPr>
          <w:snapToGrid w:val="0"/>
          <w:sz w:val="24"/>
          <w:szCs w:val="24"/>
        </w:rPr>
      </w:pPr>
    </w:p>
    <w:p w:rsidR="001506B7" w:rsidRDefault="001506B7" w:rsidP="001506B7">
      <w:pPr>
        <w:pStyle w:val="Normal1"/>
        <w:rPr>
          <w:snapToGrid w:val="0"/>
          <w:sz w:val="24"/>
          <w:szCs w:val="24"/>
        </w:rPr>
      </w:pPr>
      <w:r>
        <w:rPr>
          <w:snapToGrid w:val="0"/>
          <w:sz w:val="24"/>
          <w:szCs w:val="24"/>
        </w:rPr>
        <w:t>Нарушение стороной заключенного не на организованных торгах договора репо, договора, являющегося производным финансовым инструментом, договора иного вида, предусмотренного нормативными актами Банка России, установленных федеральным законом и (или) нормативными актами Банка России порядка и (или) сроков предоставления информации об указанных договорах и (или) генеральном соглашении (едином договоре) в репозитарий или Банк России либо предоставление неполной и (или) недостоверной информации влечет наступление ответственности в порядке, предусмотренном:</w:t>
      </w:r>
    </w:p>
    <w:p w:rsidR="001506B7" w:rsidRDefault="001506B7" w:rsidP="001506B7">
      <w:pPr>
        <w:pStyle w:val="Normal1"/>
        <w:rPr>
          <w:snapToGrid w:val="0"/>
          <w:sz w:val="24"/>
          <w:szCs w:val="24"/>
        </w:rPr>
      </w:pPr>
    </w:p>
    <w:p w:rsidR="001506B7" w:rsidRPr="008E7D7C" w:rsidRDefault="001506B7" w:rsidP="001506B7">
      <w:pPr>
        <w:pStyle w:val="Normal1"/>
        <w:rPr>
          <w:snapToGrid w:val="0"/>
          <w:sz w:val="24"/>
          <w:szCs w:val="24"/>
        </w:rPr>
      </w:pPr>
    </w:p>
    <w:p w:rsidR="001506B7" w:rsidRDefault="001506B7" w:rsidP="001506B7">
      <w:pPr>
        <w:pStyle w:val="Normal1"/>
        <w:rPr>
          <w:snapToGrid w:val="0"/>
          <w:sz w:val="24"/>
          <w:szCs w:val="24"/>
        </w:rPr>
      </w:pPr>
      <w:r>
        <w:rPr>
          <w:snapToGrid w:val="0"/>
          <w:sz w:val="24"/>
          <w:szCs w:val="24"/>
        </w:rPr>
        <w:t>Нарушение стороной заключенного не на организованных торгах договора репо, договора, являющегося производным финансовым инструментом, договора иного вида, предусмотренного нормативными актами Банка России, установленных федеральным законом и (или) нормативными актами Банка России порядка и (или) сроков предоставления информации об указанных договорах и (или) генеральном соглашении (едином договоре) в репозитарий или Банк России либо предоставление неполной и (или) недостоверной информации влечет:</w:t>
      </w:r>
    </w:p>
    <w:p w:rsidR="001506B7" w:rsidRDefault="001506B7" w:rsidP="001506B7">
      <w:pPr>
        <w:pStyle w:val="Normal1"/>
        <w:rPr>
          <w:snapToGrid w:val="0"/>
          <w:sz w:val="24"/>
          <w:szCs w:val="24"/>
        </w:rPr>
      </w:pPr>
    </w:p>
    <w:p w:rsidR="001506B7" w:rsidRDefault="001506B7" w:rsidP="001506B7">
      <w:pPr>
        <w:pStyle w:val="Normal1"/>
        <w:rPr>
          <w:snapToGrid w:val="0"/>
          <w:sz w:val="24"/>
          <w:szCs w:val="24"/>
        </w:rPr>
      </w:pPr>
      <w:r>
        <w:rPr>
          <w:snapToGrid w:val="0"/>
          <w:sz w:val="24"/>
          <w:szCs w:val="24"/>
        </w:rPr>
        <w:t>Предоставлять информацию в репозитарий обязаны следующие юридические лица, созданные в соответствии с законодательством Российской Федерации:</w:t>
      </w:r>
    </w:p>
    <w:p w:rsidR="001506B7" w:rsidRDefault="001506B7" w:rsidP="001506B7">
      <w:pPr>
        <w:pStyle w:val="Normal1"/>
        <w:rPr>
          <w:snapToGrid w:val="0"/>
          <w:sz w:val="24"/>
          <w:szCs w:val="24"/>
        </w:rPr>
      </w:pPr>
    </w:p>
    <w:p w:rsidR="001506B7" w:rsidRDefault="001506B7" w:rsidP="001506B7">
      <w:pPr>
        <w:pStyle w:val="Normal1"/>
        <w:rPr>
          <w:snapToGrid w:val="0"/>
          <w:sz w:val="24"/>
          <w:szCs w:val="24"/>
        </w:rPr>
      </w:pPr>
      <w:r>
        <w:rPr>
          <w:snapToGrid w:val="0"/>
          <w:sz w:val="24"/>
          <w:szCs w:val="24"/>
        </w:rPr>
        <w:lastRenderedPageBreak/>
        <w:t>В случае отказа репозитария во внесении записи в реестр в репозитарий может быть предоставлено новое сообщение не позднее трех рабочих дней со дня получения отказа. При этом (укажите верное утверждение):</w:t>
      </w:r>
    </w:p>
    <w:p w:rsidR="001506B7" w:rsidRDefault="0017050E" w:rsidP="001506B7">
      <w:pPr>
        <w:pStyle w:val="Normal1"/>
        <w:rPr>
          <w:snapToGrid w:val="0"/>
          <w:sz w:val="24"/>
          <w:szCs w:val="24"/>
        </w:rPr>
      </w:pPr>
      <w:r>
        <w:rPr>
          <w:snapToGrid w:val="0"/>
          <w:sz w:val="24"/>
          <w:szCs w:val="24"/>
          <w:lang w:val="en-US"/>
        </w:rPr>
        <w:t>I</w:t>
      </w:r>
      <w:r w:rsidR="001506B7">
        <w:rPr>
          <w:snapToGrid w:val="0"/>
          <w:sz w:val="24"/>
          <w:szCs w:val="24"/>
        </w:rPr>
        <w:t>. Срок предоставления информации в репозитарий считается не соблюденным.</w:t>
      </w:r>
    </w:p>
    <w:p w:rsidR="001506B7" w:rsidRDefault="0017050E" w:rsidP="001506B7">
      <w:pPr>
        <w:pStyle w:val="Normal1"/>
        <w:rPr>
          <w:snapToGrid w:val="0"/>
          <w:sz w:val="24"/>
          <w:szCs w:val="24"/>
        </w:rPr>
      </w:pPr>
      <w:r>
        <w:rPr>
          <w:snapToGrid w:val="0"/>
          <w:sz w:val="24"/>
          <w:szCs w:val="24"/>
          <w:lang w:val="en-US"/>
        </w:rPr>
        <w:t>II</w:t>
      </w:r>
      <w:r w:rsidR="001506B7">
        <w:rPr>
          <w:snapToGrid w:val="0"/>
          <w:sz w:val="24"/>
          <w:szCs w:val="24"/>
        </w:rPr>
        <w:t>. Срок предоставления информации в репозитарий считается соблюденным.</w:t>
      </w:r>
    </w:p>
    <w:p w:rsidR="001506B7" w:rsidRDefault="0017050E" w:rsidP="001506B7">
      <w:pPr>
        <w:pStyle w:val="Normal1"/>
        <w:rPr>
          <w:snapToGrid w:val="0"/>
          <w:sz w:val="24"/>
          <w:szCs w:val="24"/>
        </w:rPr>
      </w:pPr>
      <w:r>
        <w:rPr>
          <w:snapToGrid w:val="0"/>
          <w:sz w:val="24"/>
          <w:szCs w:val="24"/>
          <w:lang w:val="en-US"/>
        </w:rPr>
        <w:t>III</w:t>
      </w:r>
      <w:r w:rsidR="001506B7">
        <w:rPr>
          <w:snapToGrid w:val="0"/>
          <w:sz w:val="24"/>
          <w:szCs w:val="24"/>
        </w:rPr>
        <w:t>. Срок предоставления информации в репозитарий считается соблюденным, за исключением случая повторного отказа репозитария во внесении записи в реестр.</w:t>
      </w:r>
    </w:p>
    <w:p w:rsidR="001506B7" w:rsidRDefault="001506B7" w:rsidP="001506B7">
      <w:pPr>
        <w:pStyle w:val="Normal1"/>
        <w:rPr>
          <w:snapToGrid w:val="0"/>
          <w:sz w:val="24"/>
          <w:szCs w:val="24"/>
        </w:rPr>
      </w:pPr>
    </w:p>
    <w:p w:rsidR="001506B7" w:rsidRDefault="001506B7" w:rsidP="001506B7">
      <w:pPr>
        <w:pStyle w:val="Normal1"/>
        <w:rPr>
          <w:snapToGrid w:val="0"/>
          <w:sz w:val="24"/>
          <w:szCs w:val="24"/>
        </w:rPr>
      </w:pPr>
      <w:r>
        <w:rPr>
          <w:snapToGrid w:val="0"/>
          <w:sz w:val="24"/>
          <w:szCs w:val="24"/>
        </w:rPr>
        <w:t>Для представления информации в репозитарий нефинансовая организация имеет право назначить информирующее лицо. В качестве информирующего лица может выступать:</w:t>
      </w:r>
    </w:p>
    <w:p w:rsidR="001506B7" w:rsidRDefault="001506B7" w:rsidP="001506B7">
      <w:pPr>
        <w:pStyle w:val="Normal1"/>
        <w:rPr>
          <w:snapToGrid w:val="0"/>
          <w:sz w:val="24"/>
          <w:szCs w:val="24"/>
        </w:rPr>
      </w:pPr>
    </w:p>
    <w:p w:rsidR="001506B7" w:rsidRDefault="001506B7" w:rsidP="001506B7">
      <w:pPr>
        <w:pStyle w:val="Normal1"/>
        <w:rPr>
          <w:snapToGrid w:val="0"/>
          <w:sz w:val="24"/>
          <w:szCs w:val="24"/>
        </w:rPr>
      </w:pPr>
      <w:r>
        <w:rPr>
          <w:snapToGrid w:val="0"/>
          <w:sz w:val="24"/>
          <w:szCs w:val="24"/>
        </w:rPr>
        <w:t>В случае если нефинансовая организация заключила договор с российским профессиональным участником рынка ценных бумаг, то лицом обязанным представлять информацию в репозитарий будет являться:</w:t>
      </w:r>
    </w:p>
    <w:p w:rsidR="001506B7" w:rsidRDefault="001506B7" w:rsidP="001506B7">
      <w:pPr>
        <w:pStyle w:val="Normal1"/>
        <w:rPr>
          <w:snapToGrid w:val="0"/>
          <w:sz w:val="24"/>
          <w:szCs w:val="24"/>
        </w:rPr>
      </w:pPr>
    </w:p>
    <w:p w:rsidR="001506B7" w:rsidRDefault="001506B7" w:rsidP="001506B7">
      <w:pPr>
        <w:pStyle w:val="Normal1"/>
        <w:rPr>
          <w:snapToGrid w:val="0"/>
          <w:sz w:val="24"/>
          <w:szCs w:val="24"/>
        </w:rPr>
      </w:pPr>
      <w:r>
        <w:rPr>
          <w:snapToGrid w:val="0"/>
          <w:sz w:val="24"/>
          <w:szCs w:val="24"/>
        </w:rPr>
        <w:t>Информация о договорах, заключенных на условиях генерального соглашения представляется в репозитарий:</w:t>
      </w:r>
    </w:p>
    <w:p w:rsidR="001506B7" w:rsidRDefault="001506B7" w:rsidP="001506B7">
      <w:pPr>
        <w:pStyle w:val="Normal1"/>
        <w:rPr>
          <w:snapToGrid w:val="0"/>
          <w:sz w:val="24"/>
          <w:szCs w:val="24"/>
        </w:rPr>
      </w:pPr>
    </w:p>
    <w:p w:rsidR="001506B7" w:rsidRDefault="001506B7" w:rsidP="001506B7">
      <w:pPr>
        <w:pStyle w:val="Normal1"/>
        <w:rPr>
          <w:snapToGrid w:val="0"/>
          <w:sz w:val="24"/>
          <w:szCs w:val="24"/>
        </w:rPr>
      </w:pPr>
    </w:p>
    <w:p w:rsidR="001506B7" w:rsidRDefault="001506B7" w:rsidP="001506B7">
      <w:pPr>
        <w:pStyle w:val="Normal1"/>
        <w:rPr>
          <w:snapToGrid w:val="0"/>
          <w:sz w:val="24"/>
          <w:szCs w:val="24"/>
        </w:rPr>
      </w:pPr>
      <w:r>
        <w:rPr>
          <w:snapToGrid w:val="0"/>
          <w:sz w:val="24"/>
          <w:szCs w:val="24"/>
        </w:rPr>
        <w:t>Укажите неверное утверждение в отношении информирующего лица репозитария:</w:t>
      </w:r>
    </w:p>
    <w:p w:rsidR="001506B7" w:rsidRDefault="0017050E" w:rsidP="001506B7">
      <w:pPr>
        <w:pStyle w:val="Normal1"/>
        <w:rPr>
          <w:snapToGrid w:val="0"/>
          <w:sz w:val="24"/>
          <w:szCs w:val="24"/>
        </w:rPr>
      </w:pPr>
      <w:r>
        <w:rPr>
          <w:snapToGrid w:val="0"/>
          <w:sz w:val="24"/>
          <w:szCs w:val="24"/>
          <w:lang w:val="en-US"/>
        </w:rPr>
        <w:t>I</w:t>
      </w:r>
      <w:r w:rsidR="001506B7">
        <w:rPr>
          <w:snapToGrid w:val="0"/>
          <w:sz w:val="24"/>
          <w:szCs w:val="24"/>
        </w:rPr>
        <w:t>. Информирующее лицо действует от имени и по поручению клиента в рамках установленных клиентом полномочий.</w:t>
      </w:r>
    </w:p>
    <w:p w:rsidR="001506B7" w:rsidRDefault="0017050E" w:rsidP="001506B7">
      <w:pPr>
        <w:pStyle w:val="Normal1"/>
        <w:rPr>
          <w:snapToGrid w:val="0"/>
          <w:sz w:val="24"/>
          <w:szCs w:val="24"/>
        </w:rPr>
      </w:pPr>
      <w:r>
        <w:rPr>
          <w:snapToGrid w:val="0"/>
          <w:sz w:val="24"/>
          <w:szCs w:val="24"/>
          <w:lang w:val="en-US"/>
        </w:rPr>
        <w:t>II</w:t>
      </w:r>
      <w:r w:rsidR="001506B7">
        <w:rPr>
          <w:snapToGrid w:val="0"/>
          <w:sz w:val="24"/>
          <w:szCs w:val="24"/>
        </w:rPr>
        <w:t>. В качестве информирующего лица вправе выступать клиент.</w:t>
      </w:r>
    </w:p>
    <w:p w:rsidR="001506B7" w:rsidRDefault="0017050E" w:rsidP="001506B7">
      <w:pPr>
        <w:pStyle w:val="Normal1"/>
        <w:rPr>
          <w:snapToGrid w:val="0"/>
          <w:sz w:val="24"/>
          <w:szCs w:val="24"/>
        </w:rPr>
      </w:pPr>
      <w:r>
        <w:rPr>
          <w:snapToGrid w:val="0"/>
          <w:sz w:val="24"/>
          <w:szCs w:val="24"/>
          <w:lang w:val="en-US"/>
        </w:rPr>
        <w:t>III</w:t>
      </w:r>
      <w:r w:rsidR="001506B7">
        <w:rPr>
          <w:snapToGrid w:val="0"/>
          <w:sz w:val="24"/>
          <w:szCs w:val="24"/>
        </w:rPr>
        <w:t>. Информирующее лицо, отличное от самого репозитария, должно быть клиентом репозитария и иметь с репозитарием договор об обмене электронными документами.</w:t>
      </w:r>
    </w:p>
    <w:p w:rsidR="001506B7" w:rsidRDefault="0017050E" w:rsidP="001506B7">
      <w:pPr>
        <w:pStyle w:val="Normal1"/>
        <w:rPr>
          <w:snapToGrid w:val="0"/>
          <w:sz w:val="24"/>
          <w:szCs w:val="24"/>
        </w:rPr>
      </w:pPr>
      <w:r>
        <w:rPr>
          <w:snapToGrid w:val="0"/>
          <w:sz w:val="24"/>
          <w:szCs w:val="24"/>
          <w:lang w:val="en-US"/>
        </w:rPr>
        <w:t>IV</w:t>
      </w:r>
      <w:r w:rsidR="001506B7">
        <w:rPr>
          <w:snapToGrid w:val="0"/>
          <w:sz w:val="24"/>
          <w:szCs w:val="24"/>
        </w:rPr>
        <w:t>. Информирующее лицо не обязано хранить первичные документы, послужившие основанием для подготовки соответствующих документов, переданных информирующим лицом в репозитарий.</w:t>
      </w:r>
    </w:p>
    <w:p w:rsidR="001506B7" w:rsidRDefault="001506B7" w:rsidP="001506B7">
      <w:pPr>
        <w:pStyle w:val="Normal1"/>
        <w:rPr>
          <w:snapToGrid w:val="0"/>
          <w:sz w:val="24"/>
          <w:szCs w:val="24"/>
        </w:rPr>
      </w:pPr>
    </w:p>
    <w:p w:rsidR="001506B7" w:rsidRDefault="001506B7" w:rsidP="001506B7">
      <w:pPr>
        <w:pStyle w:val="Normal1"/>
        <w:rPr>
          <w:snapToGrid w:val="0"/>
          <w:sz w:val="24"/>
          <w:szCs w:val="24"/>
        </w:rPr>
      </w:pPr>
      <w:r>
        <w:rPr>
          <w:snapToGrid w:val="0"/>
          <w:sz w:val="24"/>
          <w:szCs w:val="24"/>
        </w:rPr>
        <w:t>Укажите неверное утверждение в отношении деятельности репозитария:</w:t>
      </w:r>
    </w:p>
    <w:p w:rsidR="001506B7" w:rsidRDefault="0017050E" w:rsidP="001506B7">
      <w:pPr>
        <w:pStyle w:val="Normal1"/>
        <w:rPr>
          <w:snapToGrid w:val="0"/>
          <w:sz w:val="24"/>
          <w:szCs w:val="24"/>
        </w:rPr>
      </w:pPr>
      <w:r>
        <w:rPr>
          <w:snapToGrid w:val="0"/>
          <w:sz w:val="24"/>
          <w:szCs w:val="24"/>
          <w:lang w:val="en-US"/>
        </w:rPr>
        <w:t>I</w:t>
      </w:r>
      <w:r w:rsidR="001506B7">
        <w:rPr>
          <w:snapToGrid w:val="0"/>
          <w:sz w:val="24"/>
          <w:szCs w:val="24"/>
        </w:rPr>
        <w:t>. Репозитарий обязан обеспечить хранение и защиту информации, внесенной в реестр договоров, в том числе путем обязательного создания резервной копии реестра договоров и определения процедур, направленных на предотвращение технических сбоев и ошибок, а также предотвращение доступа к реестру договоров неуполномоченных лиц.</w:t>
      </w:r>
    </w:p>
    <w:p w:rsidR="001506B7" w:rsidRDefault="0017050E" w:rsidP="001506B7">
      <w:pPr>
        <w:pStyle w:val="Normal1"/>
        <w:rPr>
          <w:snapToGrid w:val="0"/>
          <w:sz w:val="24"/>
          <w:szCs w:val="24"/>
        </w:rPr>
      </w:pPr>
      <w:r>
        <w:rPr>
          <w:snapToGrid w:val="0"/>
          <w:sz w:val="24"/>
          <w:szCs w:val="24"/>
          <w:lang w:val="en-US"/>
        </w:rPr>
        <w:t>II</w:t>
      </w:r>
      <w:r w:rsidR="001506B7">
        <w:rPr>
          <w:snapToGrid w:val="0"/>
          <w:sz w:val="24"/>
          <w:szCs w:val="24"/>
        </w:rPr>
        <w:t>. Клиент и репозитарий несут ответственность за неисполнение или ненадлежащее исполнение обязательств по договору об оказании репозитарных услуг в соответствии с применимыми нормами законодательства Российской Федерации.</w:t>
      </w:r>
    </w:p>
    <w:p w:rsidR="001506B7" w:rsidRDefault="0017050E" w:rsidP="001506B7">
      <w:pPr>
        <w:pStyle w:val="Normal1"/>
        <w:rPr>
          <w:snapToGrid w:val="0"/>
          <w:sz w:val="24"/>
          <w:szCs w:val="24"/>
        </w:rPr>
      </w:pPr>
      <w:r>
        <w:rPr>
          <w:snapToGrid w:val="0"/>
          <w:sz w:val="24"/>
          <w:szCs w:val="24"/>
          <w:lang w:val="en-US"/>
        </w:rPr>
        <w:t>III</w:t>
      </w:r>
      <w:r w:rsidR="001506B7">
        <w:rPr>
          <w:snapToGrid w:val="0"/>
          <w:sz w:val="24"/>
          <w:szCs w:val="24"/>
        </w:rPr>
        <w:t>. Репозитарий отказывает в приеме документов в случае, если истек срок действия полномочий (доверенности) информирующего лица, подписавшего документ и/или доверенность оформлена не надлежащим образом.</w:t>
      </w:r>
    </w:p>
    <w:p w:rsidR="001506B7" w:rsidRDefault="0017050E" w:rsidP="001506B7">
      <w:pPr>
        <w:pStyle w:val="Normal1"/>
        <w:rPr>
          <w:snapToGrid w:val="0"/>
          <w:sz w:val="24"/>
          <w:szCs w:val="24"/>
        </w:rPr>
      </w:pPr>
      <w:r>
        <w:rPr>
          <w:snapToGrid w:val="0"/>
          <w:sz w:val="24"/>
          <w:szCs w:val="24"/>
          <w:lang w:val="en-US"/>
        </w:rPr>
        <w:t>IV</w:t>
      </w:r>
      <w:r w:rsidR="001506B7">
        <w:rPr>
          <w:snapToGrid w:val="0"/>
          <w:sz w:val="24"/>
          <w:szCs w:val="24"/>
        </w:rPr>
        <w:t>. Расторжение договора об оказании репозитарных услуг освобождает репозитарий и его клиента от выполнения обязательств, возникших в период его действия.</w:t>
      </w:r>
    </w:p>
    <w:p w:rsidR="001506B7" w:rsidRDefault="001506B7" w:rsidP="001506B7">
      <w:pPr>
        <w:pStyle w:val="Normal1"/>
        <w:rPr>
          <w:snapToGrid w:val="0"/>
          <w:sz w:val="24"/>
          <w:szCs w:val="24"/>
        </w:rPr>
      </w:pPr>
    </w:p>
    <w:p w:rsidR="001506B7" w:rsidRDefault="001506B7" w:rsidP="001506B7">
      <w:pPr>
        <w:pStyle w:val="Normal1"/>
        <w:rPr>
          <w:snapToGrid w:val="0"/>
          <w:sz w:val="24"/>
          <w:szCs w:val="24"/>
        </w:rPr>
      </w:pPr>
      <w:r>
        <w:rPr>
          <w:snapToGrid w:val="0"/>
          <w:sz w:val="24"/>
          <w:szCs w:val="24"/>
        </w:rPr>
        <w:t>Способы внесения сведений в реестр договоров репозитария (укажите верный вариант):</w:t>
      </w:r>
    </w:p>
    <w:p w:rsidR="001506B7" w:rsidRDefault="001506B7" w:rsidP="001506B7">
      <w:pPr>
        <w:pStyle w:val="Normal1"/>
        <w:rPr>
          <w:snapToGrid w:val="0"/>
          <w:sz w:val="24"/>
          <w:szCs w:val="24"/>
        </w:rPr>
      </w:pPr>
      <w:r>
        <w:rPr>
          <w:snapToGrid w:val="0"/>
          <w:sz w:val="24"/>
          <w:szCs w:val="24"/>
        </w:rPr>
        <w:t>I. Одностороннее внесение сведений в реестр договоров – внесение сведений в Реестр договоров на основании сообщения, представленного в репозитарий информирующим лицом, назначенным двумя сторонами генерального соглашения / договора либо одной стороной генерального соглашения / договора, когда второй стороной выступает лицо, не обязанное предоставлять информацию в репозитарий;</w:t>
      </w:r>
    </w:p>
    <w:p w:rsidR="001506B7" w:rsidRDefault="001506B7" w:rsidP="001506B7">
      <w:pPr>
        <w:pStyle w:val="Normal1"/>
        <w:rPr>
          <w:snapToGrid w:val="0"/>
          <w:sz w:val="24"/>
          <w:szCs w:val="24"/>
        </w:rPr>
      </w:pPr>
      <w:r>
        <w:rPr>
          <w:snapToGrid w:val="0"/>
          <w:sz w:val="24"/>
          <w:szCs w:val="24"/>
        </w:rPr>
        <w:t xml:space="preserve">II.Двустороннее внесение сведений в реестр договоров с последовательным способом подтверждения – внесение сведений в реестр договоров, при которой сообщение, поступившее от информирующего лица одной стороны генерального соглашения / договора, направляется репозитарием на согласование информирующему лицу второй стороны генерального соглашения / договора и при получении сообщения с подтверждением от </w:t>
      </w:r>
      <w:r>
        <w:rPr>
          <w:snapToGrid w:val="0"/>
          <w:sz w:val="24"/>
          <w:szCs w:val="24"/>
        </w:rPr>
        <w:lastRenderedPageBreak/>
        <w:t>информирующего лица второй стороны генерального соглашения / договора, сверяется с первоначально полученным сообщением (последовательный способ подтверждения);</w:t>
      </w:r>
    </w:p>
    <w:p w:rsidR="001506B7" w:rsidRDefault="001506B7" w:rsidP="001506B7">
      <w:pPr>
        <w:pStyle w:val="Normal1"/>
        <w:rPr>
          <w:snapToGrid w:val="0"/>
          <w:sz w:val="24"/>
          <w:szCs w:val="24"/>
        </w:rPr>
      </w:pPr>
      <w:r>
        <w:rPr>
          <w:snapToGrid w:val="0"/>
          <w:sz w:val="24"/>
          <w:szCs w:val="24"/>
        </w:rPr>
        <w:t>III. Двустороннее внесение сведений в реестр договоров со встречным способом подтверждения – внесение сведений в реестр договоров, при которой по сообщению, поступившему от информирующего лица одной стороны генерального соглашения / договора, репозитарий осуществляет поиск встречного сообщения, поступившего от информирующего лица второй стороны генерального соглашения / договора и производит сверку полей найденных встречных сообщениях (встречный способ подтверждения);</w:t>
      </w:r>
    </w:p>
    <w:p w:rsidR="001506B7" w:rsidRDefault="001506B7" w:rsidP="001506B7">
      <w:pPr>
        <w:pStyle w:val="Normal1"/>
        <w:rPr>
          <w:snapToGrid w:val="0"/>
          <w:sz w:val="24"/>
          <w:szCs w:val="24"/>
        </w:rPr>
      </w:pPr>
      <w:r>
        <w:rPr>
          <w:snapToGrid w:val="0"/>
          <w:sz w:val="24"/>
          <w:szCs w:val="24"/>
        </w:rPr>
        <w:t>IV. Двустороннее внесение сведений в реестр договоров с комбинированным способом подтверждения - внесение информации в Реестр договоров, при которой вначале осуществляется процедура встречного способа подтверждения, а в случае отрицательного результата (отсутствие в репозитарии встречных анкет) – производится процедура последовательного способа подтверждения (комбинированный способ подтверждения).</w:t>
      </w:r>
    </w:p>
    <w:p w:rsidR="001506B7" w:rsidRDefault="001506B7" w:rsidP="001506B7">
      <w:pPr>
        <w:pStyle w:val="Normal1"/>
        <w:rPr>
          <w:snapToGrid w:val="0"/>
          <w:sz w:val="24"/>
          <w:szCs w:val="24"/>
        </w:rPr>
      </w:pPr>
    </w:p>
    <w:p w:rsidR="001506B7" w:rsidRDefault="001506B7" w:rsidP="001506B7">
      <w:pPr>
        <w:pStyle w:val="Normal1"/>
        <w:rPr>
          <w:snapToGrid w:val="0"/>
          <w:sz w:val="24"/>
          <w:szCs w:val="24"/>
        </w:rPr>
      </w:pPr>
      <w:r>
        <w:rPr>
          <w:snapToGrid w:val="0"/>
          <w:sz w:val="24"/>
          <w:szCs w:val="24"/>
        </w:rPr>
        <w:t>В рамках осуществления репозитарной деятельности репозитарий обязан:</w:t>
      </w:r>
    </w:p>
    <w:p w:rsidR="00087A15" w:rsidRDefault="00087A15" w:rsidP="001506B7">
      <w:pPr>
        <w:pStyle w:val="Normal1"/>
        <w:rPr>
          <w:snapToGrid w:val="0"/>
          <w:sz w:val="24"/>
          <w:szCs w:val="24"/>
        </w:rPr>
      </w:pPr>
    </w:p>
    <w:p w:rsidR="001506B7" w:rsidRDefault="001506B7" w:rsidP="001506B7">
      <w:pPr>
        <w:pStyle w:val="Normal1"/>
        <w:rPr>
          <w:snapToGrid w:val="0"/>
          <w:sz w:val="24"/>
          <w:szCs w:val="24"/>
        </w:rPr>
      </w:pPr>
      <w:r>
        <w:rPr>
          <w:snapToGrid w:val="0"/>
          <w:sz w:val="24"/>
          <w:szCs w:val="24"/>
        </w:rPr>
        <w:t>Лицам, осуществляющим депозитарную деятельность, депозитарий открывает счет:</w:t>
      </w:r>
    </w:p>
    <w:p w:rsidR="001506B7" w:rsidRDefault="001506B7" w:rsidP="001506B7">
      <w:pPr>
        <w:pStyle w:val="Normal1"/>
        <w:rPr>
          <w:snapToGrid w:val="0"/>
          <w:sz w:val="24"/>
          <w:szCs w:val="24"/>
        </w:rPr>
      </w:pPr>
    </w:p>
    <w:p w:rsidR="001506B7" w:rsidRDefault="001506B7" w:rsidP="001506B7">
      <w:pPr>
        <w:pStyle w:val="Normal1"/>
        <w:rPr>
          <w:snapToGrid w:val="0"/>
          <w:sz w:val="24"/>
          <w:szCs w:val="24"/>
        </w:rPr>
      </w:pPr>
      <w:r>
        <w:rPr>
          <w:snapToGrid w:val="0"/>
          <w:sz w:val="24"/>
          <w:szCs w:val="24"/>
        </w:rPr>
        <w:t>Центральный депозитарий лицам, осуществляющим депозитарную деятельность, открывает:</w:t>
      </w:r>
    </w:p>
    <w:p w:rsidR="001506B7" w:rsidRDefault="001506B7" w:rsidP="001506B7">
      <w:pPr>
        <w:pStyle w:val="Normal1"/>
        <w:rPr>
          <w:snapToGrid w:val="0"/>
          <w:sz w:val="24"/>
          <w:szCs w:val="24"/>
        </w:rPr>
      </w:pPr>
    </w:p>
    <w:p w:rsidR="001506B7" w:rsidRDefault="001506B7" w:rsidP="001506B7">
      <w:pPr>
        <w:pStyle w:val="Normal1"/>
        <w:rPr>
          <w:snapToGrid w:val="0"/>
          <w:sz w:val="24"/>
          <w:szCs w:val="24"/>
        </w:rPr>
      </w:pPr>
      <w:r>
        <w:rPr>
          <w:snapToGrid w:val="0"/>
          <w:sz w:val="24"/>
          <w:szCs w:val="24"/>
        </w:rPr>
        <w:t>Центральный депозитарий открывает счета депо доверительного управляющего ценными бумагами (укажите неверный вариант):</w:t>
      </w:r>
    </w:p>
    <w:p w:rsidR="001506B7" w:rsidRDefault="0017050E" w:rsidP="001506B7">
      <w:pPr>
        <w:pStyle w:val="Normal1"/>
        <w:rPr>
          <w:snapToGrid w:val="0"/>
          <w:sz w:val="24"/>
          <w:szCs w:val="24"/>
        </w:rPr>
      </w:pPr>
      <w:r>
        <w:rPr>
          <w:snapToGrid w:val="0"/>
          <w:sz w:val="24"/>
          <w:szCs w:val="24"/>
          <w:lang w:val="en-US"/>
        </w:rPr>
        <w:t>I</w:t>
      </w:r>
      <w:r w:rsidR="001506B7">
        <w:rPr>
          <w:snapToGrid w:val="0"/>
          <w:sz w:val="24"/>
          <w:szCs w:val="24"/>
        </w:rPr>
        <w:t>. Банку России, если в соответствии с законодательством Российской Федерации он вправе осуществлять доверительное управление ценными бумагами.</w:t>
      </w:r>
    </w:p>
    <w:p w:rsidR="001506B7" w:rsidRDefault="0017050E" w:rsidP="001506B7">
      <w:pPr>
        <w:pStyle w:val="Normal1"/>
        <w:rPr>
          <w:snapToGrid w:val="0"/>
          <w:sz w:val="24"/>
          <w:szCs w:val="24"/>
        </w:rPr>
      </w:pPr>
      <w:r>
        <w:rPr>
          <w:snapToGrid w:val="0"/>
          <w:sz w:val="24"/>
          <w:szCs w:val="24"/>
          <w:lang w:val="en-US"/>
        </w:rPr>
        <w:t>II</w:t>
      </w:r>
      <w:r w:rsidR="001506B7">
        <w:rPr>
          <w:snapToGrid w:val="0"/>
          <w:sz w:val="24"/>
          <w:szCs w:val="24"/>
        </w:rPr>
        <w:t>. Профессиональным участникам рынка ценных бумаг, осуществляющим деятельность по управлению ценными бумагами.</w:t>
      </w:r>
    </w:p>
    <w:p w:rsidR="001506B7" w:rsidRDefault="0017050E" w:rsidP="001506B7">
      <w:pPr>
        <w:pStyle w:val="Normal1"/>
        <w:rPr>
          <w:snapToGrid w:val="0"/>
          <w:sz w:val="24"/>
          <w:szCs w:val="24"/>
        </w:rPr>
      </w:pPr>
      <w:r>
        <w:rPr>
          <w:snapToGrid w:val="0"/>
          <w:sz w:val="24"/>
          <w:szCs w:val="24"/>
          <w:lang w:val="en-US"/>
        </w:rPr>
        <w:t>III</w:t>
      </w:r>
      <w:r w:rsidR="001506B7">
        <w:rPr>
          <w:snapToGrid w:val="0"/>
          <w:sz w:val="24"/>
          <w:szCs w:val="24"/>
        </w:rPr>
        <w:t>. Профессиональным участникам рынка ценных бумаг, осуществляющим депозитарную деятельность.</w:t>
      </w:r>
    </w:p>
    <w:p w:rsidR="001506B7" w:rsidRDefault="0017050E" w:rsidP="001506B7">
      <w:pPr>
        <w:pStyle w:val="Normal1"/>
        <w:rPr>
          <w:snapToGrid w:val="0"/>
          <w:sz w:val="24"/>
          <w:szCs w:val="24"/>
        </w:rPr>
      </w:pPr>
      <w:r>
        <w:rPr>
          <w:snapToGrid w:val="0"/>
          <w:sz w:val="24"/>
          <w:szCs w:val="24"/>
          <w:lang w:val="en-US"/>
        </w:rPr>
        <w:t>IV</w:t>
      </w:r>
      <w:r w:rsidR="001506B7">
        <w:rPr>
          <w:snapToGrid w:val="0"/>
          <w:sz w:val="24"/>
          <w:szCs w:val="24"/>
        </w:rPr>
        <w:t>. Управляющим компаниям инвестиционных фондов, паевых инвестиционных фондов и негосударственных пенсионных фондов.</w:t>
      </w:r>
    </w:p>
    <w:p w:rsidR="001506B7" w:rsidRDefault="001506B7" w:rsidP="001506B7">
      <w:pPr>
        <w:pStyle w:val="Normal1"/>
        <w:rPr>
          <w:snapToGrid w:val="0"/>
          <w:sz w:val="24"/>
          <w:szCs w:val="24"/>
        </w:rPr>
      </w:pPr>
    </w:p>
    <w:p w:rsidR="001506B7" w:rsidRDefault="001506B7" w:rsidP="001506B7">
      <w:pPr>
        <w:pStyle w:val="Normal1"/>
        <w:rPr>
          <w:snapToGrid w:val="0"/>
          <w:sz w:val="24"/>
          <w:szCs w:val="24"/>
        </w:rPr>
      </w:pPr>
      <w:r>
        <w:rPr>
          <w:snapToGrid w:val="0"/>
          <w:sz w:val="24"/>
          <w:szCs w:val="24"/>
        </w:rPr>
        <w:t>Профессиональным участникам рынка ценных бумаг, осуществляющим деятельность по управлению ценными бумагами депозитарий открывает счет депо:</w:t>
      </w:r>
    </w:p>
    <w:p w:rsidR="001506B7" w:rsidRDefault="001506B7" w:rsidP="001506B7">
      <w:pPr>
        <w:pStyle w:val="Normal1"/>
        <w:rPr>
          <w:snapToGrid w:val="0"/>
          <w:sz w:val="24"/>
          <w:szCs w:val="24"/>
        </w:rPr>
      </w:pPr>
    </w:p>
    <w:p w:rsidR="001506B7" w:rsidRDefault="001506B7" w:rsidP="001506B7">
      <w:pPr>
        <w:pStyle w:val="Normal1"/>
        <w:rPr>
          <w:snapToGrid w:val="0"/>
          <w:sz w:val="24"/>
          <w:szCs w:val="24"/>
        </w:rPr>
      </w:pPr>
      <w:r>
        <w:rPr>
          <w:snapToGrid w:val="0"/>
          <w:sz w:val="24"/>
          <w:szCs w:val="24"/>
        </w:rPr>
        <w:t>Центральный депозитарий открывает счета депо владельцев ценных бумаг:</w:t>
      </w:r>
    </w:p>
    <w:p w:rsidR="001506B7" w:rsidRDefault="001506B7" w:rsidP="001506B7">
      <w:pPr>
        <w:pStyle w:val="Normal1"/>
        <w:rPr>
          <w:snapToGrid w:val="0"/>
          <w:sz w:val="24"/>
          <w:szCs w:val="24"/>
        </w:rPr>
      </w:pPr>
    </w:p>
    <w:p w:rsidR="001506B7" w:rsidRDefault="001506B7" w:rsidP="001506B7">
      <w:pPr>
        <w:pStyle w:val="Normal1"/>
        <w:rPr>
          <w:snapToGrid w:val="0"/>
          <w:sz w:val="24"/>
          <w:szCs w:val="24"/>
        </w:rPr>
      </w:pPr>
      <w:r>
        <w:rPr>
          <w:snapToGrid w:val="0"/>
          <w:sz w:val="24"/>
          <w:szCs w:val="24"/>
        </w:rPr>
        <w:t>Номинальный держатель ценных бумаг – это:</w:t>
      </w:r>
    </w:p>
    <w:p w:rsidR="001506B7" w:rsidRDefault="001506B7" w:rsidP="001506B7">
      <w:pPr>
        <w:pStyle w:val="Normal1"/>
        <w:rPr>
          <w:snapToGrid w:val="0"/>
          <w:sz w:val="24"/>
          <w:szCs w:val="24"/>
        </w:rPr>
      </w:pPr>
    </w:p>
    <w:p w:rsidR="001506B7" w:rsidRDefault="001506B7" w:rsidP="001506B7">
      <w:pPr>
        <w:pStyle w:val="Normal1"/>
        <w:rPr>
          <w:snapToGrid w:val="0"/>
          <w:sz w:val="24"/>
          <w:szCs w:val="24"/>
        </w:rPr>
      </w:pPr>
      <w:r>
        <w:rPr>
          <w:snapToGrid w:val="0"/>
          <w:sz w:val="24"/>
          <w:szCs w:val="24"/>
        </w:rPr>
        <w:t>Укажите верное утверждение в отношении возникновения прав и обязанностей у участников учетной системы на рынке ценных бумаг:</w:t>
      </w:r>
    </w:p>
    <w:p w:rsidR="001506B7" w:rsidRDefault="0017050E" w:rsidP="001506B7">
      <w:pPr>
        <w:pStyle w:val="Normal1"/>
        <w:rPr>
          <w:snapToGrid w:val="0"/>
          <w:sz w:val="24"/>
          <w:szCs w:val="24"/>
        </w:rPr>
      </w:pPr>
      <w:r>
        <w:rPr>
          <w:snapToGrid w:val="0"/>
          <w:sz w:val="24"/>
          <w:szCs w:val="24"/>
          <w:lang w:val="en-US"/>
        </w:rPr>
        <w:t>I</w:t>
      </w:r>
      <w:r w:rsidR="001506B7">
        <w:rPr>
          <w:snapToGrid w:val="0"/>
          <w:sz w:val="24"/>
          <w:szCs w:val="24"/>
        </w:rPr>
        <w:t>. Права и обязанности депозитария по отношению к депоненту определяются депозитарным договором (договором о счете депо).</w:t>
      </w:r>
    </w:p>
    <w:p w:rsidR="001506B7" w:rsidRDefault="0017050E" w:rsidP="001506B7">
      <w:pPr>
        <w:pStyle w:val="Normal1"/>
        <w:rPr>
          <w:snapToGrid w:val="0"/>
          <w:sz w:val="24"/>
          <w:szCs w:val="24"/>
        </w:rPr>
      </w:pPr>
      <w:r>
        <w:rPr>
          <w:snapToGrid w:val="0"/>
          <w:sz w:val="24"/>
          <w:szCs w:val="24"/>
          <w:lang w:val="en-US"/>
        </w:rPr>
        <w:t>II</w:t>
      </w:r>
      <w:r w:rsidR="001506B7">
        <w:rPr>
          <w:snapToGrid w:val="0"/>
          <w:sz w:val="24"/>
          <w:szCs w:val="24"/>
        </w:rPr>
        <w:t>. Депозитарий при открытии счета номинального держателя в реестре обязан заключить договор с регистратором.</w:t>
      </w:r>
    </w:p>
    <w:p w:rsidR="001506B7" w:rsidRDefault="0017050E" w:rsidP="001506B7">
      <w:pPr>
        <w:pStyle w:val="Normal1"/>
        <w:rPr>
          <w:snapToGrid w:val="0"/>
          <w:sz w:val="24"/>
          <w:szCs w:val="24"/>
        </w:rPr>
      </w:pPr>
      <w:r>
        <w:rPr>
          <w:snapToGrid w:val="0"/>
          <w:sz w:val="24"/>
          <w:szCs w:val="24"/>
          <w:lang w:val="en-US"/>
        </w:rPr>
        <w:t>III</w:t>
      </w:r>
      <w:r w:rsidR="001506B7">
        <w:rPr>
          <w:snapToGrid w:val="0"/>
          <w:sz w:val="24"/>
          <w:szCs w:val="24"/>
        </w:rPr>
        <w:t>. Права и обязанности депозитария по отношению к депоненту возникают при открытии депонентом счета депо в депозитарии без заключения депозитарного договора.</w:t>
      </w:r>
    </w:p>
    <w:p w:rsidR="001506B7" w:rsidRDefault="0017050E" w:rsidP="001506B7">
      <w:pPr>
        <w:pStyle w:val="Normal1"/>
        <w:rPr>
          <w:snapToGrid w:val="0"/>
          <w:sz w:val="24"/>
          <w:szCs w:val="24"/>
        </w:rPr>
      </w:pPr>
      <w:r>
        <w:rPr>
          <w:snapToGrid w:val="0"/>
          <w:sz w:val="24"/>
          <w:szCs w:val="24"/>
          <w:lang w:val="en-US"/>
        </w:rPr>
        <w:t>IV</w:t>
      </w:r>
      <w:r w:rsidR="001506B7">
        <w:rPr>
          <w:snapToGrid w:val="0"/>
          <w:sz w:val="24"/>
          <w:szCs w:val="24"/>
        </w:rPr>
        <w:t>. Права и обязанности регистратора по отношению к депоненту определяются договором на ведение реестра.</w:t>
      </w:r>
    </w:p>
    <w:p w:rsidR="001506B7" w:rsidRDefault="001506B7" w:rsidP="001506B7">
      <w:pPr>
        <w:pStyle w:val="Normal1"/>
        <w:rPr>
          <w:snapToGrid w:val="0"/>
          <w:sz w:val="24"/>
          <w:szCs w:val="24"/>
        </w:rPr>
      </w:pPr>
    </w:p>
    <w:p w:rsidR="001506B7" w:rsidRDefault="001506B7" w:rsidP="001506B7">
      <w:pPr>
        <w:pStyle w:val="Normal1"/>
        <w:rPr>
          <w:snapToGrid w:val="0"/>
          <w:sz w:val="24"/>
          <w:szCs w:val="24"/>
        </w:rPr>
      </w:pPr>
      <w:r>
        <w:rPr>
          <w:snapToGrid w:val="0"/>
          <w:sz w:val="24"/>
          <w:szCs w:val="24"/>
        </w:rPr>
        <w:t>Депозитарий представляет информацию, в составе ежемесячного отчета профессионального участника рынка ценных бумаг:</w:t>
      </w:r>
    </w:p>
    <w:p w:rsidR="001506B7" w:rsidRPr="008E7D7C" w:rsidRDefault="001506B7" w:rsidP="001506B7">
      <w:pPr>
        <w:pStyle w:val="Normal1"/>
        <w:rPr>
          <w:snapToGrid w:val="0"/>
          <w:sz w:val="24"/>
          <w:szCs w:val="24"/>
        </w:rPr>
      </w:pPr>
    </w:p>
    <w:p w:rsidR="0017050E" w:rsidRPr="008E7D7C" w:rsidRDefault="0017050E" w:rsidP="001506B7">
      <w:pPr>
        <w:pStyle w:val="Normal1"/>
        <w:rPr>
          <w:snapToGrid w:val="0"/>
          <w:sz w:val="24"/>
          <w:szCs w:val="24"/>
        </w:rPr>
      </w:pPr>
    </w:p>
    <w:p w:rsidR="0017050E" w:rsidRPr="008E7D7C" w:rsidRDefault="0017050E" w:rsidP="001506B7">
      <w:pPr>
        <w:pStyle w:val="Normal1"/>
        <w:rPr>
          <w:snapToGrid w:val="0"/>
          <w:sz w:val="24"/>
          <w:szCs w:val="24"/>
        </w:rPr>
      </w:pPr>
    </w:p>
    <w:p w:rsidR="001506B7" w:rsidRDefault="001506B7" w:rsidP="001506B7">
      <w:pPr>
        <w:pStyle w:val="Normal1"/>
        <w:rPr>
          <w:snapToGrid w:val="0"/>
          <w:sz w:val="24"/>
          <w:szCs w:val="24"/>
        </w:rPr>
      </w:pPr>
      <w:r>
        <w:rPr>
          <w:snapToGrid w:val="0"/>
          <w:sz w:val="24"/>
          <w:szCs w:val="24"/>
        </w:rPr>
        <w:lastRenderedPageBreak/>
        <w:t>Укажите верное утверждение в отношении депозитарной деятельности:</w:t>
      </w:r>
    </w:p>
    <w:p w:rsidR="001506B7" w:rsidRDefault="0017050E" w:rsidP="001506B7">
      <w:pPr>
        <w:pStyle w:val="Normal1"/>
        <w:rPr>
          <w:snapToGrid w:val="0"/>
          <w:sz w:val="24"/>
          <w:szCs w:val="24"/>
        </w:rPr>
      </w:pPr>
      <w:r>
        <w:rPr>
          <w:snapToGrid w:val="0"/>
          <w:sz w:val="24"/>
          <w:szCs w:val="24"/>
          <w:lang w:val="en-US"/>
        </w:rPr>
        <w:t>I</w:t>
      </w:r>
      <w:r w:rsidR="001506B7">
        <w:rPr>
          <w:snapToGrid w:val="0"/>
          <w:sz w:val="24"/>
          <w:szCs w:val="24"/>
        </w:rPr>
        <w:t>. Клиент не имеет права заключить депозитарный договор в отношении бумаг одного выпуска с двумя разными депозитариями.</w:t>
      </w:r>
    </w:p>
    <w:p w:rsidR="001506B7" w:rsidRDefault="0017050E" w:rsidP="001506B7">
      <w:pPr>
        <w:pStyle w:val="Normal1"/>
        <w:rPr>
          <w:snapToGrid w:val="0"/>
          <w:sz w:val="24"/>
          <w:szCs w:val="24"/>
        </w:rPr>
      </w:pPr>
      <w:r>
        <w:rPr>
          <w:snapToGrid w:val="0"/>
          <w:sz w:val="24"/>
          <w:szCs w:val="24"/>
          <w:lang w:val="en-US"/>
        </w:rPr>
        <w:t>II</w:t>
      </w:r>
      <w:r w:rsidR="001506B7">
        <w:rPr>
          <w:snapToGrid w:val="0"/>
          <w:sz w:val="24"/>
          <w:szCs w:val="24"/>
        </w:rPr>
        <w:t>. Форма депозитарного договора подлежит утверждению в органе, выдавшем лицензию депозитарию.</w:t>
      </w:r>
    </w:p>
    <w:p w:rsidR="001506B7" w:rsidRDefault="0017050E" w:rsidP="001506B7">
      <w:pPr>
        <w:pStyle w:val="Normal1"/>
        <w:rPr>
          <w:snapToGrid w:val="0"/>
          <w:sz w:val="24"/>
          <w:szCs w:val="24"/>
        </w:rPr>
      </w:pPr>
      <w:r>
        <w:rPr>
          <w:snapToGrid w:val="0"/>
          <w:sz w:val="24"/>
          <w:szCs w:val="24"/>
          <w:lang w:val="en-US"/>
        </w:rPr>
        <w:t>III</w:t>
      </w:r>
      <w:r w:rsidR="001506B7">
        <w:rPr>
          <w:snapToGrid w:val="0"/>
          <w:sz w:val="24"/>
          <w:szCs w:val="24"/>
        </w:rPr>
        <w:t>. Условия осуществления депозитарной деятельности являются неотъемлемой частью депозитарного договора.</w:t>
      </w:r>
    </w:p>
    <w:p w:rsidR="001506B7" w:rsidRDefault="0017050E" w:rsidP="001506B7">
      <w:pPr>
        <w:pStyle w:val="Normal1"/>
        <w:rPr>
          <w:snapToGrid w:val="0"/>
          <w:sz w:val="24"/>
          <w:szCs w:val="24"/>
        </w:rPr>
      </w:pPr>
      <w:r>
        <w:rPr>
          <w:snapToGrid w:val="0"/>
          <w:sz w:val="24"/>
          <w:szCs w:val="24"/>
          <w:lang w:val="en-US"/>
        </w:rPr>
        <w:t>IV</w:t>
      </w:r>
      <w:r w:rsidR="001506B7">
        <w:rPr>
          <w:snapToGrid w:val="0"/>
          <w:sz w:val="24"/>
          <w:szCs w:val="24"/>
        </w:rPr>
        <w:t>. Депозитарий должен утвердить как Условия осуществления депозитарной деятельности, так и Клиентский регламент.</w:t>
      </w:r>
    </w:p>
    <w:p w:rsidR="001506B7" w:rsidRDefault="001506B7" w:rsidP="001506B7">
      <w:pPr>
        <w:pStyle w:val="Normal1"/>
        <w:rPr>
          <w:snapToGrid w:val="0"/>
          <w:sz w:val="24"/>
          <w:szCs w:val="24"/>
        </w:rPr>
      </w:pPr>
    </w:p>
    <w:p w:rsidR="001506B7" w:rsidRDefault="001506B7" w:rsidP="001506B7">
      <w:pPr>
        <w:pStyle w:val="Normal1"/>
        <w:rPr>
          <w:snapToGrid w:val="0"/>
          <w:sz w:val="24"/>
          <w:szCs w:val="24"/>
        </w:rPr>
      </w:pPr>
      <w:r>
        <w:rPr>
          <w:snapToGrid w:val="0"/>
          <w:sz w:val="24"/>
          <w:szCs w:val="24"/>
        </w:rPr>
        <w:t>Депозитарий может предоставлять сведения о счетах депо клиентов (депонентов):</w:t>
      </w:r>
    </w:p>
    <w:p w:rsidR="001506B7" w:rsidRDefault="001506B7" w:rsidP="001506B7">
      <w:pPr>
        <w:pStyle w:val="Normal1"/>
        <w:rPr>
          <w:snapToGrid w:val="0"/>
          <w:sz w:val="24"/>
          <w:szCs w:val="24"/>
        </w:rPr>
      </w:pPr>
    </w:p>
    <w:p w:rsidR="001506B7" w:rsidRDefault="001506B7" w:rsidP="001506B7">
      <w:pPr>
        <w:pStyle w:val="Normal1"/>
        <w:rPr>
          <w:snapToGrid w:val="0"/>
          <w:sz w:val="24"/>
          <w:szCs w:val="24"/>
        </w:rPr>
      </w:pPr>
    </w:p>
    <w:p w:rsidR="001506B7" w:rsidRDefault="001506B7" w:rsidP="001506B7">
      <w:pPr>
        <w:pStyle w:val="Normal1"/>
        <w:rPr>
          <w:snapToGrid w:val="0"/>
          <w:sz w:val="24"/>
          <w:szCs w:val="24"/>
        </w:rPr>
      </w:pPr>
      <w:r>
        <w:rPr>
          <w:snapToGrid w:val="0"/>
          <w:sz w:val="24"/>
          <w:szCs w:val="24"/>
        </w:rPr>
        <w:t>Укажите верные утверждения в отношении прав и обязанностей попечителей счетов депонентов, открытых у депозитария:</w:t>
      </w:r>
    </w:p>
    <w:p w:rsidR="001506B7" w:rsidRDefault="001506B7" w:rsidP="001506B7">
      <w:pPr>
        <w:pStyle w:val="Normal1"/>
        <w:rPr>
          <w:snapToGrid w:val="0"/>
          <w:sz w:val="24"/>
          <w:szCs w:val="24"/>
        </w:rPr>
      </w:pPr>
      <w:r>
        <w:rPr>
          <w:snapToGrid w:val="0"/>
          <w:sz w:val="24"/>
          <w:szCs w:val="24"/>
        </w:rPr>
        <w:t>I. Права и обязанности попечителя счета депонента и депозитария устанавливаются договором;</w:t>
      </w:r>
    </w:p>
    <w:p w:rsidR="001506B7" w:rsidRDefault="001506B7" w:rsidP="001506B7">
      <w:pPr>
        <w:pStyle w:val="Normal1"/>
        <w:rPr>
          <w:snapToGrid w:val="0"/>
          <w:sz w:val="24"/>
          <w:szCs w:val="24"/>
        </w:rPr>
      </w:pPr>
      <w:r>
        <w:rPr>
          <w:snapToGrid w:val="0"/>
          <w:sz w:val="24"/>
          <w:szCs w:val="24"/>
        </w:rPr>
        <w:t>II. При наличии попечителя счета депонент имеет право самостоятельно передавать депозитарию поручения;</w:t>
      </w:r>
    </w:p>
    <w:p w:rsidR="001506B7" w:rsidRDefault="001506B7" w:rsidP="001506B7">
      <w:pPr>
        <w:pStyle w:val="Normal1"/>
        <w:rPr>
          <w:snapToGrid w:val="0"/>
          <w:sz w:val="24"/>
          <w:szCs w:val="24"/>
        </w:rPr>
      </w:pPr>
      <w:r>
        <w:rPr>
          <w:snapToGrid w:val="0"/>
          <w:sz w:val="24"/>
          <w:szCs w:val="24"/>
        </w:rPr>
        <w:t>III. У счета депо может быть несколько попечителей;</w:t>
      </w:r>
    </w:p>
    <w:p w:rsidR="001506B7" w:rsidRDefault="001506B7" w:rsidP="001506B7">
      <w:pPr>
        <w:pStyle w:val="Normal1"/>
        <w:rPr>
          <w:snapToGrid w:val="0"/>
          <w:sz w:val="24"/>
          <w:szCs w:val="24"/>
        </w:rPr>
      </w:pPr>
      <w:r>
        <w:rPr>
          <w:snapToGrid w:val="0"/>
          <w:sz w:val="24"/>
          <w:szCs w:val="24"/>
        </w:rPr>
        <w:t>IV. Каждое поручение, переданное попечителем счета в депозитарий, должно иметь в качестве основания поручение депонента.</w:t>
      </w:r>
    </w:p>
    <w:p w:rsidR="001506B7" w:rsidRDefault="001506B7" w:rsidP="001506B7">
      <w:pPr>
        <w:pStyle w:val="Normal1"/>
        <w:rPr>
          <w:snapToGrid w:val="0"/>
          <w:sz w:val="24"/>
          <w:szCs w:val="24"/>
        </w:rPr>
      </w:pPr>
    </w:p>
    <w:p w:rsidR="001506B7" w:rsidRDefault="001506B7" w:rsidP="001506B7">
      <w:pPr>
        <w:pStyle w:val="Normal1"/>
        <w:rPr>
          <w:snapToGrid w:val="0"/>
          <w:sz w:val="24"/>
          <w:szCs w:val="24"/>
        </w:rPr>
      </w:pPr>
      <w:r>
        <w:rPr>
          <w:snapToGrid w:val="0"/>
          <w:sz w:val="24"/>
          <w:szCs w:val="24"/>
        </w:rPr>
        <w:t>Клиентом (депонентом) депозитария, может являться:</w:t>
      </w:r>
    </w:p>
    <w:p w:rsidR="001506B7" w:rsidRDefault="001506B7" w:rsidP="001506B7">
      <w:pPr>
        <w:pStyle w:val="Normal1"/>
        <w:rPr>
          <w:snapToGrid w:val="0"/>
          <w:sz w:val="24"/>
          <w:szCs w:val="24"/>
        </w:rPr>
      </w:pPr>
    </w:p>
    <w:p w:rsidR="001506B7" w:rsidRDefault="001506B7" w:rsidP="001506B7">
      <w:pPr>
        <w:pStyle w:val="Normal1"/>
        <w:rPr>
          <w:snapToGrid w:val="0"/>
          <w:sz w:val="24"/>
          <w:szCs w:val="24"/>
        </w:rPr>
      </w:pPr>
      <w:r>
        <w:rPr>
          <w:snapToGrid w:val="0"/>
          <w:sz w:val="24"/>
          <w:szCs w:val="24"/>
        </w:rPr>
        <w:t>Укажите документы, направляемые депозитарием клиентам (депонентам):</w:t>
      </w:r>
    </w:p>
    <w:p w:rsidR="00087A15" w:rsidRDefault="00087A15" w:rsidP="001506B7">
      <w:pPr>
        <w:pStyle w:val="Normal1"/>
        <w:rPr>
          <w:snapToGrid w:val="0"/>
          <w:sz w:val="24"/>
          <w:szCs w:val="24"/>
        </w:rPr>
      </w:pPr>
    </w:p>
    <w:p w:rsidR="00087A15" w:rsidRDefault="00087A15" w:rsidP="001506B7">
      <w:pPr>
        <w:pStyle w:val="Normal1"/>
        <w:rPr>
          <w:snapToGrid w:val="0"/>
          <w:sz w:val="24"/>
          <w:szCs w:val="24"/>
        </w:rPr>
      </w:pPr>
    </w:p>
    <w:p w:rsidR="001506B7" w:rsidRDefault="001506B7" w:rsidP="001506B7">
      <w:pPr>
        <w:pStyle w:val="Normal1"/>
        <w:rPr>
          <w:snapToGrid w:val="0"/>
          <w:sz w:val="24"/>
          <w:szCs w:val="24"/>
        </w:rPr>
      </w:pPr>
      <w:r>
        <w:rPr>
          <w:snapToGrid w:val="0"/>
          <w:sz w:val="24"/>
          <w:szCs w:val="24"/>
        </w:rPr>
        <w:t>Укажите документы, являющиеся основанием для совершения записей по счету депо:</w:t>
      </w:r>
    </w:p>
    <w:p w:rsidR="0017050E" w:rsidRPr="008E7D7C" w:rsidRDefault="0017050E" w:rsidP="001506B7">
      <w:pPr>
        <w:pStyle w:val="Normal1"/>
        <w:rPr>
          <w:snapToGrid w:val="0"/>
          <w:sz w:val="24"/>
          <w:szCs w:val="24"/>
        </w:rPr>
      </w:pPr>
    </w:p>
    <w:p w:rsidR="0017050E" w:rsidRPr="008E7D7C" w:rsidRDefault="0017050E" w:rsidP="001506B7">
      <w:pPr>
        <w:pStyle w:val="Normal1"/>
        <w:rPr>
          <w:snapToGrid w:val="0"/>
          <w:sz w:val="24"/>
          <w:szCs w:val="24"/>
        </w:rPr>
      </w:pPr>
    </w:p>
    <w:p w:rsidR="0017050E" w:rsidRPr="008E7D7C" w:rsidRDefault="0017050E" w:rsidP="001506B7">
      <w:pPr>
        <w:pStyle w:val="Normal1"/>
        <w:rPr>
          <w:snapToGrid w:val="0"/>
          <w:sz w:val="24"/>
          <w:szCs w:val="24"/>
        </w:rPr>
      </w:pPr>
    </w:p>
    <w:p w:rsidR="001506B7" w:rsidRDefault="001506B7" w:rsidP="001506B7">
      <w:pPr>
        <w:pStyle w:val="Normal1"/>
        <w:rPr>
          <w:snapToGrid w:val="0"/>
          <w:sz w:val="24"/>
          <w:szCs w:val="24"/>
        </w:rPr>
      </w:pPr>
      <w:r>
        <w:rPr>
          <w:snapToGrid w:val="0"/>
          <w:sz w:val="24"/>
          <w:szCs w:val="24"/>
        </w:rPr>
        <w:t>Укажите верное утверждение в отношении учета ценных бумаг разных учредителей управления на одном счете депо управляющего:</w:t>
      </w:r>
    </w:p>
    <w:p w:rsidR="001506B7" w:rsidRDefault="0017050E" w:rsidP="001506B7">
      <w:pPr>
        <w:pStyle w:val="Normal1"/>
        <w:rPr>
          <w:snapToGrid w:val="0"/>
          <w:sz w:val="24"/>
          <w:szCs w:val="24"/>
        </w:rPr>
      </w:pPr>
      <w:r>
        <w:rPr>
          <w:snapToGrid w:val="0"/>
          <w:sz w:val="24"/>
          <w:szCs w:val="24"/>
          <w:lang w:val="en-US"/>
        </w:rPr>
        <w:t>I</w:t>
      </w:r>
      <w:r w:rsidR="001506B7">
        <w:rPr>
          <w:snapToGrid w:val="0"/>
          <w:sz w:val="24"/>
          <w:szCs w:val="24"/>
        </w:rPr>
        <w:t>. Учет ценных бумаг разных учредителей управления на одном счете депо управляющего разрешен, если такое объединение ценных бумаг предусмотрено договорами доверительного управления с такими учредителями управления.</w:t>
      </w:r>
    </w:p>
    <w:p w:rsidR="001506B7" w:rsidRDefault="0017050E" w:rsidP="001506B7">
      <w:pPr>
        <w:pStyle w:val="Normal1"/>
        <w:rPr>
          <w:snapToGrid w:val="0"/>
          <w:sz w:val="24"/>
          <w:szCs w:val="24"/>
        </w:rPr>
      </w:pPr>
      <w:r>
        <w:rPr>
          <w:snapToGrid w:val="0"/>
          <w:sz w:val="24"/>
          <w:szCs w:val="24"/>
          <w:lang w:val="en-US"/>
        </w:rPr>
        <w:t>II</w:t>
      </w:r>
      <w:r w:rsidR="001506B7">
        <w:rPr>
          <w:snapToGrid w:val="0"/>
          <w:sz w:val="24"/>
          <w:szCs w:val="24"/>
        </w:rPr>
        <w:t>. Учет ценных бумаг разных учредителей управления на одном счете депо управляющего разрешен, если такое объединение ценных бумаг не запрещено договорами доверительного управления с такими учредителями управления.</w:t>
      </w:r>
    </w:p>
    <w:p w:rsidR="001506B7" w:rsidRDefault="0017050E" w:rsidP="001506B7">
      <w:pPr>
        <w:pStyle w:val="Normal1"/>
        <w:rPr>
          <w:snapToGrid w:val="0"/>
          <w:sz w:val="24"/>
          <w:szCs w:val="24"/>
        </w:rPr>
      </w:pPr>
      <w:r>
        <w:rPr>
          <w:snapToGrid w:val="0"/>
          <w:sz w:val="24"/>
          <w:szCs w:val="24"/>
          <w:lang w:val="en-US"/>
        </w:rPr>
        <w:t>III</w:t>
      </w:r>
      <w:r w:rsidR="001506B7">
        <w:rPr>
          <w:snapToGrid w:val="0"/>
          <w:sz w:val="24"/>
          <w:szCs w:val="24"/>
        </w:rPr>
        <w:t>. Учет ценных бумаг разных учредителей управления на одном счете депо управляющего разрешен, если такое объединение ценных бумаг согласовано с Банком России.</w:t>
      </w:r>
    </w:p>
    <w:p w:rsidR="001506B7" w:rsidRDefault="0017050E" w:rsidP="001506B7">
      <w:pPr>
        <w:pStyle w:val="Normal1"/>
        <w:rPr>
          <w:snapToGrid w:val="0"/>
          <w:sz w:val="24"/>
          <w:szCs w:val="24"/>
        </w:rPr>
      </w:pPr>
      <w:r>
        <w:rPr>
          <w:snapToGrid w:val="0"/>
          <w:sz w:val="24"/>
          <w:szCs w:val="24"/>
          <w:lang w:val="en-US"/>
        </w:rPr>
        <w:t>IV</w:t>
      </w:r>
      <w:r w:rsidR="001506B7">
        <w:rPr>
          <w:snapToGrid w:val="0"/>
          <w:sz w:val="24"/>
          <w:szCs w:val="24"/>
        </w:rPr>
        <w:t>. Учет ценных бумаг разных учредителей управления на одном счете депо управляющего запрещен.</w:t>
      </w:r>
    </w:p>
    <w:p w:rsidR="001506B7" w:rsidRDefault="001506B7" w:rsidP="001506B7">
      <w:pPr>
        <w:pStyle w:val="Normal1"/>
        <w:rPr>
          <w:snapToGrid w:val="0"/>
          <w:sz w:val="24"/>
          <w:szCs w:val="24"/>
        </w:rPr>
      </w:pPr>
    </w:p>
    <w:p w:rsidR="001506B7" w:rsidRDefault="001506B7" w:rsidP="001506B7">
      <w:pPr>
        <w:pStyle w:val="Normal1"/>
        <w:rPr>
          <w:snapToGrid w:val="0"/>
          <w:sz w:val="24"/>
          <w:szCs w:val="24"/>
        </w:rPr>
      </w:pPr>
      <w:r>
        <w:rPr>
          <w:snapToGrid w:val="0"/>
          <w:sz w:val="24"/>
          <w:szCs w:val="24"/>
        </w:rPr>
        <w:t>Укажите неверное утверждение в отношении деятельности регистратора:</w:t>
      </w:r>
    </w:p>
    <w:p w:rsidR="001506B7" w:rsidRDefault="0017050E" w:rsidP="001506B7">
      <w:pPr>
        <w:pStyle w:val="Normal1"/>
        <w:rPr>
          <w:snapToGrid w:val="0"/>
          <w:sz w:val="24"/>
          <w:szCs w:val="24"/>
        </w:rPr>
      </w:pPr>
      <w:r>
        <w:rPr>
          <w:snapToGrid w:val="0"/>
          <w:sz w:val="24"/>
          <w:szCs w:val="24"/>
          <w:lang w:val="en-US"/>
        </w:rPr>
        <w:t>I</w:t>
      </w:r>
      <w:r w:rsidR="001506B7">
        <w:rPr>
          <w:snapToGrid w:val="0"/>
          <w:sz w:val="24"/>
          <w:szCs w:val="24"/>
        </w:rPr>
        <w:t>. Держатель реестра действует на основании лицензии на осуществление деятельности по ведению реестра.</w:t>
      </w:r>
    </w:p>
    <w:p w:rsidR="001506B7" w:rsidRDefault="0017050E" w:rsidP="001506B7">
      <w:pPr>
        <w:pStyle w:val="Normal1"/>
        <w:rPr>
          <w:snapToGrid w:val="0"/>
          <w:sz w:val="24"/>
          <w:szCs w:val="24"/>
        </w:rPr>
      </w:pPr>
      <w:r>
        <w:rPr>
          <w:snapToGrid w:val="0"/>
          <w:sz w:val="24"/>
          <w:szCs w:val="24"/>
          <w:lang w:val="en-US"/>
        </w:rPr>
        <w:t>II</w:t>
      </w:r>
      <w:r w:rsidR="001506B7">
        <w:rPr>
          <w:snapToGrid w:val="0"/>
          <w:sz w:val="24"/>
          <w:szCs w:val="24"/>
        </w:rPr>
        <w:t>. Регистратор осуществляет деятельность на основании лицензии профессионального участника рынка ценных бумаг.</w:t>
      </w:r>
    </w:p>
    <w:p w:rsidR="001506B7" w:rsidRDefault="0017050E" w:rsidP="001506B7">
      <w:pPr>
        <w:pStyle w:val="Normal1"/>
        <w:rPr>
          <w:snapToGrid w:val="0"/>
          <w:sz w:val="24"/>
          <w:szCs w:val="24"/>
        </w:rPr>
      </w:pPr>
      <w:r>
        <w:rPr>
          <w:snapToGrid w:val="0"/>
          <w:sz w:val="24"/>
          <w:szCs w:val="24"/>
          <w:lang w:val="en-US"/>
        </w:rPr>
        <w:t>III</w:t>
      </w:r>
      <w:r w:rsidR="001506B7">
        <w:rPr>
          <w:snapToGrid w:val="0"/>
          <w:sz w:val="24"/>
          <w:szCs w:val="24"/>
        </w:rPr>
        <w:t>. Лица, осуществляющие деятельность по ведению реестра владельцев ценных бумаг, именуются держателями реестра.</w:t>
      </w:r>
    </w:p>
    <w:p w:rsidR="001506B7" w:rsidRDefault="0017050E" w:rsidP="001506B7">
      <w:pPr>
        <w:pStyle w:val="Normal1"/>
        <w:rPr>
          <w:snapToGrid w:val="0"/>
          <w:sz w:val="24"/>
          <w:szCs w:val="24"/>
        </w:rPr>
      </w:pPr>
      <w:r>
        <w:rPr>
          <w:snapToGrid w:val="0"/>
          <w:sz w:val="24"/>
          <w:szCs w:val="24"/>
          <w:lang w:val="en-US"/>
        </w:rPr>
        <w:t>IV</w:t>
      </w:r>
      <w:r w:rsidR="001506B7">
        <w:rPr>
          <w:snapToGrid w:val="0"/>
          <w:sz w:val="24"/>
          <w:szCs w:val="24"/>
        </w:rPr>
        <w:t>. Деятельностью по ведению реестра владельцев ценных бумаг имеют право заниматься только юридические лица.</w:t>
      </w:r>
    </w:p>
    <w:p w:rsidR="001506B7" w:rsidRDefault="001506B7" w:rsidP="001506B7">
      <w:pPr>
        <w:pStyle w:val="Normal1"/>
        <w:rPr>
          <w:snapToGrid w:val="0"/>
          <w:sz w:val="24"/>
          <w:szCs w:val="24"/>
        </w:rPr>
      </w:pPr>
    </w:p>
    <w:p w:rsidR="001506B7" w:rsidRDefault="001506B7" w:rsidP="001506B7">
      <w:pPr>
        <w:pStyle w:val="Normal1"/>
        <w:rPr>
          <w:snapToGrid w:val="0"/>
          <w:sz w:val="24"/>
          <w:szCs w:val="24"/>
        </w:rPr>
      </w:pPr>
      <w:r>
        <w:rPr>
          <w:snapToGrid w:val="0"/>
          <w:sz w:val="24"/>
          <w:szCs w:val="24"/>
        </w:rPr>
        <w:t>В качестве номинального держателя депозитарий может быть зарегистрирован:</w:t>
      </w:r>
    </w:p>
    <w:p w:rsidR="001506B7" w:rsidRDefault="001506B7" w:rsidP="001506B7">
      <w:pPr>
        <w:pStyle w:val="Normal1"/>
        <w:rPr>
          <w:snapToGrid w:val="0"/>
          <w:sz w:val="24"/>
          <w:szCs w:val="24"/>
        </w:rPr>
      </w:pPr>
    </w:p>
    <w:p w:rsidR="001506B7" w:rsidRDefault="001506B7" w:rsidP="001506B7">
      <w:pPr>
        <w:pStyle w:val="Normal1"/>
        <w:rPr>
          <w:snapToGrid w:val="0"/>
          <w:sz w:val="24"/>
          <w:szCs w:val="24"/>
        </w:rPr>
      </w:pPr>
      <w:r>
        <w:rPr>
          <w:snapToGrid w:val="0"/>
          <w:sz w:val="24"/>
          <w:szCs w:val="24"/>
        </w:rPr>
        <w:t>Укажите неверное утверждение в отношении попечителя счета депо:</w:t>
      </w:r>
    </w:p>
    <w:p w:rsidR="001506B7" w:rsidRDefault="0017050E" w:rsidP="001506B7">
      <w:pPr>
        <w:pStyle w:val="Normal1"/>
        <w:rPr>
          <w:snapToGrid w:val="0"/>
          <w:sz w:val="24"/>
          <w:szCs w:val="24"/>
        </w:rPr>
      </w:pPr>
      <w:r>
        <w:rPr>
          <w:snapToGrid w:val="0"/>
          <w:sz w:val="24"/>
          <w:szCs w:val="24"/>
          <w:lang w:val="en-US"/>
        </w:rPr>
        <w:t>I</w:t>
      </w:r>
      <w:r w:rsidR="001506B7">
        <w:rPr>
          <w:snapToGrid w:val="0"/>
          <w:sz w:val="24"/>
          <w:szCs w:val="24"/>
        </w:rPr>
        <w:t>. Депозитарий не может выступать в качестве попечителя счета депонента.</w:t>
      </w:r>
    </w:p>
    <w:p w:rsidR="001506B7" w:rsidRDefault="0017050E" w:rsidP="001506B7">
      <w:pPr>
        <w:pStyle w:val="Normal1"/>
        <w:rPr>
          <w:snapToGrid w:val="0"/>
          <w:sz w:val="24"/>
          <w:szCs w:val="24"/>
        </w:rPr>
      </w:pPr>
      <w:r>
        <w:rPr>
          <w:snapToGrid w:val="0"/>
          <w:sz w:val="24"/>
          <w:szCs w:val="24"/>
          <w:lang w:val="en-US"/>
        </w:rPr>
        <w:t>II</w:t>
      </w:r>
      <w:r w:rsidR="001506B7">
        <w:rPr>
          <w:snapToGrid w:val="0"/>
          <w:sz w:val="24"/>
          <w:szCs w:val="24"/>
        </w:rPr>
        <w:t>. Брокер может выступать в качестве попечителя счета депонента.</w:t>
      </w:r>
    </w:p>
    <w:p w:rsidR="001506B7" w:rsidRDefault="0017050E" w:rsidP="001506B7">
      <w:pPr>
        <w:pStyle w:val="Normal1"/>
        <w:rPr>
          <w:snapToGrid w:val="0"/>
          <w:sz w:val="24"/>
          <w:szCs w:val="24"/>
        </w:rPr>
      </w:pPr>
      <w:r>
        <w:rPr>
          <w:snapToGrid w:val="0"/>
          <w:sz w:val="24"/>
          <w:szCs w:val="24"/>
          <w:lang w:val="en-US"/>
        </w:rPr>
        <w:t>III</w:t>
      </w:r>
      <w:r w:rsidR="001506B7">
        <w:rPr>
          <w:snapToGrid w:val="0"/>
          <w:sz w:val="24"/>
          <w:szCs w:val="24"/>
        </w:rPr>
        <w:t>. Фондовая биржа не может выступать в качестве попечителя счета депонента.</w:t>
      </w:r>
    </w:p>
    <w:p w:rsidR="001506B7" w:rsidRDefault="0017050E" w:rsidP="001506B7">
      <w:pPr>
        <w:pStyle w:val="Normal1"/>
        <w:rPr>
          <w:snapToGrid w:val="0"/>
          <w:sz w:val="24"/>
          <w:szCs w:val="24"/>
        </w:rPr>
      </w:pPr>
      <w:r>
        <w:rPr>
          <w:snapToGrid w:val="0"/>
          <w:sz w:val="24"/>
          <w:szCs w:val="24"/>
          <w:lang w:val="en-US"/>
        </w:rPr>
        <w:t>IV</w:t>
      </w:r>
      <w:r w:rsidR="001506B7">
        <w:rPr>
          <w:snapToGrid w:val="0"/>
          <w:sz w:val="24"/>
          <w:szCs w:val="24"/>
        </w:rPr>
        <w:t>. Доверительный управляющий может выступать в качестве попечителя счета депонента.</w:t>
      </w:r>
    </w:p>
    <w:p w:rsidR="001506B7" w:rsidRDefault="001506B7" w:rsidP="001506B7">
      <w:pPr>
        <w:pStyle w:val="Normal1"/>
        <w:rPr>
          <w:snapToGrid w:val="0"/>
          <w:sz w:val="24"/>
          <w:szCs w:val="24"/>
        </w:rPr>
      </w:pPr>
    </w:p>
    <w:p w:rsidR="001506B7" w:rsidRDefault="001506B7" w:rsidP="001506B7">
      <w:pPr>
        <w:pStyle w:val="Normal1"/>
        <w:rPr>
          <w:snapToGrid w:val="0"/>
          <w:sz w:val="24"/>
          <w:szCs w:val="24"/>
        </w:rPr>
      </w:pPr>
      <w:r>
        <w:rPr>
          <w:snapToGrid w:val="0"/>
          <w:sz w:val="24"/>
          <w:szCs w:val="24"/>
        </w:rPr>
        <w:t>Договор, на основании которого один депозитарий становится депонентом другого депозитария, называется:</w:t>
      </w:r>
    </w:p>
    <w:p w:rsidR="001506B7" w:rsidRDefault="001506B7" w:rsidP="001506B7">
      <w:pPr>
        <w:pStyle w:val="Normal1"/>
        <w:rPr>
          <w:snapToGrid w:val="0"/>
          <w:sz w:val="24"/>
          <w:szCs w:val="24"/>
        </w:rPr>
      </w:pPr>
    </w:p>
    <w:p w:rsidR="001506B7" w:rsidRDefault="001506B7" w:rsidP="001506B7">
      <w:pPr>
        <w:pStyle w:val="Normal1"/>
        <w:rPr>
          <w:snapToGrid w:val="0"/>
          <w:sz w:val="24"/>
          <w:szCs w:val="24"/>
        </w:rPr>
      </w:pPr>
      <w:r>
        <w:rPr>
          <w:snapToGrid w:val="0"/>
          <w:sz w:val="24"/>
          <w:szCs w:val="24"/>
        </w:rPr>
        <w:t>Регламенты взаимодействия депозитария с подразделениями организации, осуществляющими другие виды профессиональной деятельности, в части регламентации порядка исполнения депозитарием поручений таких подразделений, должны устанавливать:</w:t>
      </w:r>
    </w:p>
    <w:p w:rsidR="001506B7" w:rsidRDefault="001506B7" w:rsidP="001506B7">
      <w:pPr>
        <w:pStyle w:val="Normal1"/>
        <w:rPr>
          <w:snapToGrid w:val="0"/>
          <w:sz w:val="24"/>
          <w:szCs w:val="24"/>
        </w:rPr>
      </w:pPr>
    </w:p>
    <w:p w:rsidR="001506B7" w:rsidRDefault="001506B7" w:rsidP="001506B7">
      <w:pPr>
        <w:pStyle w:val="Normal1"/>
        <w:rPr>
          <w:snapToGrid w:val="0"/>
          <w:sz w:val="24"/>
          <w:szCs w:val="24"/>
        </w:rPr>
      </w:pPr>
      <w:r>
        <w:rPr>
          <w:snapToGrid w:val="0"/>
          <w:sz w:val="24"/>
          <w:szCs w:val="24"/>
        </w:rPr>
        <w:t>В обязанности держателя реестра входит:</w:t>
      </w:r>
    </w:p>
    <w:p w:rsidR="006E43AB" w:rsidRDefault="006E43AB" w:rsidP="001506B7">
      <w:pPr>
        <w:pStyle w:val="Normal1"/>
        <w:rPr>
          <w:snapToGrid w:val="0"/>
          <w:sz w:val="24"/>
          <w:szCs w:val="24"/>
          <w:lang w:val="en-US"/>
        </w:rPr>
      </w:pPr>
    </w:p>
    <w:p w:rsidR="001506B7" w:rsidRDefault="001506B7" w:rsidP="001506B7">
      <w:pPr>
        <w:pStyle w:val="Normal1"/>
        <w:rPr>
          <w:snapToGrid w:val="0"/>
          <w:sz w:val="24"/>
          <w:szCs w:val="24"/>
        </w:rPr>
      </w:pPr>
      <w:r>
        <w:rPr>
          <w:snapToGrid w:val="0"/>
          <w:sz w:val="24"/>
          <w:szCs w:val="24"/>
        </w:rPr>
        <w:t>Укажите услуги депозитария, предоставление которых не является обязательным при осуществлении депозитарной деятельности:</w:t>
      </w:r>
    </w:p>
    <w:p w:rsidR="001506B7" w:rsidRPr="00BC62C0" w:rsidRDefault="001506B7" w:rsidP="00BC62C0">
      <w:pPr>
        <w:pStyle w:val="1"/>
        <w:rPr>
          <w:rFonts w:ascii="Times New Roman" w:hAnsi="Times New Roman" w:cs="Times New Roman"/>
          <w:color w:val="auto"/>
          <w:sz w:val="24"/>
          <w:szCs w:val="24"/>
        </w:rPr>
      </w:pPr>
      <w:r w:rsidRPr="00904F5A">
        <w:rPr>
          <w:rFonts w:ascii="Times New Roman" w:hAnsi="Times New Roman" w:cs="Times New Roman"/>
          <w:color w:val="auto"/>
          <w:sz w:val="24"/>
          <w:szCs w:val="24"/>
        </w:rPr>
        <w:t xml:space="preserve">Тема 4.1. Членство в саморегулируемой организации в сфере финансового рынка </w:t>
      </w:r>
    </w:p>
    <w:p w:rsidR="001506B7" w:rsidRPr="00904F5A" w:rsidRDefault="001506B7" w:rsidP="001506B7">
      <w:pPr>
        <w:autoSpaceDE w:val="0"/>
        <w:autoSpaceDN w:val="0"/>
        <w:adjustRightInd w:val="0"/>
        <w:spacing w:after="0" w:line="240" w:lineRule="auto"/>
        <w:rPr>
          <w:rFonts w:ascii="Times New Roman" w:hAnsi="Times New Roman" w:cs="Times New Roman"/>
          <w:sz w:val="24"/>
          <w:szCs w:val="24"/>
        </w:rPr>
      </w:pPr>
    </w:p>
    <w:p w:rsidR="001506B7" w:rsidRPr="00904F5A" w:rsidRDefault="001506B7" w:rsidP="0017050E">
      <w:pPr>
        <w:spacing w:after="0" w:line="240" w:lineRule="auto"/>
        <w:jc w:val="both"/>
        <w:rPr>
          <w:rFonts w:ascii="Times New Roman" w:eastAsia="Calibri" w:hAnsi="Times New Roman" w:cs="Times New Roman"/>
          <w:color w:val="000000"/>
          <w:sz w:val="24"/>
          <w:szCs w:val="24"/>
        </w:rPr>
      </w:pPr>
      <w:r w:rsidRPr="00904F5A">
        <w:rPr>
          <w:rFonts w:ascii="Times New Roman" w:eastAsia="Calibri" w:hAnsi="Times New Roman" w:cs="Times New Roman"/>
          <w:color w:val="000000"/>
          <w:sz w:val="24"/>
          <w:szCs w:val="24"/>
        </w:rPr>
        <w:t>Целями деятельности саморегулируемых организаций являются:</w:t>
      </w:r>
    </w:p>
    <w:p w:rsidR="001506B7" w:rsidRPr="00904F5A" w:rsidRDefault="001506B7" w:rsidP="0017050E">
      <w:pPr>
        <w:spacing w:after="0" w:line="240" w:lineRule="auto"/>
        <w:rPr>
          <w:rFonts w:ascii="Times New Roman" w:eastAsia="Calibri" w:hAnsi="Times New Roman" w:cs="Times New Roman"/>
          <w:sz w:val="24"/>
          <w:szCs w:val="24"/>
        </w:rPr>
      </w:pPr>
    </w:p>
    <w:p w:rsidR="001506B7" w:rsidRPr="00904F5A" w:rsidRDefault="001506B7" w:rsidP="0017050E">
      <w:pPr>
        <w:spacing w:after="0" w:line="240" w:lineRule="auto"/>
        <w:jc w:val="both"/>
        <w:rPr>
          <w:rFonts w:ascii="Times New Roman" w:eastAsia="Calibri" w:hAnsi="Times New Roman" w:cs="Times New Roman"/>
          <w:color w:val="000000"/>
          <w:sz w:val="24"/>
          <w:szCs w:val="24"/>
        </w:rPr>
      </w:pPr>
      <w:r w:rsidRPr="00904F5A">
        <w:rPr>
          <w:rFonts w:ascii="Times New Roman" w:eastAsia="Calibri" w:hAnsi="Times New Roman" w:cs="Times New Roman"/>
          <w:color w:val="000000"/>
          <w:sz w:val="24"/>
          <w:szCs w:val="24"/>
        </w:rPr>
        <w:t>Какая организация может приобрести статус саморегулируемой организации:</w:t>
      </w:r>
    </w:p>
    <w:p w:rsidR="001506B7" w:rsidRPr="00904F5A" w:rsidRDefault="001506B7" w:rsidP="0017050E">
      <w:pPr>
        <w:spacing w:after="0" w:line="240" w:lineRule="auto"/>
        <w:jc w:val="both"/>
        <w:rPr>
          <w:rFonts w:ascii="Times New Roman" w:eastAsia="Calibri" w:hAnsi="Times New Roman" w:cs="Times New Roman"/>
          <w:color w:val="000000"/>
          <w:sz w:val="24"/>
          <w:szCs w:val="24"/>
        </w:rPr>
      </w:pPr>
    </w:p>
    <w:p w:rsidR="001506B7" w:rsidRPr="00904F5A" w:rsidRDefault="001506B7" w:rsidP="0017050E">
      <w:pPr>
        <w:spacing w:after="0" w:line="240" w:lineRule="auto"/>
        <w:jc w:val="both"/>
        <w:rPr>
          <w:rFonts w:ascii="Times New Roman" w:eastAsia="Calibri" w:hAnsi="Times New Roman" w:cs="Times New Roman"/>
          <w:color w:val="000000"/>
          <w:sz w:val="24"/>
          <w:szCs w:val="24"/>
        </w:rPr>
      </w:pPr>
      <w:r w:rsidRPr="00904F5A">
        <w:rPr>
          <w:rFonts w:ascii="Times New Roman" w:eastAsia="Calibri" w:hAnsi="Times New Roman" w:cs="Times New Roman"/>
          <w:color w:val="000000"/>
          <w:sz w:val="24"/>
          <w:szCs w:val="24"/>
        </w:rPr>
        <w:t>В отношении скольких видов деятельности финансовых организаций может быть приобретен статус саморегулируемой организации:</w:t>
      </w:r>
    </w:p>
    <w:p w:rsidR="00BC62C0" w:rsidRPr="008E7D7C" w:rsidRDefault="00BC62C0" w:rsidP="0017050E">
      <w:pPr>
        <w:pStyle w:val="a9"/>
        <w:spacing w:after="0" w:line="240" w:lineRule="auto"/>
        <w:ind w:left="0"/>
        <w:jc w:val="both"/>
        <w:rPr>
          <w:rFonts w:ascii="Times New Roman" w:eastAsia="Calibri" w:hAnsi="Times New Roman" w:cs="Times New Roman"/>
          <w:color w:val="000000"/>
          <w:sz w:val="24"/>
          <w:szCs w:val="24"/>
        </w:rPr>
      </w:pPr>
    </w:p>
    <w:p w:rsidR="001506B7" w:rsidRPr="00904F5A" w:rsidRDefault="001506B7" w:rsidP="0017050E">
      <w:pPr>
        <w:spacing w:after="0" w:line="240" w:lineRule="auto"/>
        <w:jc w:val="both"/>
        <w:rPr>
          <w:rFonts w:ascii="Times New Roman" w:eastAsia="Calibri" w:hAnsi="Times New Roman" w:cs="Times New Roman"/>
          <w:color w:val="000000"/>
          <w:sz w:val="24"/>
          <w:szCs w:val="24"/>
        </w:rPr>
      </w:pPr>
      <w:r w:rsidRPr="00904F5A">
        <w:rPr>
          <w:rFonts w:ascii="Times New Roman" w:eastAsia="Calibri" w:hAnsi="Times New Roman" w:cs="Times New Roman"/>
          <w:color w:val="000000"/>
          <w:sz w:val="24"/>
          <w:szCs w:val="24"/>
        </w:rPr>
        <w:t>Каким требованиям должна соответствовать некоммерческая организация для приобретения статуса саморегулируемой организации:</w:t>
      </w:r>
    </w:p>
    <w:p w:rsidR="001506B7" w:rsidRPr="00904F5A" w:rsidRDefault="001506B7" w:rsidP="0017050E">
      <w:pPr>
        <w:pStyle w:val="a9"/>
        <w:spacing w:after="0" w:line="240" w:lineRule="auto"/>
        <w:ind w:left="0"/>
        <w:jc w:val="both"/>
        <w:rPr>
          <w:rFonts w:ascii="Times New Roman" w:eastAsia="Calibri" w:hAnsi="Times New Roman" w:cs="Times New Roman"/>
          <w:sz w:val="24"/>
          <w:szCs w:val="24"/>
        </w:rPr>
      </w:pPr>
    </w:p>
    <w:p w:rsidR="001506B7" w:rsidRPr="00904F5A" w:rsidRDefault="001506B7" w:rsidP="0017050E">
      <w:pPr>
        <w:spacing w:after="0" w:line="240" w:lineRule="auto"/>
        <w:jc w:val="both"/>
        <w:rPr>
          <w:rFonts w:ascii="Times New Roman" w:eastAsia="Calibri" w:hAnsi="Times New Roman" w:cs="Times New Roman"/>
          <w:color w:val="000000"/>
          <w:sz w:val="24"/>
          <w:szCs w:val="24"/>
        </w:rPr>
      </w:pPr>
      <w:r w:rsidRPr="00904F5A">
        <w:rPr>
          <w:rFonts w:ascii="Times New Roman" w:eastAsia="Calibri" w:hAnsi="Times New Roman" w:cs="Times New Roman"/>
          <w:color w:val="000000"/>
          <w:sz w:val="24"/>
          <w:szCs w:val="24"/>
        </w:rPr>
        <w:t>С какого времени некоммерческая организация приобретает статус саморегулируемой организации:</w:t>
      </w:r>
    </w:p>
    <w:p w:rsidR="006E43AB" w:rsidRDefault="006E43AB" w:rsidP="0017050E">
      <w:pPr>
        <w:spacing w:after="0" w:line="240" w:lineRule="auto"/>
        <w:jc w:val="both"/>
        <w:rPr>
          <w:rFonts w:ascii="Times New Roman" w:eastAsia="Calibri" w:hAnsi="Times New Roman" w:cs="Times New Roman"/>
          <w:color w:val="000000"/>
          <w:sz w:val="24"/>
          <w:szCs w:val="24"/>
          <w:lang w:val="en-US"/>
        </w:rPr>
      </w:pPr>
    </w:p>
    <w:p w:rsidR="001506B7" w:rsidRPr="00904F5A" w:rsidRDefault="001506B7" w:rsidP="0017050E">
      <w:pPr>
        <w:spacing w:after="0" w:line="240" w:lineRule="auto"/>
        <w:jc w:val="both"/>
        <w:rPr>
          <w:rFonts w:ascii="Times New Roman" w:eastAsia="Calibri" w:hAnsi="Times New Roman" w:cs="Times New Roman"/>
          <w:color w:val="000000"/>
          <w:sz w:val="24"/>
          <w:szCs w:val="24"/>
        </w:rPr>
      </w:pPr>
      <w:r w:rsidRPr="00904F5A">
        <w:rPr>
          <w:rFonts w:ascii="Times New Roman" w:eastAsia="Calibri" w:hAnsi="Times New Roman" w:cs="Times New Roman"/>
          <w:color w:val="000000"/>
          <w:sz w:val="24"/>
          <w:szCs w:val="24"/>
        </w:rPr>
        <w:t>Решение о внесении сведений о некоммерческой организации в единый реестр саморегулируемых организаций в сфере финансового рынка принимается:</w:t>
      </w:r>
    </w:p>
    <w:p w:rsidR="001506B7" w:rsidRPr="008E7D7C" w:rsidRDefault="001506B7" w:rsidP="0017050E">
      <w:pPr>
        <w:spacing w:after="0" w:line="240" w:lineRule="auto"/>
        <w:rPr>
          <w:rFonts w:ascii="Times New Roman" w:eastAsia="Calibri" w:hAnsi="Times New Roman" w:cs="Times New Roman"/>
          <w:sz w:val="24"/>
          <w:szCs w:val="24"/>
        </w:rPr>
      </w:pPr>
    </w:p>
    <w:p w:rsidR="001506B7" w:rsidRPr="00904F5A" w:rsidRDefault="001506B7" w:rsidP="0017050E">
      <w:pPr>
        <w:spacing w:after="0" w:line="240" w:lineRule="auto"/>
        <w:jc w:val="both"/>
        <w:rPr>
          <w:rFonts w:ascii="Times New Roman" w:eastAsia="Calibri" w:hAnsi="Times New Roman" w:cs="Times New Roman"/>
          <w:color w:val="000000"/>
          <w:sz w:val="24"/>
          <w:szCs w:val="24"/>
        </w:rPr>
      </w:pPr>
      <w:r w:rsidRPr="00904F5A">
        <w:rPr>
          <w:rFonts w:ascii="Times New Roman" w:eastAsia="Calibri" w:hAnsi="Times New Roman" w:cs="Times New Roman"/>
          <w:color w:val="000000"/>
          <w:sz w:val="24"/>
          <w:szCs w:val="24"/>
        </w:rPr>
        <w:t>В течение какого срока Банк России принимает решение о внесении сведений о некоммерческой организации в единый реестр саморегулируемых организаций в сфере финансового рынка или об отказе во внесении сведений о некоммерческой организации в единый реестр саморегулируемых организаций в сфере финансового рынка:</w:t>
      </w:r>
    </w:p>
    <w:p w:rsidR="001506B7" w:rsidRPr="00904F5A" w:rsidRDefault="001506B7" w:rsidP="0017050E">
      <w:pPr>
        <w:spacing w:after="0" w:line="240" w:lineRule="auto"/>
        <w:rPr>
          <w:rFonts w:ascii="Times New Roman" w:eastAsia="Calibri" w:hAnsi="Times New Roman" w:cs="Times New Roman"/>
          <w:sz w:val="24"/>
          <w:szCs w:val="24"/>
        </w:rPr>
      </w:pPr>
    </w:p>
    <w:p w:rsidR="001506B7" w:rsidRPr="00904F5A" w:rsidRDefault="001506B7" w:rsidP="0017050E">
      <w:pPr>
        <w:spacing w:after="0" w:line="240" w:lineRule="auto"/>
        <w:jc w:val="both"/>
        <w:rPr>
          <w:rFonts w:ascii="Times New Roman" w:eastAsia="Calibri" w:hAnsi="Times New Roman" w:cs="Times New Roman"/>
          <w:color w:val="000000"/>
          <w:sz w:val="24"/>
          <w:szCs w:val="24"/>
        </w:rPr>
      </w:pPr>
      <w:r w:rsidRPr="00904F5A">
        <w:rPr>
          <w:rFonts w:ascii="Times New Roman" w:eastAsia="Calibri" w:hAnsi="Times New Roman" w:cs="Times New Roman"/>
          <w:color w:val="000000"/>
          <w:sz w:val="24"/>
          <w:szCs w:val="24"/>
        </w:rPr>
        <w:t>Может ли саморегулируемая организация являться членом другой саморегулируемой организации:</w:t>
      </w:r>
    </w:p>
    <w:p w:rsidR="001506B7" w:rsidRPr="008E7D7C" w:rsidRDefault="001506B7" w:rsidP="001506B7">
      <w:pPr>
        <w:rPr>
          <w:rFonts w:ascii="Times New Roman" w:eastAsia="Calibri" w:hAnsi="Times New Roman" w:cs="Times New Roman"/>
          <w:sz w:val="24"/>
          <w:szCs w:val="24"/>
        </w:rPr>
      </w:pPr>
    </w:p>
    <w:p w:rsidR="001506B7" w:rsidRPr="00904F5A" w:rsidRDefault="001506B7" w:rsidP="0017050E">
      <w:pPr>
        <w:spacing w:after="0" w:line="240" w:lineRule="auto"/>
        <w:jc w:val="both"/>
        <w:rPr>
          <w:rFonts w:ascii="Times New Roman" w:eastAsia="Calibri" w:hAnsi="Times New Roman" w:cs="Times New Roman"/>
          <w:color w:val="000000"/>
          <w:sz w:val="24"/>
          <w:szCs w:val="24"/>
        </w:rPr>
      </w:pPr>
      <w:r w:rsidRPr="00904F5A">
        <w:rPr>
          <w:rFonts w:ascii="Times New Roman" w:eastAsia="Calibri" w:hAnsi="Times New Roman" w:cs="Times New Roman"/>
          <w:color w:val="000000"/>
          <w:sz w:val="24"/>
          <w:szCs w:val="24"/>
        </w:rPr>
        <w:t>Какие документы признаются Стандартами саморегулируемой организации:</w:t>
      </w:r>
    </w:p>
    <w:p w:rsidR="001506B7" w:rsidRPr="00904F5A" w:rsidRDefault="001506B7" w:rsidP="0017050E">
      <w:pPr>
        <w:spacing w:after="0" w:line="240" w:lineRule="auto"/>
        <w:rPr>
          <w:rFonts w:ascii="Times New Roman" w:eastAsia="Calibri" w:hAnsi="Times New Roman" w:cs="Times New Roman"/>
          <w:sz w:val="24"/>
          <w:szCs w:val="24"/>
        </w:rPr>
      </w:pPr>
    </w:p>
    <w:p w:rsidR="001506B7" w:rsidRPr="00904F5A" w:rsidRDefault="001506B7" w:rsidP="0017050E">
      <w:pPr>
        <w:spacing w:after="0" w:line="240" w:lineRule="auto"/>
        <w:jc w:val="both"/>
        <w:rPr>
          <w:rFonts w:ascii="Times New Roman" w:eastAsia="Calibri" w:hAnsi="Times New Roman" w:cs="Times New Roman"/>
          <w:color w:val="000000"/>
          <w:sz w:val="24"/>
          <w:szCs w:val="24"/>
        </w:rPr>
      </w:pPr>
      <w:r w:rsidRPr="00904F5A">
        <w:rPr>
          <w:rFonts w:ascii="Times New Roman" w:eastAsia="Calibri" w:hAnsi="Times New Roman" w:cs="Times New Roman"/>
          <w:color w:val="000000"/>
          <w:sz w:val="24"/>
          <w:szCs w:val="24"/>
        </w:rPr>
        <w:t>Для каких финансовых организаций обязательны для исполнения базовые стандарты, разработанные, согласованные и утвержденные в соответствии с требованиями Федерального закона «О саморегулируемых организациях в сфере финансового рынка»:</w:t>
      </w:r>
    </w:p>
    <w:p w:rsidR="001506B7" w:rsidRPr="00904F5A" w:rsidRDefault="001506B7" w:rsidP="0017050E">
      <w:pPr>
        <w:spacing w:after="0" w:line="240" w:lineRule="auto"/>
        <w:rPr>
          <w:rFonts w:ascii="Times New Roman" w:eastAsia="Calibri" w:hAnsi="Times New Roman" w:cs="Times New Roman"/>
          <w:sz w:val="24"/>
          <w:szCs w:val="24"/>
        </w:rPr>
      </w:pPr>
    </w:p>
    <w:p w:rsidR="001506B7" w:rsidRPr="00904F5A" w:rsidRDefault="001506B7" w:rsidP="0017050E">
      <w:pPr>
        <w:spacing w:after="0" w:line="240" w:lineRule="auto"/>
        <w:jc w:val="both"/>
        <w:rPr>
          <w:rFonts w:ascii="Times New Roman" w:eastAsia="Calibri" w:hAnsi="Times New Roman" w:cs="Times New Roman"/>
          <w:color w:val="000000"/>
          <w:sz w:val="24"/>
          <w:szCs w:val="24"/>
        </w:rPr>
      </w:pPr>
      <w:r w:rsidRPr="00904F5A">
        <w:rPr>
          <w:rFonts w:ascii="Times New Roman" w:eastAsia="Calibri" w:hAnsi="Times New Roman" w:cs="Times New Roman"/>
          <w:color w:val="000000"/>
          <w:sz w:val="24"/>
          <w:szCs w:val="24"/>
        </w:rPr>
        <w:lastRenderedPageBreak/>
        <w:t>Для каких финансовых организаций обязательны для исполнения внутренние стандарты, разработанные, согласованные и утвержденные в соответствии с требованиями Федерального закона «О саморегулируемых организациях в сфере финансового рынка»:</w:t>
      </w:r>
    </w:p>
    <w:p w:rsidR="001506B7" w:rsidRPr="00904F5A" w:rsidRDefault="001506B7" w:rsidP="001506B7">
      <w:pPr>
        <w:rPr>
          <w:rFonts w:ascii="Times New Roman" w:eastAsia="Calibri" w:hAnsi="Times New Roman" w:cs="Times New Roman"/>
          <w:sz w:val="24"/>
          <w:szCs w:val="24"/>
        </w:rPr>
      </w:pPr>
    </w:p>
    <w:p w:rsidR="001506B7" w:rsidRPr="00904F5A" w:rsidRDefault="001506B7" w:rsidP="0017050E">
      <w:pPr>
        <w:spacing w:after="0" w:line="240" w:lineRule="auto"/>
        <w:jc w:val="both"/>
        <w:rPr>
          <w:rFonts w:ascii="Times New Roman" w:eastAsia="Calibri" w:hAnsi="Times New Roman" w:cs="Times New Roman"/>
          <w:color w:val="000000"/>
          <w:sz w:val="24"/>
          <w:szCs w:val="24"/>
        </w:rPr>
      </w:pPr>
      <w:r w:rsidRPr="00904F5A">
        <w:rPr>
          <w:rFonts w:ascii="Times New Roman" w:eastAsia="Calibri" w:hAnsi="Times New Roman" w:cs="Times New Roman"/>
          <w:color w:val="000000"/>
          <w:sz w:val="24"/>
          <w:szCs w:val="24"/>
        </w:rPr>
        <w:t>Каким требованиям должны соответствовать стандарты саморегулируемой организации:</w:t>
      </w:r>
    </w:p>
    <w:p w:rsidR="001506B7" w:rsidRPr="00904F5A" w:rsidRDefault="001506B7" w:rsidP="001506B7">
      <w:pPr>
        <w:rPr>
          <w:rFonts w:ascii="Times New Roman" w:eastAsia="Calibri" w:hAnsi="Times New Roman" w:cs="Times New Roman"/>
          <w:sz w:val="24"/>
          <w:szCs w:val="24"/>
        </w:rPr>
      </w:pPr>
    </w:p>
    <w:p w:rsidR="001506B7" w:rsidRPr="00904F5A" w:rsidRDefault="001506B7" w:rsidP="0017050E">
      <w:pPr>
        <w:spacing w:after="0" w:line="240" w:lineRule="auto"/>
        <w:jc w:val="both"/>
        <w:rPr>
          <w:rFonts w:ascii="Times New Roman" w:eastAsia="Calibri" w:hAnsi="Times New Roman" w:cs="Times New Roman"/>
          <w:color w:val="000000"/>
          <w:sz w:val="24"/>
          <w:szCs w:val="24"/>
        </w:rPr>
      </w:pPr>
      <w:r w:rsidRPr="00904F5A">
        <w:rPr>
          <w:rFonts w:ascii="Times New Roman" w:eastAsia="Calibri" w:hAnsi="Times New Roman" w:cs="Times New Roman"/>
          <w:color w:val="000000"/>
          <w:sz w:val="24"/>
          <w:szCs w:val="24"/>
        </w:rPr>
        <w:t>Какие виды базовых стандартов должны быть разработаны саморегулируемой организацией и представлены на согласование в комитет по стандартам по соответствующему виду деятельности финансовых организаций при Банке России:</w:t>
      </w:r>
    </w:p>
    <w:p w:rsidR="001506B7" w:rsidRPr="00904F5A" w:rsidRDefault="001506B7" w:rsidP="0017050E">
      <w:pPr>
        <w:spacing w:after="0" w:line="240" w:lineRule="auto"/>
        <w:rPr>
          <w:rFonts w:ascii="Times New Roman" w:eastAsia="Calibri" w:hAnsi="Times New Roman" w:cs="Times New Roman"/>
          <w:sz w:val="24"/>
          <w:szCs w:val="24"/>
        </w:rPr>
      </w:pPr>
    </w:p>
    <w:p w:rsidR="001506B7" w:rsidRPr="00904F5A" w:rsidRDefault="001506B7" w:rsidP="0017050E">
      <w:pPr>
        <w:spacing w:after="0" w:line="240" w:lineRule="auto"/>
        <w:jc w:val="both"/>
        <w:rPr>
          <w:rFonts w:ascii="Times New Roman" w:eastAsia="Calibri" w:hAnsi="Times New Roman" w:cs="Times New Roman"/>
          <w:color w:val="000000"/>
          <w:sz w:val="24"/>
          <w:szCs w:val="24"/>
        </w:rPr>
      </w:pPr>
      <w:r w:rsidRPr="00904F5A">
        <w:rPr>
          <w:rFonts w:ascii="Times New Roman" w:eastAsia="Calibri" w:hAnsi="Times New Roman" w:cs="Times New Roman"/>
          <w:color w:val="000000"/>
          <w:sz w:val="24"/>
          <w:szCs w:val="24"/>
        </w:rPr>
        <w:t>Основными функциями комитета по стандартам являются:</w:t>
      </w:r>
    </w:p>
    <w:p w:rsidR="001506B7" w:rsidRPr="00904F5A" w:rsidRDefault="001506B7" w:rsidP="0017050E">
      <w:pPr>
        <w:spacing w:after="0" w:line="240" w:lineRule="auto"/>
        <w:rPr>
          <w:rFonts w:ascii="Times New Roman" w:eastAsia="Calibri" w:hAnsi="Times New Roman" w:cs="Times New Roman"/>
          <w:sz w:val="24"/>
          <w:szCs w:val="24"/>
        </w:rPr>
      </w:pPr>
    </w:p>
    <w:p w:rsidR="001506B7" w:rsidRPr="00904F5A" w:rsidRDefault="001506B7" w:rsidP="0017050E">
      <w:pPr>
        <w:spacing w:after="0" w:line="240" w:lineRule="auto"/>
        <w:jc w:val="both"/>
        <w:rPr>
          <w:rFonts w:ascii="Times New Roman" w:eastAsia="Calibri" w:hAnsi="Times New Roman" w:cs="Times New Roman"/>
          <w:color w:val="000000"/>
          <w:sz w:val="24"/>
          <w:szCs w:val="24"/>
        </w:rPr>
      </w:pPr>
      <w:r w:rsidRPr="00904F5A">
        <w:rPr>
          <w:rFonts w:ascii="Times New Roman" w:eastAsia="Calibri" w:hAnsi="Times New Roman" w:cs="Times New Roman"/>
          <w:color w:val="000000"/>
          <w:sz w:val="24"/>
          <w:szCs w:val="24"/>
        </w:rPr>
        <w:t>Продолжают ли действовать базовые стандарты при ликвидации саморегулируемой организации (найди правильное утверждение):</w:t>
      </w:r>
    </w:p>
    <w:p w:rsidR="001506B7" w:rsidRPr="00904F5A" w:rsidRDefault="001506B7" w:rsidP="006E43AB">
      <w:pPr>
        <w:autoSpaceDE w:val="0"/>
        <w:autoSpaceDN w:val="0"/>
        <w:adjustRightInd w:val="0"/>
        <w:spacing w:after="0" w:line="240" w:lineRule="auto"/>
        <w:jc w:val="both"/>
        <w:rPr>
          <w:rFonts w:ascii="Times New Roman" w:eastAsia="Calibri" w:hAnsi="Times New Roman" w:cs="Times New Roman"/>
          <w:sz w:val="24"/>
          <w:szCs w:val="24"/>
        </w:rPr>
      </w:pPr>
    </w:p>
    <w:p w:rsidR="001506B7" w:rsidRPr="00904F5A" w:rsidRDefault="001506B7" w:rsidP="0017050E">
      <w:pPr>
        <w:spacing w:after="0" w:line="240" w:lineRule="auto"/>
        <w:rPr>
          <w:rFonts w:ascii="Times New Roman" w:eastAsia="Calibri" w:hAnsi="Times New Roman" w:cs="Times New Roman"/>
          <w:sz w:val="24"/>
          <w:szCs w:val="24"/>
        </w:rPr>
      </w:pPr>
    </w:p>
    <w:p w:rsidR="001506B7" w:rsidRPr="00904F5A" w:rsidRDefault="001506B7" w:rsidP="0017050E">
      <w:pPr>
        <w:spacing w:after="0" w:line="240" w:lineRule="auto"/>
        <w:jc w:val="both"/>
        <w:rPr>
          <w:rFonts w:ascii="Times New Roman" w:eastAsia="Calibri" w:hAnsi="Times New Roman" w:cs="Times New Roman"/>
          <w:color w:val="000000"/>
          <w:sz w:val="24"/>
          <w:szCs w:val="24"/>
        </w:rPr>
      </w:pPr>
      <w:r w:rsidRPr="00904F5A">
        <w:rPr>
          <w:rFonts w:ascii="Times New Roman" w:eastAsia="Calibri" w:hAnsi="Times New Roman" w:cs="Times New Roman"/>
          <w:color w:val="000000"/>
          <w:sz w:val="24"/>
          <w:szCs w:val="24"/>
        </w:rPr>
        <w:t>Какие виды внутренних стандартов должны быть разработаны и утверждены саморегулируемой организацией:</w:t>
      </w:r>
    </w:p>
    <w:p w:rsidR="001506B7" w:rsidRPr="00904F5A" w:rsidRDefault="001506B7" w:rsidP="0017050E">
      <w:pPr>
        <w:autoSpaceDE w:val="0"/>
        <w:autoSpaceDN w:val="0"/>
        <w:adjustRightInd w:val="0"/>
        <w:spacing w:after="0" w:line="240" w:lineRule="auto"/>
        <w:jc w:val="both"/>
        <w:rPr>
          <w:rFonts w:ascii="Times New Roman" w:eastAsia="Calibri" w:hAnsi="Times New Roman" w:cs="Times New Roman"/>
          <w:sz w:val="24"/>
          <w:szCs w:val="24"/>
        </w:rPr>
      </w:pPr>
    </w:p>
    <w:p w:rsidR="001506B7" w:rsidRPr="009A17EC" w:rsidRDefault="001506B7" w:rsidP="0017050E">
      <w:pPr>
        <w:spacing w:after="0" w:line="240" w:lineRule="auto"/>
        <w:rPr>
          <w:rFonts w:ascii="Times New Roman" w:eastAsia="Calibri" w:hAnsi="Times New Roman" w:cs="Times New Roman"/>
          <w:sz w:val="24"/>
          <w:szCs w:val="24"/>
        </w:rPr>
      </w:pPr>
    </w:p>
    <w:p w:rsidR="001506B7" w:rsidRPr="00904F5A" w:rsidRDefault="001506B7" w:rsidP="0017050E">
      <w:pPr>
        <w:spacing w:after="0" w:line="240" w:lineRule="auto"/>
        <w:jc w:val="both"/>
        <w:rPr>
          <w:rFonts w:ascii="Times New Roman" w:eastAsia="Calibri" w:hAnsi="Times New Roman" w:cs="Times New Roman"/>
          <w:sz w:val="24"/>
          <w:szCs w:val="24"/>
        </w:rPr>
      </w:pPr>
      <w:r w:rsidRPr="00904F5A">
        <w:rPr>
          <w:rFonts w:ascii="Times New Roman" w:eastAsia="Calibri" w:hAnsi="Times New Roman" w:cs="Times New Roman"/>
          <w:sz w:val="24"/>
          <w:szCs w:val="24"/>
        </w:rPr>
        <w:t>Является ли обязательным членство финансовой организации в саморегулируемой организации</w:t>
      </w:r>
    </w:p>
    <w:p w:rsidR="001506B7" w:rsidRPr="00904F5A" w:rsidRDefault="001506B7" w:rsidP="001506B7">
      <w:pPr>
        <w:rPr>
          <w:rFonts w:ascii="Times New Roman" w:eastAsia="Calibri" w:hAnsi="Times New Roman" w:cs="Times New Roman"/>
          <w:sz w:val="24"/>
          <w:szCs w:val="24"/>
        </w:rPr>
      </w:pPr>
    </w:p>
    <w:p w:rsidR="001506B7" w:rsidRPr="00904F5A" w:rsidRDefault="001506B7" w:rsidP="0017050E">
      <w:pPr>
        <w:spacing w:after="0" w:line="240" w:lineRule="auto"/>
        <w:jc w:val="both"/>
        <w:rPr>
          <w:rFonts w:ascii="Times New Roman" w:eastAsia="Calibri" w:hAnsi="Times New Roman" w:cs="Times New Roman"/>
          <w:sz w:val="24"/>
          <w:szCs w:val="24"/>
        </w:rPr>
      </w:pPr>
      <w:r w:rsidRPr="00904F5A">
        <w:rPr>
          <w:rFonts w:ascii="Times New Roman" w:eastAsia="Calibri" w:hAnsi="Times New Roman" w:cs="Times New Roman"/>
          <w:sz w:val="24"/>
          <w:szCs w:val="24"/>
        </w:rPr>
        <w:t>Может ли являться финансовая организация членом нескольких саморегулируемых организаций:</w:t>
      </w:r>
    </w:p>
    <w:p w:rsidR="001506B7" w:rsidRPr="00904F5A" w:rsidRDefault="001506B7" w:rsidP="001506B7">
      <w:pPr>
        <w:rPr>
          <w:rFonts w:ascii="Times New Roman" w:eastAsia="Calibri" w:hAnsi="Times New Roman" w:cs="Times New Roman"/>
          <w:sz w:val="24"/>
          <w:szCs w:val="24"/>
        </w:rPr>
      </w:pPr>
    </w:p>
    <w:p w:rsidR="001506B7" w:rsidRPr="00904F5A" w:rsidRDefault="001506B7" w:rsidP="0017050E">
      <w:pPr>
        <w:spacing w:after="0" w:line="240" w:lineRule="auto"/>
        <w:jc w:val="both"/>
        <w:rPr>
          <w:rFonts w:ascii="Times New Roman" w:eastAsia="Calibri" w:hAnsi="Times New Roman" w:cs="Times New Roman"/>
          <w:sz w:val="24"/>
          <w:szCs w:val="24"/>
        </w:rPr>
      </w:pPr>
      <w:r w:rsidRPr="00904F5A">
        <w:rPr>
          <w:rFonts w:ascii="Times New Roman" w:eastAsia="Calibri" w:hAnsi="Times New Roman" w:cs="Times New Roman"/>
          <w:sz w:val="24"/>
          <w:szCs w:val="24"/>
        </w:rPr>
        <w:t>Какие права имеют ассоциированные члены саморегулируемой организации:</w:t>
      </w:r>
    </w:p>
    <w:p w:rsidR="001506B7" w:rsidRPr="00904F5A" w:rsidRDefault="001506B7" w:rsidP="0017050E">
      <w:pPr>
        <w:autoSpaceDE w:val="0"/>
        <w:autoSpaceDN w:val="0"/>
        <w:adjustRightInd w:val="0"/>
        <w:spacing w:after="0" w:line="240" w:lineRule="auto"/>
        <w:jc w:val="both"/>
        <w:rPr>
          <w:rFonts w:ascii="Times New Roman" w:eastAsia="Calibri" w:hAnsi="Times New Roman" w:cs="Times New Roman"/>
          <w:sz w:val="24"/>
          <w:szCs w:val="24"/>
        </w:rPr>
      </w:pPr>
      <w:r w:rsidRPr="00904F5A">
        <w:rPr>
          <w:rFonts w:ascii="Times New Roman" w:eastAsia="Calibri" w:hAnsi="Times New Roman" w:cs="Times New Roman"/>
          <w:sz w:val="24"/>
          <w:szCs w:val="24"/>
        </w:rPr>
        <w:t xml:space="preserve"> </w:t>
      </w:r>
    </w:p>
    <w:p w:rsidR="00852D22" w:rsidRPr="008E7D7C" w:rsidRDefault="00852D22" w:rsidP="0017050E">
      <w:pPr>
        <w:spacing w:after="0" w:line="240" w:lineRule="auto"/>
        <w:rPr>
          <w:rFonts w:ascii="Times New Roman" w:eastAsia="Calibri" w:hAnsi="Times New Roman" w:cs="Times New Roman"/>
          <w:sz w:val="24"/>
          <w:szCs w:val="24"/>
        </w:rPr>
      </w:pPr>
    </w:p>
    <w:p w:rsidR="001506B7" w:rsidRPr="00904F5A" w:rsidRDefault="001506B7" w:rsidP="0017050E">
      <w:pPr>
        <w:spacing w:after="0" w:line="240" w:lineRule="auto"/>
        <w:jc w:val="both"/>
        <w:rPr>
          <w:rFonts w:ascii="Times New Roman" w:eastAsia="Calibri" w:hAnsi="Times New Roman" w:cs="Times New Roman"/>
          <w:sz w:val="24"/>
          <w:szCs w:val="24"/>
        </w:rPr>
      </w:pPr>
      <w:r w:rsidRPr="00904F5A">
        <w:rPr>
          <w:rFonts w:ascii="Times New Roman" w:eastAsia="Calibri" w:hAnsi="Times New Roman" w:cs="Times New Roman"/>
          <w:sz w:val="24"/>
          <w:szCs w:val="24"/>
        </w:rPr>
        <w:t>Размер вступительного взноса и членских взносов для членов саморегулируемой организации устанавливается:</w:t>
      </w:r>
    </w:p>
    <w:p w:rsidR="001506B7" w:rsidRPr="008E7D7C" w:rsidRDefault="001506B7" w:rsidP="001506B7">
      <w:pPr>
        <w:rPr>
          <w:rFonts w:ascii="Times New Roman" w:eastAsia="Calibri" w:hAnsi="Times New Roman" w:cs="Times New Roman"/>
          <w:sz w:val="24"/>
          <w:szCs w:val="24"/>
        </w:rPr>
      </w:pPr>
    </w:p>
    <w:p w:rsidR="001506B7" w:rsidRPr="00904F5A" w:rsidRDefault="001506B7" w:rsidP="00852D22">
      <w:pPr>
        <w:autoSpaceDE w:val="0"/>
        <w:autoSpaceDN w:val="0"/>
        <w:adjustRightInd w:val="0"/>
        <w:spacing w:after="0" w:line="240" w:lineRule="auto"/>
        <w:jc w:val="both"/>
        <w:rPr>
          <w:rFonts w:ascii="Times New Roman" w:eastAsia="Calibri" w:hAnsi="Times New Roman" w:cs="Times New Roman"/>
          <w:color w:val="000000"/>
          <w:sz w:val="24"/>
          <w:szCs w:val="24"/>
        </w:rPr>
      </w:pPr>
      <w:r w:rsidRPr="00904F5A">
        <w:rPr>
          <w:rFonts w:ascii="Times New Roman" w:eastAsia="Calibri" w:hAnsi="Times New Roman" w:cs="Times New Roman"/>
          <w:color w:val="000000"/>
          <w:sz w:val="24"/>
          <w:szCs w:val="24"/>
        </w:rPr>
        <w:t>Что является основанием д</w:t>
      </w:r>
      <w:r w:rsidRPr="00904F5A">
        <w:rPr>
          <w:rFonts w:ascii="Times New Roman" w:eastAsia="Calibri" w:hAnsi="Times New Roman" w:cs="Times New Roman"/>
          <w:sz w:val="24"/>
          <w:szCs w:val="24"/>
        </w:rPr>
        <w:t>ля отказа в приеме финансовой организации в члены (в кандидаты в члены) саморегулируемой организации</w:t>
      </w:r>
      <w:r w:rsidRPr="00904F5A">
        <w:rPr>
          <w:rFonts w:ascii="Times New Roman" w:eastAsia="Calibri" w:hAnsi="Times New Roman" w:cs="Times New Roman"/>
          <w:color w:val="000000"/>
          <w:sz w:val="24"/>
          <w:szCs w:val="24"/>
        </w:rPr>
        <w:t>:</w:t>
      </w:r>
    </w:p>
    <w:p w:rsidR="005F51B4" w:rsidRPr="008E7D7C" w:rsidRDefault="005F51B4" w:rsidP="00852D22">
      <w:pPr>
        <w:autoSpaceDE w:val="0"/>
        <w:autoSpaceDN w:val="0"/>
        <w:adjustRightInd w:val="0"/>
        <w:spacing w:after="0" w:line="240" w:lineRule="auto"/>
        <w:jc w:val="both"/>
        <w:rPr>
          <w:rFonts w:ascii="Times New Roman" w:eastAsia="Calibri" w:hAnsi="Times New Roman" w:cs="Times New Roman"/>
          <w:sz w:val="24"/>
          <w:szCs w:val="24"/>
        </w:rPr>
      </w:pPr>
    </w:p>
    <w:p w:rsidR="00852D22" w:rsidRPr="008E7D7C" w:rsidRDefault="00852D22" w:rsidP="00852D22">
      <w:pPr>
        <w:autoSpaceDE w:val="0"/>
        <w:autoSpaceDN w:val="0"/>
        <w:adjustRightInd w:val="0"/>
        <w:spacing w:after="0" w:line="240" w:lineRule="auto"/>
        <w:jc w:val="both"/>
        <w:rPr>
          <w:rFonts w:ascii="Times New Roman" w:eastAsia="Calibri" w:hAnsi="Times New Roman" w:cs="Times New Roman"/>
          <w:sz w:val="24"/>
          <w:szCs w:val="24"/>
        </w:rPr>
      </w:pPr>
    </w:p>
    <w:p w:rsidR="001506B7" w:rsidRPr="00904F5A" w:rsidRDefault="001506B7" w:rsidP="00852D22">
      <w:pPr>
        <w:autoSpaceDE w:val="0"/>
        <w:autoSpaceDN w:val="0"/>
        <w:adjustRightInd w:val="0"/>
        <w:spacing w:after="0" w:line="240" w:lineRule="auto"/>
        <w:jc w:val="both"/>
        <w:rPr>
          <w:rFonts w:ascii="Times New Roman" w:eastAsia="Calibri" w:hAnsi="Times New Roman" w:cs="Times New Roman"/>
          <w:color w:val="000000"/>
          <w:sz w:val="24"/>
          <w:szCs w:val="24"/>
        </w:rPr>
      </w:pPr>
      <w:r w:rsidRPr="00904F5A">
        <w:rPr>
          <w:rFonts w:ascii="Times New Roman" w:eastAsia="Calibri" w:hAnsi="Times New Roman" w:cs="Times New Roman"/>
          <w:color w:val="000000"/>
          <w:sz w:val="24"/>
          <w:szCs w:val="24"/>
        </w:rPr>
        <w:t>В каком случае прекращается членство финансовой организации в саморегулируемой организации:</w:t>
      </w:r>
    </w:p>
    <w:p w:rsidR="001506B7" w:rsidRPr="008E7D7C" w:rsidRDefault="001506B7" w:rsidP="00852D22">
      <w:pPr>
        <w:spacing w:after="0" w:line="240" w:lineRule="auto"/>
        <w:rPr>
          <w:rFonts w:ascii="Times New Roman" w:eastAsia="Calibri" w:hAnsi="Times New Roman" w:cs="Times New Roman"/>
          <w:sz w:val="24"/>
          <w:szCs w:val="24"/>
        </w:rPr>
      </w:pPr>
    </w:p>
    <w:p w:rsidR="00852D22" w:rsidRPr="008E7D7C" w:rsidRDefault="00852D22" w:rsidP="00852D22">
      <w:pPr>
        <w:spacing w:after="0" w:line="240" w:lineRule="auto"/>
        <w:rPr>
          <w:rFonts w:ascii="Times New Roman" w:eastAsia="Calibri" w:hAnsi="Times New Roman" w:cs="Times New Roman"/>
          <w:sz w:val="24"/>
          <w:szCs w:val="24"/>
        </w:rPr>
      </w:pPr>
    </w:p>
    <w:p w:rsidR="001506B7" w:rsidRPr="00904F5A" w:rsidRDefault="001506B7" w:rsidP="00852D22">
      <w:pPr>
        <w:spacing w:after="0" w:line="240" w:lineRule="auto"/>
        <w:jc w:val="both"/>
        <w:rPr>
          <w:rFonts w:ascii="Times New Roman" w:eastAsia="Calibri" w:hAnsi="Times New Roman" w:cs="Times New Roman"/>
          <w:sz w:val="24"/>
          <w:szCs w:val="24"/>
        </w:rPr>
      </w:pPr>
      <w:r w:rsidRPr="00904F5A">
        <w:rPr>
          <w:rFonts w:ascii="Times New Roman" w:eastAsia="Calibri" w:hAnsi="Times New Roman" w:cs="Times New Roman"/>
          <w:sz w:val="24"/>
          <w:szCs w:val="24"/>
        </w:rPr>
        <w:t>В каком случае саморегулируемая организация вправе принять решение об исключении финансовой организации из членов саморегулируемой организации:</w:t>
      </w:r>
    </w:p>
    <w:p w:rsidR="00852D22" w:rsidRPr="008E7D7C" w:rsidRDefault="00852D22" w:rsidP="00852D22">
      <w:pPr>
        <w:spacing w:after="0" w:line="240" w:lineRule="auto"/>
        <w:rPr>
          <w:rFonts w:ascii="Times New Roman" w:eastAsia="Calibri" w:hAnsi="Times New Roman" w:cs="Times New Roman"/>
          <w:sz w:val="24"/>
          <w:szCs w:val="24"/>
        </w:rPr>
      </w:pPr>
    </w:p>
    <w:p w:rsidR="001506B7" w:rsidRPr="00904F5A" w:rsidRDefault="001506B7" w:rsidP="00852D22">
      <w:pPr>
        <w:spacing w:after="0" w:line="240" w:lineRule="auto"/>
        <w:jc w:val="both"/>
        <w:rPr>
          <w:rFonts w:ascii="Times New Roman" w:eastAsia="Calibri" w:hAnsi="Times New Roman" w:cs="Times New Roman"/>
          <w:sz w:val="24"/>
          <w:szCs w:val="24"/>
        </w:rPr>
      </w:pPr>
      <w:r w:rsidRPr="00904F5A">
        <w:rPr>
          <w:rFonts w:ascii="Times New Roman" w:eastAsia="Calibri" w:hAnsi="Times New Roman" w:cs="Times New Roman"/>
          <w:sz w:val="24"/>
          <w:szCs w:val="24"/>
        </w:rPr>
        <w:t>Кого обязана уведомить в формате, установленном Банком России саморегулируемая организация в случае прекращения членства финансовой организации в саморегулируемой организации:</w:t>
      </w:r>
    </w:p>
    <w:p w:rsidR="001506B7" w:rsidRPr="00904F5A" w:rsidRDefault="001506B7" w:rsidP="00852D22">
      <w:pPr>
        <w:spacing w:after="0" w:line="240" w:lineRule="auto"/>
        <w:rPr>
          <w:rFonts w:ascii="Times New Roman" w:eastAsia="Calibri" w:hAnsi="Times New Roman" w:cs="Times New Roman"/>
          <w:sz w:val="24"/>
          <w:szCs w:val="24"/>
        </w:rPr>
      </w:pPr>
    </w:p>
    <w:p w:rsidR="001506B7" w:rsidRPr="00904F5A" w:rsidRDefault="001506B7" w:rsidP="00852D22">
      <w:pPr>
        <w:spacing w:after="0" w:line="240" w:lineRule="auto"/>
        <w:jc w:val="both"/>
        <w:rPr>
          <w:rFonts w:ascii="Times New Roman" w:eastAsia="Calibri" w:hAnsi="Times New Roman" w:cs="Times New Roman"/>
          <w:sz w:val="24"/>
          <w:szCs w:val="24"/>
        </w:rPr>
      </w:pPr>
      <w:r w:rsidRPr="00904F5A">
        <w:rPr>
          <w:rFonts w:ascii="Times New Roman" w:eastAsia="Calibri" w:hAnsi="Times New Roman" w:cs="Times New Roman"/>
          <w:sz w:val="24"/>
          <w:szCs w:val="24"/>
        </w:rPr>
        <w:t>В течение, какого срока саморегулируемая организация обязана внести сведения в реестр членов саморегулируемой организации о приеме финансовой организации в члены (в кандидаты в члены) саморегулируемой организации:</w:t>
      </w:r>
    </w:p>
    <w:p w:rsidR="005F51B4" w:rsidRPr="008E7D7C" w:rsidRDefault="005F51B4" w:rsidP="00852D22">
      <w:pPr>
        <w:autoSpaceDE w:val="0"/>
        <w:autoSpaceDN w:val="0"/>
        <w:adjustRightInd w:val="0"/>
        <w:spacing w:after="0" w:line="240" w:lineRule="auto"/>
        <w:jc w:val="both"/>
        <w:rPr>
          <w:rFonts w:ascii="Times New Roman" w:eastAsia="Calibri" w:hAnsi="Times New Roman" w:cs="Times New Roman"/>
          <w:sz w:val="24"/>
          <w:szCs w:val="24"/>
        </w:rPr>
      </w:pPr>
    </w:p>
    <w:p w:rsidR="00852D22" w:rsidRPr="008E7D7C" w:rsidRDefault="00852D22" w:rsidP="00852D22">
      <w:pPr>
        <w:autoSpaceDE w:val="0"/>
        <w:autoSpaceDN w:val="0"/>
        <w:adjustRightInd w:val="0"/>
        <w:spacing w:after="0" w:line="240" w:lineRule="auto"/>
        <w:jc w:val="both"/>
        <w:rPr>
          <w:rFonts w:ascii="Times New Roman" w:eastAsia="Calibri" w:hAnsi="Times New Roman" w:cs="Times New Roman"/>
          <w:sz w:val="24"/>
          <w:szCs w:val="24"/>
        </w:rPr>
      </w:pPr>
    </w:p>
    <w:p w:rsidR="001506B7" w:rsidRPr="00904F5A" w:rsidRDefault="001506B7" w:rsidP="00852D22">
      <w:pPr>
        <w:autoSpaceDE w:val="0"/>
        <w:autoSpaceDN w:val="0"/>
        <w:adjustRightInd w:val="0"/>
        <w:spacing w:after="0" w:line="240" w:lineRule="auto"/>
        <w:jc w:val="both"/>
        <w:rPr>
          <w:rFonts w:ascii="Times New Roman" w:eastAsia="Calibri" w:hAnsi="Times New Roman" w:cs="Times New Roman"/>
          <w:sz w:val="24"/>
          <w:szCs w:val="24"/>
        </w:rPr>
      </w:pPr>
      <w:r w:rsidRPr="00904F5A">
        <w:rPr>
          <w:rFonts w:ascii="Times New Roman" w:eastAsia="Calibri" w:hAnsi="Times New Roman" w:cs="Times New Roman"/>
          <w:sz w:val="24"/>
          <w:szCs w:val="24"/>
        </w:rPr>
        <w:t>В течение, какого срока финансовой организации обязана в письменной форме уведомлять саморегулируемую организацию, членом которой она является, об изменении сведений об этой финансовой организации, содержащихся в реестре членов саморегулируемой организации:</w:t>
      </w:r>
    </w:p>
    <w:p w:rsidR="001506B7" w:rsidRPr="008E7D7C" w:rsidRDefault="001506B7" w:rsidP="00852D22">
      <w:pPr>
        <w:spacing w:after="0" w:line="240" w:lineRule="auto"/>
        <w:rPr>
          <w:rFonts w:ascii="Times New Roman" w:eastAsia="Calibri" w:hAnsi="Times New Roman" w:cs="Times New Roman"/>
          <w:sz w:val="24"/>
          <w:szCs w:val="24"/>
        </w:rPr>
      </w:pPr>
    </w:p>
    <w:p w:rsidR="00852D22" w:rsidRPr="008E7D7C" w:rsidRDefault="00852D22" w:rsidP="00852D22">
      <w:pPr>
        <w:spacing w:after="0" w:line="240" w:lineRule="auto"/>
        <w:rPr>
          <w:rFonts w:ascii="Times New Roman" w:eastAsia="Calibri" w:hAnsi="Times New Roman" w:cs="Times New Roman"/>
          <w:sz w:val="24"/>
          <w:szCs w:val="24"/>
        </w:rPr>
      </w:pPr>
    </w:p>
    <w:p w:rsidR="001506B7" w:rsidRPr="00904F5A" w:rsidRDefault="001506B7" w:rsidP="00852D22">
      <w:pPr>
        <w:autoSpaceDE w:val="0"/>
        <w:autoSpaceDN w:val="0"/>
        <w:adjustRightInd w:val="0"/>
        <w:spacing w:after="0" w:line="240" w:lineRule="auto"/>
        <w:jc w:val="both"/>
        <w:rPr>
          <w:rFonts w:ascii="Times New Roman" w:eastAsia="Calibri" w:hAnsi="Times New Roman" w:cs="Times New Roman"/>
          <w:sz w:val="24"/>
          <w:szCs w:val="24"/>
        </w:rPr>
      </w:pPr>
      <w:r w:rsidRPr="00904F5A">
        <w:rPr>
          <w:rFonts w:ascii="Times New Roman" w:eastAsia="Calibri" w:hAnsi="Times New Roman" w:cs="Times New Roman"/>
          <w:sz w:val="24"/>
          <w:szCs w:val="24"/>
        </w:rPr>
        <w:t>Порядок ведения реестра членов саморегулируемой организации устанавливается:</w:t>
      </w:r>
    </w:p>
    <w:p w:rsidR="00852D22" w:rsidRPr="008E7D7C" w:rsidRDefault="00852D22" w:rsidP="00852D22">
      <w:pPr>
        <w:spacing w:after="0" w:line="240" w:lineRule="auto"/>
        <w:rPr>
          <w:rFonts w:ascii="Times New Roman" w:eastAsia="Calibri" w:hAnsi="Times New Roman" w:cs="Times New Roman"/>
          <w:sz w:val="24"/>
          <w:szCs w:val="24"/>
        </w:rPr>
      </w:pPr>
    </w:p>
    <w:p w:rsidR="001506B7" w:rsidRPr="00904F5A" w:rsidRDefault="001506B7" w:rsidP="00852D22">
      <w:pPr>
        <w:spacing w:after="0" w:line="240" w:lineRule="auto"/>
        <w:jc w:val="both"/>
        <w:rPr>
          <w:rFonts w:ascii="Times New Roman" w:eastAsia="Calibri" w:hAnsi="Times New Roman" w:cs="Times New Roman"/>
          <w:sz w:val="24"/>
          <w:szCs w:val="24"/>
        </w:rPr>
      </w:pPr>
      <w:r w:rsidRPr="00904F5A">
        <w:rPr>
          <w:rFonts w:ascii="Times New Roman" w:eastAsia="Calibri" w:hAnsi="Times New Roman" w:cs="Times New Roman"/>
          <w:sz w:val="24"/>
          <w:szCs w:val="24"/>
        </w:rPr>
        <w:t>В течение, какого срока саморегулируемая организация обязана размещать информацию на своем официальном сайте о внесении изменений в Устав и внутренние стандарты саморегулируемой организации:</w:t>
      </w:r>
    </w:p>
    <w:p w:rsidR="001506B7" w:rsidRPr="008E7D7C" w:rsidRDefault="001506B7" w:rsidP="00852D22">
      <w:pPr>
        <w:spacing w:after="0" w:line="240" w:lineRule="auto"/>
        <w:rPr>
          <w:rFonts w:ascii="Times New Roman" w:eastAsia="Calibri" w:hAnsi="Times New Roman" w:cs="Times New Roman"/>
          <w:sz w:val="24"/>
          <w:szCs w:val="24"/>
        </w:rPr>
      </w:pPr>
    </w:p>
    <w:p w:rsidR="00852D22" w:rsidRPr="008E7D7C" w:rsidRDefault="00852D22" w:rsidP="00852D22">
      <w:pPr>
        <w:spacing w:after="0" w:line="240" w:lineRule="auto"/>
        <w:rPr>
          <w:rFonts w:ascii="Times New Roman" w:eastAsia="Calibri" w:hAnsi="Times New Roman" w:cs="Times New Roman"/>
          <w:sz w:val="24"/>
          <w:szCs w:val="24"/>
        </w:rPr>
      </w:pPr>
    </w:p>
    <w:p w:rsidR="001506B7" w:rsidRPr="00904F5A" w:rsidRDefault="001506B7" w:rsidP="00852D22">
      <w:pPr>
        <w:autoSpaceDE w:val="0"/>
        <w:autoSpaceDN w:val="0"/>
        <w:adjustRightInd w:val="0"/>
        <w:spacing w:after="0" w:line="240" w:lineRule="auto"/>
        <w:jc w:val="both"/>
        <w:rPr>
          <w:rFonts w:ascii="Times New Roman" w:eastAsia="Calibri" w:hAnsi="Times New Roman" w:cs="Times New Roman"/>
          <w:sz w:val="24"/>
          <w:szCs w:val="24"/>
        </w:rPr>
      </w:pPr>
      <w:r w:rsidRPr="00904F5A">
        <w:rPr>
          <w:rFonts w:ascii="Times New Roman" w:eastAsia="Calibri" w:hAnsi="Times New Roman" w:cs="Times New Roman"/>
          <w:sz w:val="24"/>
          <w:szCs w:val="24"/>
        </w:rPr>
        <w:t xml:space="preserve">Каковы требования, к достаточному количеству финансовых организаций установлены </w:t>
      </w:r>
      <w:r w:rsidRPr="00904F5A">
        <w:rPr>
          <w:rFonts w:ascii="Times New Roman" w:eastAsia="Calibri" w:hAnsi="Times New Roman" w:cs="Times New Roman"/>
          <w:color w:val="000000"/>
          <w:sz w:val="24"/>
          <w:szCs w:val="24"/>
        </w:rPr>
        <w:t xml:space="preserve">Федеральным законом «О саморегулируемых организациях в сфере финансового рынка» для некоммерческих организаций </w:t>
      </w:r>
      <w:r w:rsidRPr="00904F5A">
        <w:rPr>
          <w:rFonts w:ascii="Times New Roman" w:eastAsia="Calibri" w:hAnsi="Times New Roman" w:cs="Times New Roman"/>
          <w:sz w:val="24"/>
          <w:szCs w:val="24"/>
        </w:rPr>
        <w:t>для получения статуса саморегулируемой организации, применяемые по истечении двух лет со дня вступления данного Закона в силу:</w:t>
      </w:r>
    </w:p>
    <w:p w:rsidR="001506B7" w:rsidRPr="008E7D7C" w:rsidRDefault="001506B7" w:rsidP="00852D22">
      <w:pPr>
        <w:autoSpaceDE w:val="0"/>
        <w:autoSpaceDN w:val="0"/>
        <w:adjustRightInd w:val="0"/>
        <w:spacing w:after="0" w:line="240" w:lineRule="auto"/>
        <w:jc w:val="both"/>
        <w:rPr>
          <w:rFonts w:ascii="Times New Roman" w:eastAsia="Calibri" w:hAnsi="Times New Roman" w:cs="Times New Roman"/>
          <w:sz w:val="24"/>
          <w:szCs w:val="24"/>
        </w:rPr>
      </w:pPr>
    </w:p>
    <w:p w:rsidR="00852D22" w:rsidRPr="008E7D7C" w:rsidRDefault="00852D22" w:rsidP="00852D22">
      <w:pPr>
        <w:autoSpaceDE w:val="0"/>
        <w:autoSpaceDN w:val="0"/>
        <w:adjustRightInd w:val="0"/>
        <w:spacing w:after="0" w:line="240" w:lineRule="auto"/>
        <w:jc w:val="both"/>
        <w:rPr>
          <w:rFonts w:ascii="Times New Roman" w:eastAsia="Calibri" w:hAnsi="Times New Roman" w:cs="Times New Roman"/>
          <w:sz w:val="24"/>
          <w:szCs w:val="24"/>
        </w:rPr>
      </w:pPr>
    </w:p>
    <w:p w:rsidR="001506B7" w:rsidRPr="00904F5A" w:rsidRDefault="001506B7" w:rsidP="00852D22">
      <w:pPr>
        <w:autoSpaceDE w:val="0"/>
        <w:autoSpaceDN w:val="0"/>
        <w:adjustRightInd w:val="0"/>
        <w:spacing w:after="0" w:line="240" w:lineRule="auto"/>
        <w:jc w:val="both"/>
        <w:rPr>
          <w:rFonts w:ascii="Times New Roman" w:eastAsia="Calibri" w:hAnsi="Times New Roman" w:cs="Times New Roman"/>
          <w:sz w:val="24"/>
          <w:szCs w:val="24"/>
        </w:rPr>
      </w:pPr>
      <w:r w:rsidRPr="00904F5A">
        <w:rPr>
          <w:rFonts w:ascii="Times New Roman" w:eastAsia="Calibri" w:hAnsi="Times New Roman" w:cs="Times New Roman"/>
          <w:sz w:val="24"/>
          <w:szCs w:val="24"/>
        </w:rPr>
        <w:t>Какое количество представителей саморегулируемых организаций по соответствующему виду деятельности финансовых организаций должно входить в комитет по стандартам при Банке России</w:t>
      </w:r>
    </w:p>
    <w:p w:rsidR="001506B7" w:rsidRPr="008E7D7C" w:rsidRDefault="001506B7" w:rsidP="00852D22">
      <w:pPr>
        <w:autoSpaceDE w:val="0"/>
        <w:autoSpaceDN w:val="0"/>
        <w:adjustRightInd w:val="0"/>
        <w:spacing w:after="0" w:line="240" w:lineRule="auto"/>
        <w:jc w:val="both"/>
        <w:rPr>
          <w:rFonts w:ascii="Times New Roman" w:eastAsia="Calibri" w:hAnsi="Times New Roman" w:cs="Times New Roman"/>
          <w:sz w:val="24"/>
          <w:szCs w:val="24"/>
        </w:rPr>
      </w:pPr>
    </w:p>
    <w:p w:rsidR="00852D22" w:rsidRPr="008E7D7C" w:rsidRDefault="00852D22" w:rsidP="00852D22">
      <w:pPr>
        <w:autoSpaceDE w:val="0"/>
        <w:autoSpaceDN w:val="0"/>
        <w:adjustRightInd w:val="0"/>
        <w:spacing w:after="0" w:line="240" w:lineRule="auto"/>
        <w:jc w:val="both"/>
        <w:rPr>
          <w:rFonts w:ascii="Times New Roman" w:eastAsia="Calibri" w:hAnsi="Times New Roman" w:cs="Times New Roman"/>
          <w:sz w:val="24"/>
          <w:szCs w:val="24"/>
        </w:rPr>
      </w:pPr>
    </w:p>
    <w:p w:rsidR="001506B7" w:rsidRPr="00904F5A" w:rsidRDefault="001506B7" w:rsidP="00852D22">
      <w:pPr>
        <w:spacing w:after="0" w:line="240" w:lineRule="auto"/>
        <w:jc w:val="both"/>
        <w:rPr>
          <w:rFonts w:ascii="Times New Roman" w:eastAsia="Calibri" w:hAnsi="Times New Roman" w:cs="Times New Roman"/>
          <w:color w:val="000000"/>
          <w:sz w:val="24"/>
          <w:szCs w:val="24"/>
        </w:rPr>
      </w:pPr>
      <w:r w:rsidRPr="00904F5A">
        <w:rPr>
          <w:rFonts w:ascii="Times New Roman" w:eastAsia="Calibri" w:hAnsi="Times New Roman" w:cs="Times New Roman"/>
          <w:color w:val="000000"/>
          <w:sz w:val="24"/>
          <w:szCs w:val="24"/>
        </w:rPr>
        <w:t xml:space="preserve">Кто </w:t>
      </w:r>
      <w:r w:rsidRPr="00904F5A">
        <w:rPr>
          <w:rFonts w:ascii="Times New Roman" w:eastAsia="Calibri" w:hAnsi="Times New Roman" w:cs="Times New Roman"/>
          <w:sz w:val="24"/>
          <w:szCs w:val="24"/>
        </w:rPr>
        <w:t>устанавливает перечень базовых стандартов, обязательных для разработки саморегулируемыми организациями</w:t>
      </w:r>
      <w:r w:rsidRPr="00904F5A">
        <w:rPr>
          <w:rFonts w:ascii="Times New Roman" w:eastAsia="Calibri" w:hAnsi="Times New Roman" w:cs="Times New Roman"/>
          <w:color w:val="000000"/>
          <w:sz w:val="24"/>
          <w:szCs w:val="24"/>
        </w:rPr>
        <w:t>:</w:t>
      </w:r>
    </w:p>
    <w:p w:rsidR="001506B7" w:rsidRPr="008E7D7C" w:rsidRDefault="001506B7" w:rsidP="00852D22">
      <w:pPr>
        <w:autoSpaceDE w:val="0"/>
        <w:autoSpaceDN w:val="0"/>
        <w:adjustRightInd w:val="0"/>
        <w:spacing w:after="0" w:line="240" w:lineRule="auto"/>
        <w:jc w:val="both"/>
        <w:rPr>
          <w:rFonts w:ascii="Times New Roman" w:eastAsia="Calibri" w:hAnsi="Times New Roman" w:cs="Times New Roman"/>
          <w:sz w:val="24"/>
          <w:szCs w:val="24"/>
        </w:rPr>
      </w:pPr>
    </w:p>
    <w:p w:rsidR="00852D22" w:rsidRPr="008E7D7C" w:rsidRDefault="00852D22" w:rsidP="00852D22">
      <w:pPr>
        <w:autoSpaceDE w:val="0"/>
        <w:autoSpaceDN w:val="0"/>
        <w:adjustRightInd w:val="0"/>
        <w:spacing w:after="0" w:line="240" w:lineRule="auto"/>
        <w:jc w:val="both"/>
        <w:rPr>
          <w:rFonts w:ascii="Times New Roman" w:eastAsia="Calibri" w:hAnsi="Times New Roman" w:cs="Times New Roman"/>
          <w:sz w:val="24"/>
          <w:szCs w:val="24"/>
        </w:rPr>
      </w:pPr>
    </w:p>
    <w:p w:rsidR="001506B7" w:rsidRPr="00904F5A" w:rsidRDefault="001506B7" w:rsidP="00852D22">
      <w:pPr>
        <w:autoSpaceDE w:val="0"/>
        <w:autoSpaceDN w:val="0"/>
        <w:adjustRightInd w:val="0"/>
        <w:spacing w:after="0" w:line="240" w:lineRule="auto"/>
        <w:jc w:val="both"/>
        <w:rPr>
          <w:rFonts w:ascii="Times New Roman" w:eastAsia="Calibri" w:hAnsi="Times New Roman" w:cs="Times New Roman"/>
          <w:color w:val="000000"/>
          <w:sz w:val="24"/>
          <w:szCs w:val="24"/>
        </w:rPr>
      </w:pPr>
      <w:r w:rsidRPr="00904F5A">
        <w:rPr>
          <w:rFonts w:ascii="Times New Roman" w:eastAsia="Calibri" w:hAnsi="Times New Roman" w:cs="Times New Roman"/>
          <w:sz w:val="24"/>
          <w:szCs w:val="24"/>
        </w:rPr>
        <w:t>Кто определяет основания для отказа в утверждении базового стандарта</w:t>
      </w:r>
      <w:r w:rsidRPr="00904F5A">
        <w:rPr>
          <w:rFonts w:ascii="Times New Roman" w:eastAsia="Calibri" w:hAnsi="Times New Roman" w:cs="Times New Roman"/>
          <w:color w:val="000000"/>
          <w:sz w:val="24"/>
          <w:szCs w:val="24"/>
        </w:rPr>
        <w:t>:</w:t>
      </w:r>
    </w:p>
    <w:p w:rsidR="001506B7" w:rsidRPr="008E7D7C" w:rsidRDefault="001506B7" w:rsidP="00852D22">
      <w:pPr>
        <w:spacing w:after="0" w:line="240" w:lineRule="auto"/>
        <w:rPr>
          <w:rFonts w:ascii="Times New Roman" w:eastAsia="Calibri" w:hAnsi="Times New Roman" w:cs="Times New Roman"/>
          <w:sz w:val="24"/>
          <w:szCs w:val="24"/>
        </w:rPr>
      </w:pPr>
    </w:p>
    <w:p w:rsidR="00852D22" w:rsidRPr="008E7D7C" w:rsidRDefault="00852D22" w:rsidP="00852D22">
      <w:pPr>
        <w:spacing w:after="0" w:line="240" w:lineRule="auto"/>
        <w:rPr>
          <w:rFonts w:ascii="Times New Roman" w:eastAsia="Calibri" w:hAnsi="Times New Roman" w:cs="Times New Roman"/>
          <w:sz w:val="24"/>
          <w:szCs w:val="24"/>
        </w:rPr>
      </w:pPr>
    </w:p>
    <w:p w:rsidR="001506B7" w:rsidRPr="00904F5A" w:rsidRDefault="001506B7" w:rsidP="00852D22">
      <w:pPr>
        <w:autoSpaceDE w:val="0"/>
        <w:autoSpaceDN w:val="0"/>
        <w:adjustRightInd w:val="0"/>
        <w:spacing w:after="0" w:line="240" w:lineRule="auto"/>
        <w:jc w:val="both"/>
        <w:rPr>
          <w:rFonts w:ascii="Times New Roman" w:eastAsia="Calibri" w:hAnsi="Times New Roman" w:cs="Times New Roman"/>
          <w:color w:val="000000"/>
          <w:sz w:val="24"/>
          <w:szCs w:val="24"/>
        </w:rPr>
      </w:pPr>
      <w:r w:rsidRPr="00904F5A">
        <w:rPr>
          <w:rFonts w:ascii="Times New Roman" w:eastAsia="Calibri" w:hAnsi="Times New Roman" w:cs="Times New Roman"/>
          <w:sz w:val="24"/>
          <w:szCs w:val="24"/>
        </w:rPr>
        <w:t>Куда направляются на согласование изменения в базовые стандарты, разработанные саморегулируемой организацией:</w:t>
      </w:r>
    </w:p>
    <w:p w:rsidR="001506B7" w:rsidRPr="008E7D7C" w:rsidRDefault="001506B7" w:rsidP="00852D22">
      <w:pPr>
        <w:spacing w:after="0" w:line="240" w:lineRule="auto"/>
        <w:rPr>
          <w:rFonts w:ascii="Times New Roman" w:eastAsia="Calibri" w:hAnsi="Times New Roman" w:cs="Times New Roman"/>
          <w:sz w:val="24"/>
          <w:szCs w:val="24"/>
        </w:rPr>
      </w:pPr>
    </w:p>
    <w:p w:rsidR="00852D22" w:rsidRPr="008E7D7C" w:rsidRDefault="00852D22" w:rsidP="00852D22">
      <w:pPr>
        <w:spacing w:after="0" w:line="240" w:lineRule="auto"/>
        <w:rPr>
          <w:rFonts w:ascii="Times New Roman" w:eastAsia="Calibri" w:hAnsi="Times New Roman" w:cs="Times New Roman"/>
          <w:sz w:val="24"/>
          <w:szCs w:val="24"/>
        </w:rPr>
      </w:pPr>
    </w:p>
    <w:p w:rsidR="001506B7" w:rsidRPr="00904F5A" w:rsidRDefault="001506B7" w:rsidP="00852D22">
      <w:pPr>
        <w:spacing w:after="0" w:line="240" w:lineRule="auto"/>
        <w:jc w:val="both"/>
        <w:rPr>
          <w:rFonts w:ascii="Times New Roman" w:eastAsia="Calibri" w:hAnsi="Times New Roman" w:cs="Times New Roman"/>
          <w:sz w:val="24"/>
          <w:szCs w:val="24"/>
        </w:rPr>
      </w:pPr>
      <w:r w:rsidRPr="00904F5A">
        <w:rPr>
          <w:rFonts w:ascii="Times New Roman" w:eastAsia="Calibri" w:hAnsi="Times New Roman" w:cs="Times New Roman"/>
          <w:sz w:val="24"/>
          <w:szCs w:val="24"/>
        </w:rPr>
        <w:t>Членами саморегулируемой организации в сфере финансового рынка, объединяющей форекс-дилеров могут быть:</w:t>
      </w:r>
    </w:p>
    <w:p w:rsidR="005F51B4" w:rsidRPr="008E7D7C" w:rsidRDefault="005F51B4" w:rsidP="00852D22">
      <w:pPr>
        <w:spacing w:after="0" w:line="240" w:lineRule="auto"/>
        <w:jc w:val="both"/>
        <w:rPr>
          <w:rFonts w:ascii="Times New Roman" w:eastAsia="Calibri" w:hAnsi="Times New Roman" w:cs="Times New Roman"/>
          <w:sz w:val="24"/>
          <w:szCs w:val="24"/>
        </w:rPr>
      </w:pPr>
    </w:p>
    <w:p w:rsidR="00852D22" w:rsidRPr="008E7D7C" w:rsidRDefault="00852D22" w:rsidP="00852D22">
      <w:pPr>
        <w:spacing w:after="0" w:line="240" w:lineRule="auto"/>
        <w:jc w:val="both"/>
        <w:rPr>
          <w:rFonts w:ascii="Times New Roman" w:eastAsia="Calibri" w:hAnsi="Times New Roman" w:cs="Times New Roman"/>
          <w:sz w:val="24"/>
          <w:szCs w:val="24"/>
        </w:rPr>
      </w:pPr>
    </w:p>
    <w:p w:rsidR="001506B7" w:rsidRPr="00904F5A" w:rsidRDefault="001506B7" w:rsidP="00852D22">
      <w:pPr>
        <w:spacing w:after="0" w:line="240" w:lineRule="auto"/>
        <w:jc w:val="both"/>
        <w:rPr>
          <w:rFonts w:ascii="Times New Roman" w:eastAsia="Calibri" w:hAnsi="Times New Roman" w:cs="Times New Roman"/>
          <w:sz w:val="24"/>
          <w:szCs w:val="24"/>
        </w:rPr>
      </w:pPr>
      <w:r w:rsidRPr="00904F5A">
        <w:rPr>
          <w:rFonts w:ascii="Times New Roman" w:eastAsia="Calibri" w:hAnsi="Times New Roman" w:cs="Times New Roman"/>
          <w:sz w:val="24"/>
          <w:szCs w:val="24"/>
        </w:rPr>
        <w:t>Укажите верное утверждение в отношении саморегулируемой организации в сфере финансового рынка, объединяющей форекс-дилеров:</w:t>
      </w:r>
    </w:p>
    <w:p w:rsidR="00852D22" w:rsidRPr="008E7D7C" w:rsidRDefault="00852D22" w:rsidP="00852D22">
      <w:pPr>
        <w:spacing w:after="0" w:line="240" w:lineRule="auto"/>
        <w:jc w:val="both"/>
        <w:rPr>
          <w:rFonts w:ascii="Times New Roman" w:eastAsia="Calibri" w:hAnsi="Times New Roman" w:cs="Times New Roman"/>
          <w:sz w:val="24"/>
          <w:szCs w:val="24"/>
        </w:rPr>
      </w:pPr>
    </w:p>
    <w:p w:rsidR="001506B7" w:rsidRPr="00904F5A" w:rsidRDefault="001506B7" w:rsidP="00852D22">
      <w:pPr>
        <w:spacing w:after="0" w:line="240" w:lineRule="auto"/>
        <w:jc w:val="both"/>
        <w:rPr>
          <w:rFonts w:ascii="Times New Roman" w:eastAsia="Calibri" w:hAnsi="Times New Roman" w:cs="Times New Roman"/>
          <w:sz w:val="24"/>
          <w:szCs w:val="24"/>
        </w:rPr>
      </w:pPr>
      <w:r w:rsidRPr="00904F5A">
        <w:rPr>
          <w:rFonts w:ascii="Times New Roman" w:eastAsia="Calibri" w:hAnsi="Times New Roman" w:cs="Times New Roman"/>
          <w:sz w:val="24"/>
          <w:szCs w:val="24"/>
        </w:rPr>
        <w:t>В случае банкротства форекс-дилера саморегулируемая организация в сфере финансового рынка, объединяющая форекс-дилеров осуществляет:</w:t>
      </w:r>
    </w:p>
    <w:p w:rsidR="001506B7" w:rsidRPr="008E7D7C" w:rsidRDefault="001506B7" w:rsidP="00852D22">
      <w:pPr>
        <w:spacing w:after="0" w:line="240" w:lineRule="auto"/>
        <w:jc w:val="both"/>
        <w:rPr>
          <w:rFonts w:ascii="Times New Roman" w:eastAsia="Calibri" w:hAnsi="Times New Roman" w:cs="Times New Roman"/>
          <w:sz w:val="24"/>
          <w:szCs w:val="24"/>
        </w:rPr>
      </w:pPr>
    </w:p>
    <w:p w:rsidR="00852D22" w:rsidRPr="008E7D7C" w:rsidRDefault="00852D22" w:rsidP="00852D22">
      <w:pPr>
        <w:spacing w:after="0" w:line="240" w:lineRule="auto"/>
        <w:jc w:val="both"/>
        <w:rPr>
          <w:rFonts w:ascii="Times New Roman" w:eastAsia="Calibri" w:hAnsi="Times New Roman" w:cs="Times New Roman"/>
          <w:sz w:val="24"/>
          <w:szCs w:val="24"/>
        </w:rPr>
      </w:pPr>
    </w:p>
    <w:p w:rsidR="001506B7" w:rsidRPr="00904F5A" w:rsidRDefault="001506B7" w:rsidP="00852D22">
      <w:pPr>
        <w:spacing w:after="0" w:line="240" w:lineRule="auto"/>
        <w:jc w:val="both"/>
        <w:rPr>
          <w:rFonts w:ascii="Times New Roman" w:eastAsia="Calibri" w:hAnsi="Times New Roman" w:cs="Times New Roman"/>
          <w:sz w:val="24"/>
          <w:szCs w:val="24"/>
        </w:rPr>
      </w:pPr>
      <w:r w:rsidRPr="00904F5A">
        <w:rPr>
          <w:rFonts w:ascii="Times New Roman" w:eastAsia="Calibri" w:hAnsi="Times New Roman" w:cs="Times New Roman"/>
          <w:sz w:val="24"/>
          <w:szCs w:val="24"/>
        </w:rPr>
        <w:t>Размер взноса в компенсационный фонд саморегулируемой организации в сфере финансового рынка, объединяющую форекс-дилеров составляет:</w:t>
      </w:r>
    </w:p>
    <w:p w:rsidR="001506B7" w:rsidRPr="008E7D7C" w:rsidRDefault="001506B7" w:rsidP="00852D22">
      <w:pPr>
        <w:spacing w:after="0" w:line="240" w:lineRule="auto"/>
        <w:jc w:val="both"/>
        <w:rPr>
          <w:rFonts w:ascii="Times New Roman" w:eastAsia="Calibri" w:hAnsi="Times New Roman" w:cs="Times New Roman"/>
          <w:sz w:val="24"/>
          <w:szCs w:val="24"/>
        </w:rPr>
      </w:pPr>
    </w:p>
    <w:p w:rsidR="00852D22" w:rsidRPr="008E7D7C" w:rsidRDefault="00852D22" w:rsidP="00852D22">
      <w:pPr>
        <w:spacing w:after="0" w:line="240" w:lineRule="auto"/>
        <w:jc w:val="both"/>
        <w:rPr>
          <w:rFonts w:ascii="Times New Roman" w:eastAsia="Calibri" w:hAnsi="Times New Roman" w:cs="Times New Roman"/>
          <w:sz w:val="24"/>
          <w:szCs w:val="24"/>
        </w:rPr>
      </w:pPr>
    </w:p>
    <w:p w:rsidR="001506B7" w:rsidRPr="00904F5A" w:rsidRDefault="001506B7" w:rsidP="00852D22">
      <w:pPr>
        <w:spacing w:after="0" w:line="240" w:lineRule="auto"/>
        <w:jc w:val="both"/>
        <w:rPr>
          <w:rFonts w:ascii="Times New Roman" w:eastAsia="Calibri" w:hAnsi="Times New Roman" w:cs="Times New Roman"/>
          <w:sz w:val="24"/>
          <w:szCs w:val="24"/>
        </w:rPr>
      </w:pPr>
      <w:r w:rsidRPr="00904F5A">
        <w:rPr>
          <w:rFonts w:ascii="Times New Roman" w:eastAsia="Calibri" w:hAnsi="Times New Roman" w:cs="Times New Roman"/>
          <w:sz w:val="24"/>
          <w:szCs w:val="24"/>
        </w:rPr>
        <w:t>Что является основанием для отказа в принятии профессионального участника рынка ценных бумаг в члены саморегулируемой организации в сфере финансового рынка, объединяющей форекс-дилеров?</w:t>
      </w:r>
    </w:p>
    <w:p w:rsidR="001506B7" w:rsidRPr="008E7D7C" w:rsidRDefault="001506B7" w:rsidP="00852D22">
      <w:pPr>
        <w:spacing w:after="0" w:line="240" w:lineRule="auto"/>
        <w:jc w:val="both"/>
        <w:rPr>
          <w:rFonts w:ascii="Times New Roman" w:eastAsia="Calibri" w:hAnsi="Times New Roman" w:cs="Times New Roman"/>
          <w:sz w:val="24"/>
          <w:szCs w:val="24"/>
        </w:rPr>
      </w:pPr>
    </w:p>
    <w:p w:rsidR="00852D22" w:rsidRPr="008E7D7C" w:rsidRDefault="00852D22" w:rsidP="00852D22">
      <w:pPr>
        <w:spacing w:after="0" w:line="240" w:lineRule="auto"/>
        <w:jc w:val="both"/>
        <w:rPr>
          <w:rFonts w:ascii="Times New Roman" w:eastAsia="Calibri" w:hAnsi="Times New Roman" w:cs="Times New Roman"/>
          <w:sz w:val="24"/>
          <w:szCs w:val="24"/>
        </w:rPr>
      </w:pPr>
    </w:p>
    <w:p w:rsidR="001506B7" w:rsidRPr="00904F5A" w:rsidRDefault="001506B7" w:rsidP="00852D22">
      <w:pPr>
        <w:spacing w:after="0" w:line="240" w:lineRule="auto"/>
        <w:jc w:val="both"/>
        <w:rPr>
          <w:rFonts w:ascii="Times New Roman" w:eastAsia="Calibri" w:hAnsi="Times New Roman" w:cs="Times New Roman"/>
          <w:sz w:val="24"/>
          <w:szCs w:val="24"/>
        </w:rPr>
      </w:pPr>
      <w:r w:rsidRPr="00904F5A">
        <w:rPr>
          <w:rFonts w:ascii="Times New Roman" w:eastAsia="Calibri" w:hAnsi="Times New Roman" w:cs="Times New Roman"/>
          <w:sz w:val="24"/>
          <w:szCs w:val="24"/>
        </w:rPr>
        <w:t>Что из нижеперечисленного НЕ может быть основанием для прекращения членства  в саморегулируемой организации в сфере финансового рынка, объединяющей форекс-дилеров?</w:t>
      </w:r>
    </w:p>
    <w:p w:rsidR="001506B7" w:rsidRPr="00904F5A" w:rsidRDefault="001506B7" w:rsidP="00852D22">
      <w:pPr>
        <w:spacing w:after="0" w:line="240" w:lineRule="auto"/>
        <w:jc w:val="both"/>
        <w:rPr>
          <w:rFonts w:ascii="Times New Roman" w:eastAsia="Calibri" w:hAnsi="Times New Roman" w:cs="Times New Roman"/>
          <w:sz w:val="24"/>
          <w:szCs w:val="24"/>
        </w:rPr>
      </w:pPr>
    </w:p>
    <w:p w:rsidR="001506B7" w:rsidRPr="008E7D7C" w:rsidRDefault="001506B7" w:rsidP="00852D22">
      <w:pPr>
        <w:spacing w:after="0" w:line="240" w:lineRule="auto"/>
        <w:rPr>
          <w:rFonts w:ascii="Times New Roman" w:eastAsia="Calibri" w:hAnsi="Times New Roman" w:cs="Times New Roman"/>
          <w:sz w:val="24"/>
          <w:szCs w:val="24"/>
        </w:rPr>
      </w:pPr>
    </w:p>
    <w:p w:rsidR="001506B7" w:rsidRPr="00904F5A" w:rsidRDefault="001506B7" w:rsidP="00852D22">
      <w:pPr>
        <w:spacing w:after="0" w:line="240" w:lineRule="auto"/>
        <w:jc w:val="both"/>
        <w:rPr>
          <w:rFonts w:ascii="Times New Roman" w:eastAsia="Calibri" w:hAnsi="Times New Roman" w:cs="Times New Roman"/>
          <w:sz w:val="24"/>
          <w:szCs w:val="24"/>
        </w:rPr>
      </w:pPr>
      <w:r w:rsidRPr="00904F5A">
        <w:rPr>
          <w:rFonts w:ascii="Times New Roman" w:eastAsia="Calibri" w:hAnsi="Times New Roman" w:cs="Times New Roman"/>
          <w:sz w:val="24"/>
          <w:szCs w:val="24"/>
        </w:rPr>
        <w:t>Профессиональный участник рынка ценных бумаг, которому отказано в приеме в члены саморегулируемой организации в сфере финансового рынка, объединяющей форекс-дилеров, вправе:</w:t>
      </w:r>
    </w:p>
    <w:p w:rsidR="001506B7" w:rsidRPr="008E7D7C" w:rsidRDefault="001506B7" w:rsidP="00852D22">
      <w:pPr>
        <w:spacing w:after="0" w:line="240" w:lineRule="auto"/>
        <w:jc w:val="both"/>
        <w:rPr>
          <w:rFonts w:ascii="Times New Roman" w:eastAsia="Calibri" w:hAnsi="Times New Roman" w:cs="Times New Roman"/>
          <w:sz w:val="24"/>
          <w:szCs w:val="24"/>
        </w:rPr>
      </w:pPr>
    </w:p>
    <w:p w:rsidR="00852D22" w:rsidRPr="008E7D7C" w:rsidRDefault="00852D22" w:rsidP="00852D22">
      <w:pPr>
        <w:spacing w:after="0" w:line="240" w:lineRule="auto"/>
        <w:jc w:val="both"/>
        <w:rPr>
          <w:rFonts w:ascii="Times New Roman" w:eastAsia="Calibri" w:hAnsi="Times New Roman" w:cs="Times New Roman"/>
          <w:sz w:val="24"/>
          <w:szCs w:val="24"/>
        </w:rPr>
      </w:pPr>
    </w:p>
    <w:p w:rsidR="001506B7" w:rsidRPr="00904F5A" w:rsidRDefault="001506B7" w:rsidP="00852D22">
      <w:pPr>
        <w:spacing w:after="0" w:line="240" w:lineRule="auto"/>
        <w:jc w:val="both"/>
        <w:rPr>
          <w:rFonts w:ascii="Times New Roman" w:eastAsia="Calibri" w:hAnsi="Times New Roman" w:cs="Times New Roman"/>
          <w:sz w:val="24"/>
          <w:szCs w:val="24"/>
        </w:rPr>
      </w:pPr>
      <w:r w:rsidRPr="00904F5A">
        <w:rPr>
          <w:rFonts w:ascii="Times New Roman" w:eastAsia="Calibri" w:hAnsi="Times New Roman" w:cs="Times New Roman"/>
          <w:sz w:val="24"/>
          <w:szCs w:val="24"/>
        </w:rPr>
        <w:t>Профессиональный участник рынка ценных бумаг, в отношении которого принято решение об исключении из членов саморегулируемой организации в сфере финансового рынка, объединяющей форекс-дилеров, вправе:</w:t>
      </w:r>
    </w:p>
    <w:p w:rsidR="001506B7" w:rsidRPr="008E7D7C" w:rsidRDefault="001506B7" w:rsidP="00852D22">
      <w:pPr>
        <w:spacing w:after="0" w:line="240" w:lineRule="auto"/>
        <w:jc w:val="both"/>
        <w:rPr>
          <w:rFonts w:ascii="Times New Roman" w:eastAsia="Calibri" w:hAnsi="Times New Roman" w:cs="Times New Roman"/>
          <w:sz w:val="24"/>
          <w:szCs w:val="24"/>
        </w:rPr>
      </w:pPr>
    </w:p>
    <w:p w:rsidR="00852D22" w:rsidRPr="008E7D7C" w:rsidRDefault="00852D22" w:rsidP="00852D22">
      <w:pPr>
        <w:spacing w:after="0" w:line="240" w:lineRule="auto"/>
        <w:jc w:val="both"/>
        <w:rPr>
          <w:rFonts w:ascii="Times New Roman" w:eastAsia="Calibri" w:hAnsi="Times New Roman" w:cs="Times New Roman"/>
          <w:sz w:val="24"/>
          <w:szCs w:val="24"/>
        </w:rPr>
      </w:pPr>
    </w:p>
    <w:p w:rsidR="001506B7" w:rsidRPr="00904F5A" w:rsidRDefault="001506B7" w:rsidP="00852D22">
      <w:pPr>
        <w:spacing w:after="0" w:line="240" w:lineRule="auto"/>
        <w:jc w:val="both"/>
        <w:rPr>
          <w:rFonts w:ascii="Times New Roman" w:eastAsia="Calibri" w:hAnsi="Times New Roman" w:cs="Times New Roman"/>
          <w:sz w:val="24"/>
          <w:szCs w:val="24"/>
        </w:rPr>
      </w:pPr>
      <w:r w:rsidRPr="00904F5A">
        <w:rPr>
          <w:rFonts w:ascii="Times New Roman" w:eastAsia="Calibri" w:hAnsi="Times New Roman" w:cs="Times New Roman"/>
          <w:sz w:val="24"/>
          <w:szCs w:val="24"/>
        </w:rPr>
        <w:t>В случае принятия решения об прекращении членства форекс-дилера в саморегулируемой организации в сфере финансового рынка, объединяющей форекс-дилеров, эта организация уведомляет об этом Банк России в течение</w:t>
      </w:r>
    </w:p>
    <w:p w:rsidR="001506B7" w:rsidRPr="008E7D7C" w:rsidRDefault="001506B7" w:rsidP="00852D22">
      <w:pPr>
        <w:spacing w:after="0" w:line="240" w:lineRule="auto"/>
        <w:jc w:val="both"/>
        <w:rPr>
          <w:rFonts w:ascii="Times New Roman" w:eastAsia="Calibri" w:hAnsi="Times New Roman" w:cs="Times New Roman"/>
          <w:sz w:val="24"/>
          <w:szCs w:val="24"/>
        </w:rPr>
      </w:pPr>
    </w:p>
    <w:p w:rsidR="00852D22" w:rsidRPr="008E7D7C" w:rsidRDefault="00852D22" w:rsidP="00852D22">
      <w:pPr>
        <w:spacing w:after="0" w:line="240" w:lineRule="auto"/>
        <w:jc w:val="both"/>
        <w:rPr>
          <w:rFonts w:ascii="Times New Roman" w:eastAsia="Calibri" w:hAnsi="Times New Roman" w:cs="Times New Roman"/>
          <w:sz w:val="24"/>
          <w:szCs w:val="24"/>
        </w:rPr>
      </w:pPr>
    </w:p>
    <w:p w:rsidR="001506B7" w:rsidRPr="00904F5A" w:rsidRDefault="001506B7" w:rsidP="00852D22">
      <w:pPr>
        <w:spacing w:after="0" w:line="240" w:lineRule="auto"/>
        <w:jc w:val="both"/>
        <w:rPr>
          <w:rFonts w:ascii="Times New Roman" w:eastAsia="Calibri" w:hAnsi="Times New Roman" w:cs="Times New Roman"/>
          <w:sz w:val="24"/>
          <w:szCs w:val="24"/>
        </w:rPr>
      </w:pPr>
      <w:r w:rsidRPr="00904F5A">
        <w:rPr>
          <w:rFonts w:ascii="Times New Roman" w:eastAsia="Calibri" w:hAnsi="Times New Roman" w:cs="Times New Roman"/>
          <w:sz w:val="24"/>
          <w:szCs w:val="24"/>
        </w:rPr>
        <w:t>Укажите верное утверждение:</w:t>
      </w:r>
    </w:p>
    <w:p w:rsidR="001506B7" w:rsidRPr="00904F5A" w:rsidRDefault="005F51B4" w:rsidP="00852D22">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lang w:val="en-US"/>
        </w:rPr>
        <w:t>I</w:t>
      </w:r>
      <w:r w:rsidR="001506B7" w:rsidRPr="00904F5A">
        <w:rPr>
          <w:rFonts w:ascii="Times New Roman" w:eastAsia="Calibri" w:hAnsi="Times New Roman" w:cs="Times New Roman"/>
          <w:sz w:val="24"/>
          <w:szCs w:val="24"/>
        </w:rPr>
        <w:t>. Финансовая деятельность саморегулируемой организации в сфере финансового рынка, объединяющей форекс-дилеров подлежит обязательной ежегодной аудиторской проверке</w:t>
      </w:r>
    </w:p>
    <w:p w:rsidR="001506B7" w:rsidRPr="00904F5A" w:rsidRDefault="005F51B4" w:rsidP="00852D22">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lang w:val="en-US"/>
        </w:rPr>
        <w:t>II</w:t>
      </w:r>
      <w:r w:rsidR="001506B7" w:rsidRPr="00904F5A">
        <w:rPr>
          <w:rFonts w:ascii="Times New Roman" w:eastAsia="Calibri" w:hAnsi="Times New Roman" w:cs="Times New Roman"/>
          <w:sz w:val="24"/>
          <w:szCs w:val="24"/>
        </w:rPr>
        <w:t>. Финансовая деятельность саморегулируемой организации в сфере финансового рынка, объединяющей форекс-дилеров подлежит обязательной ежеквартальной проверке Банком России</w:t>
      </w:r>
    </w:p>
    <w:p w:rsidR="001506B7" w:rsidRPr="00904F5A" w:rsidRDefault="005F51B4" w:rsidP="00852D22">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lang w:val="en-US"/>
        </w:rPr>
        <w:t>III</w:t>
      </w:r>
      <w:r w:rsidR="001506B7" w:rsidRPr="00904F5A">
        <w:rPr>
          <w:rFonts w:ascii="Times New Roman" w:eastAsia="Calibri" w:hAnsi="Times New Roman" w:cs="Times New Roman"/>
          <w:sz w:val="24"/>
          <w:szCs w:val="24"/>
        </w:rPr>
        <w:t>. В соответствии с уставом саморегулируемой организации в сфере финансового рынка, объединяющей форекс-дилеров, ее финансовая деятельность подлежит обязательной проверке либо аудиторской организацией, либо Банком России</w:t>
      </w:r>
    </w:p>
    <w:p w:rsidR="001506B7" w:rsidRPr="00904F5A" w:rsidRDefault="005F51B4" w:rsidP="00852D22">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lang w:val="en-US"/>
        </w:rPr>
        <w:t>IV</w:t>
      </w:r>
      <w:r w:rsidR="001506B7" w:rsidRPr="00904F5A">
        <w:rPr>
          <w:rFonts w:ascii="Times New Roman" w:eastAsia="Calibri" w:hAnsi="Times New Roman" w:cs="Times New Roman"/>
          <w:sz w:val="24"/>
          <w:szCs w:val="24"/>
        </w:rPr>
        <w:t>. Саморегулируемая организация в сфере финансового рынка, объединяющей форекс-дилеров может не раскрывать результаты своей финансовой деятельности</w:t>
      </w:r>
    </w:p>
    <w:p w:rsidR="001506B7" w:rsidRPr="008E7D7C" w:rsidRDefault="001506B7" w:rsidP="00852D22">
      <w:pPr>
        <w:spacing w:after="0" w:line="240" w:lineRule="auto"/>
        <w:jc w:val="both"/>
        <w:rPr>
          <w:rFonts w:ascii="Times New Roman" w:eastAsia="Calibri" w:hAnsi="Times New Roman" w:cs="Times New Roman"/>
          <w:sz w:val="24"/>
          <w:szCs w:val="24"/>
        </w:rPr>
      </w:pPr>
    </w:p>
    <w:p w:rsidR="00852D22" w:rsidRPr="008E7D7C" w:rsidRDefault="00852D22" w:rsidP="00852D22">
      <w:pPr>
        <w:spacing w:after="0" w:line="240" w:lineRule="auto"/>
        <w:jc w:val="both"/>
        <w:rPr>
          <w:rFonts w:ascii="Times New Roman" w:eastAsia="Calibri" w:hAnsi="Times New Roman" w:cs="Times New Roman"/>
          <w:sz w:val="24"/>
          <w:szCs w:val="24"/>
        </w:rPr>
      </w:pPr>
    </w:p>
    <w:p w:rsidR="001506B7" w:rsidRPr="00904F5A" w:rsidRDefault="001506B7" w:rsidP="00852D22">
      <w:pPr>
        <w:spacing w:after="0" w:line="240" w:lineRule="auto"/>
        <w:jc w:val="both"/>
        <w:rPr>
          <w:rFonts w:ascii="Times New Roman" w:eastAsia="Calibri" w:hAnsi="Times New Roman" w:cs="Times New Roman"/>
          <w:sz w:val="24"/>
          <w:szCs w:val="24"/>
        </w:rPr>
      </w:pPr>
      <w:r w:rsidRPr="00904F5A">
        <w:rPr>
          <w:rFonts w:ascii="Times New Roman" w:eastAsia="Calibri" w:hAnsi="Times New Roman" w:cs="Times New Roman"/>
          <w:sz w:val="24"/>
          <w:szCs w:val="24"/>
        </w:rPr>
        <w:t>Аудиторская организация саморегулируемой организации в сфере финансового рынка, объединяющей форекс-дилеров:</w:t>
      </w:r>
    </w:p>
    <w:p w:rsidR="00852D22" w:rsidRPr="008E7D7C" w:rsidRDefault="00852D22" w:rsidP="00852D22">
      <w:pPr>
        <w:spacing w:after="0" w:line="240" w:lineRule="auto"/>
        <w:jc w:val="both"/>
        <w:rPr>
          <w:rFonts w:ascii="Times New Roman" w:eastAsia="Calibri" w:hAnsi="Times New Roman" w:cs="Times New Roman"/>
          <w:sz w:val="24"/>
          <w:szCs w:val="24"/>
        </w:rPr>
      </w:pPr>
    </w:p>
    <w:p w:rsidR="001506B7" w:rsidRPr="00904F5A" w:rsidRDefault="001506B7" w:rsidP="00852D22">
      <w:pPr>
        <w:spacing w:after="0" w:line="240" w:lineRule="auto"/>
        <w:jc w:val="both"/>
        <w:rPr>
          <w:rFonts w:ascii="Times New Roman" w:eastAsia="Calibri" w:hAnsi="Times New Roman" w:cs="Times New Roman"/>
          <w:sz w:val="24"/>
          <w:szCs w:val="24"/>
        </w:rPr>
      </w:pPr>
      <w:r w:rsidRPr="00904F5A">
        <w:rPr>
          <w:rFonts w:ascii="Times New Roman" w:eastAsia="Calibri" w:hAnsi="Times New Roman" w:cs="Times New Roman"/>
          <w:sz w:val="24"/>
          <w:szCs w:val="24"/>
        </w:rPr>
        <w:t>Годовой отчет и годовой бухгалтерский баланс саморегулируемой организации в сфере финансового рынка, объединяющей форекс-дилеров после их утверждения общим собранием ее членов подлежат:</w:t>
      </w:r>
    </w:p>
    <w:p w:rsidR="00852D22" w:rsidRPr="008E7D7C" w:rsidRDefault="00852D22" w:rsidP="00852D22">
      <w:pPr>
        <w:spacing w:after="0" w:line="240" w:lineRule="auto"/>
        <w:rPr>
          <w:rFonts w:ascii="Times New Roman" w:eastAsia="Calibri" w:hAnsi="Times New Roman" w:cs="Times New Roman"/>
          <w:sz w:val="24"/>
          <w:szCs w:val="24"/>
        </w:rPr>
      </w:pPr>
    </w:p>
    <w:p w:rsidR="001506B7" w:rsidRPr="00904F5A" w:rsidRDefault="001506B7" w:rsidP="00852D22">
      <w:pPr>
        <w:spacing w:after="0" w:line="240" w:lineRule="auto"/>
        <w:jc w:val="both"/>
        <w:rPr>
          <w:rFonts w:ascii="Times New Roman" w:eastAsia="Calibri" w:hAnsi="Times New Roman" w:cs="Times New Roman"/>
          <w:sz w:val="24"/>
          <w:szCs w:val="24"/>
        </w:rPr>
      </w:pPr>
      <w:r w:rsidRPr="00904F5A">
        <w:rPr>
          <w:rFonts w:ascii="Times New Roman" w:eastAsia="Calibri" w:hAnsi="Times New Roman" w:cs="Times New Roman"/>
          <w:sz w:val="24"/>
          <w:szCs w:val="24"/>
        </w:rPr>
        <w:t>Что из нижеперечисленного утверждается стандартом саморегулируемой организации в сфере финансового рынка, объединяющей форекс-дилеров?</w:t>
      </w:r>
    </w:p>
    <w:p w:rsidR="00852D22" w:rsidRPr="008E7D7C" w:rsidRDefault="00852D22" w:rsidP="00852D22">
      <w:pPr>
        <w:spacing w:after="0" w:line="240" w:lineRule="auto"/>
        <w:jc w:val="both"/>
        <w:rPr>
          <w:rFonts w:ascii="Times New Roman" w:eastAsia="Calibri" w:hAnsi="Times New Roman" w:cs="Times New Roman"/>
          <w:sz w:val="24"/>
          <w:szCs w:val="24"/>
        </w:rPr>
      </w:pPr>
    </w:p>
    <w:p w:rsidR="001506B7" w:rsidRPr="00904F5A" w:rsidRDefault="001506B7" w:rsidP="00852D22">
      <w:pPr>
        <w:spacing w:after="0" w:line="240" w:lineRule="auto"/>
        <w:jc w:val="both"/>
        <w:rPr>
          <w:rFonts w:ascii="Times New Roman" w:eastAsia="Calibri" w:hAnsi="Times New Roman" w:cs="Times New Roman"/>
          <w:sz w:val="24"/>
          <w:szCs w:val="24"/>
        </w:rPr>
      </w:pPr>
      <w:r w:rsidRPr="00904F5A">
        <w:rPr>
          <w:rFonts w:ascii="Times New Roman" w:eastAsia="Calibri" w:hAnsi="Times New Roman" w:cs="Times New Roman"/>
          <w:sz w:val="24"/>
          <w:szCs w:val="24"/>
        </w:rPr>
        <w:t>Что из нижеперечисленного утверждается стандартом саморегулируемой организации в сфере финансового рынка, объединяющей форекс-дилеров?</w:t>
      </w:r>
    </w:p>
    <w:p w:rsidR="001506B7" w:rsidRPr="008E7D7C" w:rsidRDefault="001506B7" w:rsidP="00852D22">
      <w:pPr>
        <w:spacing w:after="0" w:line="240" w:lineRule="auto"/>
        <w:jc w:val="both"/>
        <w:rPr>
          <w:rFonts w:ascii="Times New Roman" w:eastAsia="Calibri" w:hAnsi="Times New Roman" w:cs="Times New Roman"/>
          <w:sz w:val="24"/>
          <w:szCs w:val="24"/>
        </w:rPr>
      </w:pPr>
    </w:p>
    <w:p w:rsidR="00852D22" w:rsidRPr="008E7D7C" w:rsidRDefault="00852D22" w:rsidP="00852D22">
      <w:pPr>
        <w:spacing w:after="0" w:line="240" w:lineRule="auto"/>
        <w:jc w:val="both"/>
        <w:rPr>
          <w:rFonts w:ascii="Times New Roman" w:eastAsia="Calibri" w:hAnsi="Times New Roman" w:cs="Times New Roman"/>
          <w:sz w:val="24"/>
          <w:szCs w:val="24"/>
        </w:rPr>
      </w:pPr>
    </w:p>
    <w:p w:rsidR="001506B7" w:rsidRPr="00904F5A" w:rsidRDefault="001506B7" w:rsidP="00852D22">
      <w:pPr>
        <w:spacing w:after="0" w:line="240" w:lineRule="auto"/>
        <w:jc w:val="both"/>
        <w:rPr>
          <w:rFonts w:ascii="Times New Roman" w:eastAsia="Calibri" w:hAnsi="Times New Roman" w:cs="Times New Roman"/>
          <w:sz w:val="24"/>
          <w:szCs w:val="24"/>
        </w:rPr>
      </w:pPr>
      <w:r w:rsidRPr="00904F5A">
        <w:rPr>
          <w:rFonts w:ascii="Times New Roman" w:eastAsia="Calibri" w:hAnsi="Times New Roman" w:cs="Times New Roman"/>
          <w:sz w:val="24"/>
          <w:szCs w:val="24"/>
        </w:rPr>
        <w:t>Какие из нижеперечисленных стандартов саморегулируемой организации в сфере финансового рынка, объединяющей форекс-дилеров утверждаются Банком России?</w:t>
      </w:r>
    </w:p>
    <w:p w:rsidR="001506B7" w:rsidRPr="008E7D7C" w:rsidRDefault="001506B7" w:rsidP="00852D22">
      <w:pPr>
        <w:spacing w:after="0" w:line="240" w:lineRule="auto"/>
        <w:jc w:val="both"/>
        <w:rPr>
          <w:rFonts w:ascii="Times New Roman" w:eastAsia="Calibri" w:hAnsi="Times New Roman" w:cs="Times New Roman"/>
          <w:sz w:val="24"/>
          <w:szCs w:val="24"/>
        </w:rPr>
      </w:pPr>
    </w:p>
    <w:p w:rsidR="00852D22" w:rsidRPr="008E7D7C" w:rsidRDefault="00852D22" w:rsidP="00852D22">
      <w:pPr>
        <w:spacing w:after="0" w:line="240" w:lineRule="auto"/>
        <w:jc w:val="both"/>
        <w:rPr>
          <w:rFonts w:ascii="Times New Roman" w:eastAsia="Calibri" w:hAnsi="Times New Roman" w:cs="Times New Roman"/>
          <w:sz w:val="24"/>
          <w:szCs w:val="24"/>
        </w:rPr>
      </w:pPr>
    </w:p>
    <w:p w:rsidR="001506B7" w:rsidRPr="00904F5A" w:rsidRDefault="001506B7" w:rsidP="00852D22">
      <w:pPr>
        <w:spacing w:after="0" w:line="240" w:lineRule="auto"/>
        <w:jc w:val="both"/>
        <w:rPr>
          <w:rFonts w:ascii="Times New Roman" w:eastAsia="Calibri" w:hAnsi="Times New Roman" w:cs="Times New Roman"/>
          <w:sz w:val="24"/>
          <w:szCs w:val="24"/>
        </w:rPr>
      </w:pPr>
      <w:r w:rsidRPr="00904F5A">
        <w:rPr>
          <w:rFonts w:ascii="Times New Roman" w:eastAsia="Calibri" w:hAnsi="Times New Roman" w:cs="Times New Roman"/>
          <w:sz w:val="24"/>
          <w:szCs w:val="24"/>
        </w:rPr>
        <w:t>Какие из указанных стандартов саморегулируемой организации, объединяющей форекс-дилеров подлежат согласованию с Банком России?</w:t>
      </w:r>
    </w:p>
    <w:p w:rsidR="00E72355" w:rsidRPr="008E7D7C" w:rsidRDefault="00E72355" w:rsidP="00852D22">
      <w:pPr>
        <w:spacing w:after="0" w:line="240" w:lineRule="auto"/>
        <w:jc w:val="both"/>
        <w:rPr>
          <w:rFonts w:ascii="Times New Roman" w:eastAsia="Calibri" w:hAnsi="Times New Roman" w:cs="Times New Roman"/>
          <w:sz w:val="24"/>
          <w:szCs w:val="24"/>
        </w:rPr>
      </w:pPr>
    </w:p>
    <w:p w:rsidR="00852D22" w:rsidRPr="008E7D7C" w:rsidRDefault="00852D22" w:rsidP="00852D22">
      <w:pPr>
        <w:spacing w:after="0" w:line="240" w:lineRule="auto"/>
        <w:jc w:val="both"/>
        <w:rPr>
          <w:rFonts w:ascii="Times New Roman" w:eastAsia="Calibri" w:hAnsi="Times New Roman" w:cs="Times New Roman"/>
          <w:sz w:val="24"/>
          <w:szCs w:val="24"/>
        </w:rPr>
      </w:pPr>
    </w:p>
    <w:p w:rsidR="001506B7" w:rsidRPr="00904F5A" w:rsidRDefault="001506B7" w:rsidP="00852D22">
      <w:pPr>
        <w:spacing w:after="0" w:line="240" w:lineRule="auto"/>
        <w:jc w:val="both"/>
        <w:rPr>
          <w:rFonts w:ascii="Times New Roman" w:eastAsia="Calibri" w:hAnsi="Times New Roman" w:cs="Times New Roman"/>
          <w:sz w:val="24"/>
          <w:szCs w:val="24"/>
        </w:rPr>
      </w:pPr>
      <w:r w:rsidRPr="00904F5A">
        <w:rPr>
          <w:rFonts w:ascii="Times New Roman" w:eastAsia="Calibri" w:hAnsi="Times New Roman" w:cs="Times New Roman"/>
          <w:sz w:val="24"/>
          <w:szCs w:val="24"/>
        </w:rPr>
        <w:t>Что из нижеперечисленного относится к компетенции саморегулируемой организации в сфере финансового рынка, объединяющей форекс-дилеров?</w:t>
      </w:r>
    </w:p>
    <w:p w:rsidR="001506B7" w:rsidRPr="008E7D7C" w:rsidRDefault="001506B7" w:rsidP="00852D22">
      <w:pPr>
        <w:spacing w:after="0" w:line="240" w:lineRule="auto"/>
        <w:jc w:val="both"/>
        <w:rPr>
          <w:rFonts w:ascii="Times New Roman" w:eastAsia="Calibri" w:hAnsi="Times New Roman" w:cs="Times New Roman"/>
          <w:sz w:val="24"/>
          <w:szCs w:val="24"/>
        </w:rPr>
      </w:pPr>
    </w:p>
    <w:p w:rsidR="00852D22" w:rsidRPr="008E7D7C" w:rsidRDefault="00852D22" w:rsidP="00852D22">
      <w:pPr>
        <w:spacing w:after="0" w:line="240" w:lineRule="auto"/>
        <w:jc w:val="both"/>
        <w:rPr>
          <w:rFonts w:ascii="Times New Roman" w:eastAsia="Calibri" w:hAnsi="Times New Roman" w:cs="Times New Roman"/>
          <w:sz w:val="24"/>
          <w:szCs w:val="24"/>
        </w:rPr>
      </w:pPr>
    </w:p>
    <w:p w:rsidR="001506B7" w:rsidRPr="00904F5A" w:rsidRDefault="001506B7" w:rsidP="00852D22">
      <w:pPr>
        <w:spacing w:after="0" w:line="240" w:lineRule="auto"/>
        <w:jc w:val="both"/>
        <w:rPr>
          <w:rFonts w:ascii="Times New Roman" w:eastAsia="Calibri" w:hAnsi="Times New Roman" w:cs="Times New Roman"/>
          <w:sz w:val="24"/>
          <w:szCs w:val="24"/>
        </w:rPr>
      </w:pPr>
      <w:r w:rsidRPr="00904F5A">
        <w:rPr>
          <w:rFonts w:ascii="Times New Roman" w:eastAsia="Calibri" w:hAnsi="Times New Roman" w:cs="Times New Roman"/>
          <w:sz w:val="24"/>
          <w:szCs w:val="24"/>
        </w:rPr>
        <w:t>Что из нижеперечисленного относится к компетенции саморегулируемой организации в сфере финансового рынка, объединяющей форекс-дилеров?</w:t>
      </w:r>
    </w:p>
    <w:p w:rsidR="001506B7" w:rsidRPr="008E7D7C" w:rsidRDefault="001506B7" w:rsidP="00852D22">
      <w:pPr>
        <w:spacing w:after="0" w:line="240" w:lineRule="auto"/>
        <w:jc w:val="both"/>
        <w:rPr>
          <w:rFonts w:ascii="Times New Roman" w:eastAsia="Calibri" w:hAnsi="Times New Roman" w:cs="Times New Roman"/>
          <w:sz w:val="24"/>
          <w:szCs w:val="24"/>
        </w:rPr>
      </w:pPr>
    </w:p>
    <w:p w:rsidR="00852D22" w:rsidRPr="008E7D7C" w:rsidRDefault="00852D22" w:rsidP="00852D22">
      <w:pPr>
        <w:spacing w:after="0" w:line="240" w:lineRule="auto"/>
        <w:jc w:val="both"/>
        <w:rPr>
          <w:rFonts w:ascii="Times New Roman" w:eastAsia="Calibri" w:hAnsi="Times New Roman" w:cs="Times New Roman"/>
          <w:sz w:val="24"/>
          <w:szCs w:val="24"/>
        </w:rPr>
      </w:pPr>
    </w:p>
    <w:p w:rsidR="001506B7" w:rsidRPr="00904F5A" w:rsidRDefault="001506B7" w:rsidP="00852D22">
      <w:pPr>
        <w:spacing w:after="0" w:line="240" w:lineRule="auto"/>
        <w:jc w:val="both"/>
        <w:rPr>
          <w:rFonts w:ascii="Times New Roman" w:eastAsia="Calibri" w:hAnsi="Times New Roman" w:cs="Times New Roman"/>
          <w:sz w:val="24"/>
          <w:szCs w:val="24"/>
        </w:rPr>
      </w:pPr>
      <w:r w:rsidRPr="00904F5A">
        <w:rPr>
          <w:rFonts w:ascii="Times New Roman" w:eastAsia="Calibri" w:hAnsi="Times New Roman" w:cs="Times New Roman"/>
          <w:sz w:val="24"/>
          <w:szCs w:val="24"/>
        </w:rPr>
        <w:t>В какой форме допускается реорганизация саморегулируемой организации в сфере финансового рынка, объединяющей форекс-дилеров?</w:t>
      </w:r>
    </w:p>
    <w:p w:rsidR="001506B7" w:rsidRPr="008E7D7C" w:rsidRDefault="001506B7" w:rsidP="00852D22">
      <w:pPr>
        <w:spacing w:after="0" w:line="240" w:lineRule="auto"/>
        <w:jc w:val="both"/>
        <w:rPr>
          <w:rFonts w:ascii="Times New Roman" w:eastAsia="Calibri" w:hAnsi="Times New Roman" w:cs="Times New Roman"/>
          <w:sz w:val="24"/>
          <w:szCs w:val="24"/>
        </w:rPr>
      </w:pPr>
    </w:p>
    <w:p w:rsidR="00852D22" w:rsidRPr="008E7D7C" w:rsidRDefault="00852D22" w:rsidP="00852D22">
      <w:pPr>
        <w:spacing w:after="0" w:line="240" w:lineRule="auto"/>
        <w:jc w:val="both"/>
        <w:rPr>
          <w:rFonts w:ascii="Times New Roman" w:eastAsia="Calibri" w:hAnsi="Times New Roman" w:cs="Times New Roman"/>
          <w:sz w:val="24"/>
          <w:szCs w:val="24"/>
        </w:rPr>
      </w:pPr>
    </w:p>
    <w:p w:rsidR="001506B7" w:rsidRPr="00904F5A" w:rsidRDefault="001506B7" w:rsidP="00852D22">
      <w:pPr>
        <w:spacing w:after="0" w:line="240" w:lineRule="auto"/>
        <w:jc w:val="both"/>
        <w:rPr>
          <w:rFonts w:ascii="Times New Roman" w:eastAsia="Calibri" w:hAnsi="Times New Roman" w:cs="Times New Roman"/>
          <w:sz w:val="24"/>
          <w:szCs w:val="24"/>
        </w:rPr>
      </w:pPr>
      <w:r w:rsidRPr="00904F5A">
        <w:rPr>
          <w:rFonts w:ascii="Times New Roman" w:eastAsia="Calibri" w:hAnsi="Times New Roman" w:cs="Times New Roman"/>
          <w:sz w:val="24"/>
          <w:szCs w:val="24"/>
        </w:rPr>
        <w:t>Для компенсации убытков физическим лицам, не являющимся индивидуальными предпринимателями, в результате несостоятельности (банкротства) форекс-дилера саморегулируемая организация в сфере финансового рынка, объединяющая форекс-дилеров создает:</w:t>
      </w:r>
    </w:p>
    <w:p w:rsidR="001506B7" w:rsidRPr="008E7D7C" w:rsidRDefault="001506B7" w:rsidP="00852D22">
      <w:pPr>
        <w:spacing w:after="0" w:line="240" w:lineRule="auto"/>
        <w:jc w:val="both"/>
        <w:rPr>
          <w:rFonts w:ascii="Times New Roman" w:eastAsia="Calibri" w:hAnsi="Times New Roman" w:cs="Times New Roman"/>
          <w:sz w:val="24"/>
          <w:szCs w:val="24"/>
        </w:rPr>
      </w:pPr>
    </w:p>
    <w:p w:rsidR="00852D22" w:rsidRPr="008E7D7C" w:rsidRDefault="00852D22" w:rsidP="00852D22">
      <w:pPr>
        <w:spacing w:after="0" w:line="240" w:lineRule="auto"/>
        <w:jc w:val="both"/>
        <w:rPr>
          <w:rFonts w:ascii="Times New Roman" w:eastAsia="Calibri" w:hAnsi="Times New Roman" w:cs="Times New Roman"/>
          <w:sz w:val="24"/>
          <w:szCs w:val="24"/>
        </w:rPr>
      </w:pPr>
    </w:p>
    <w:p w:rsidR="001506B7" w:rsidRPr="00904F5A" w:rsidRDefault="001506B7" w:rsidP="00852D22">
      <w:pPr>
        <w:spacing w:after="0" w:line="240" w:lineRule="auto"/>
        <w:jc w:val="both"/>
        <w:rPr>
          <w:rFonts w:ascii="Times New Roman" w:eastAsia="Calibri" w:hAnsi="Times New Roman" w:cs="Times New Roman"/>
          <w:sz w:val="24"/>
          <w:szCs w:val="24"/>
        </w:rPr>
      </w:pPr>
      <w:r w:rsidRPr="00904F5A">
        <w:rPr>
          <w:rFonts w:ascii="Times New Roman" w:eastAsia="Calibri" w:hAnsi="Times New Roman" w:cs="Times New Roman"/>
          <w:sz w:val="24"/>
          <w:szCs w:val="24"/>
        </w:rPr>
        <w:t>Средства из компенсационного фонда саморегулируемой организации в сфере финансового рынка, объединяющей форекс-дилеров выплачиваются физическим лицам, не являющимся индивидуальными предпринимателями, в случае:</w:t>
      </w:r>
    </w:p>
    <w:p w:rsidR="001506B7" w:rsidRPr="008E7D7C" w:rsidRDefault="001506B7" w:rsidP="00852D22">
      <w:pPr>
        <w:spacing w:after="0" w:line="240" w:lineRule="auto"/>
        <w:jc w:val="both"/>
        <w:rPr>
          <w:rFonts w:ascii="Times New Roman" w:eastAsia="Calibri" w:hAnsi="Times New Roman" w:cs="Times New Roman"/>
          <w:sz w:val="24"/>
          <w:szCs w:val="24"/>
        </w:rPr>
      </w:pPr>
    </w:p>
    <w:p w:rsidR="00852D22" w:rsidRPr="008E7D7C" w:rsidRDefault="00852D22" w:rsidP="00852D22">
      <w:pPr>
        <w:spacing w:after="0" w:line="240" w:lineRule="auto"/>
        <w:jc w:val="both"/>
        <w:rPr>
          <w:rFonts w:ascii="Times New Roman" w:eastAsia="Calibri" w:hAnsi="Times New Roman" w:cs="Times New Roman"/>
          <w:sz w:val="24"/>
          <w:szCs w:val="24"/>
        </w:rPr>
      </w:pPr>
    </w:p>
    <w:p w:rsidR="001506B7" w:rsidRPr="00904F5A" w:rsidRDefault="001506B7" w:rsidP="00852D22">
      <w:pPr>
        <w:spacing w:after="0" w:line="240" w:lineRule="auto"/>
        <w:jc w:val="both"/>
        <w:rPr>
          <w:rFonts w:ascii="Times New Roman" w:eastAsia="Calibri" w:hAnsi="Times New Roman" w:cs="Times New Roman"/>
          <w:sz w:val="24"/>
          <w:szCs w:val="24"/>
        </w:rPr>
      </w:pPr>
      <w:r w:rsidRPr="00904F5A">
        <w:rPr>
          <w:rFonts w:ascii="Times New Roman" w:eastAsia="Calibri" w:hAnsi="Times New Roman" w:cs="Times New Roman"/>
          <w:sz w:val="24"/>
          <w:szCs w:val="24"/>
        </w:rPr>
        <w:t>Компенсационный фонд саморегулируемой организации в сфере финансового рынка, объединяющей форекс-дилеров формируется за счет:</w:t>
      </w:r>
    </w:p>
    <w:p w:rsidR="001506B7" w:rsidRDefault="001506B7" w:rsidP="00852D22">
      <w:pPr>
        <w:spacing w:after="0" w:line="240" w:lineRule="auto"/>
        <w:jc w:val="both"/>
        <w:rPr>
          <w:rFonts w:ascii="Times New Roman" w:eastAsia="Calibri" w:hAnsi="Times New Roman" w:cs="Times New Roman"/>
          <w:sz w:val="24"/>
          <w:szCs w:val="24"/>
        </w:rPr>
      </w:pPr>
    </w:p>
    <w:p w:rsidR="00E72355" w:rsidRDefault="00E72355" w:rsidP="00852D22">
      <w:pPr>
        <w:spacing w:after="0" w:line="240" w:lineRule="auto"/>
        <w:jc w:val="both"/>
        <w:rPr>
          <w:rFonts w:ascii="Times New Roman" w:eastAsia="Calibri" w:hAnsi="Times New Roman" w:cs="Times New Roman"/>
          <w:sz w:val="24"/>
          <w:szCs w:val="24"/>
        </w:rPr>
      </w:pPr>
    </w:p>
    <w:p w:rsidR="001506B7" w:rsidRPr="00904F5A" w:rsidRDefault="001506B7" w:rsidP="00852D22">
      <w:pPr>
        <w:spacing w:after="0" w:line="240" w:lineRule="auto"/>
        <w:jc w:val="both"/>
        <w:rPr>
          <w:rFonts w:ascii="Times New Roman" w:eastAsia="Calibri" w:hAnsi="Times New Roman" w:cs="Times New Roman"/>
          <w:sz w:val="24"/>
          <w:szCs w:val="24"/>
        </w:rPr>
      </w:pPr>
      <w:r w:rsidRPr="00904F5A">
        <w:rPr>
          <w:rFonts w:ascii="Times New Roman" w:eastAsia="Calibri" w:hAnsi="Times New Roman" w:cs="Times New Roman"/>
          <w:sz w:val="24"/>
          <w:szCs w:val="24"/>
        </w:rPr>
        <w:t>Укажите верное утверждение в отношении средств компенсационного фонда саморегулируемой организации в сфере финансового рынка, объединяющей форекс-дилеров:</w:t>
      </w:r>
    </w:p>
    <w:p w:rsidR="001506B7" w:rsidRPr="00904F5A" w:rsidRDefault="00852D22" w:rsidP="00852D22">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lang w:val="en-US"/>
        </w:rPr>
        <w:t>I</w:t>
      </w:r>
      <w:r w:rsidR="001506B7" w:rsidRPr="00904F5A">
        <w:rPr>
          <w:rFonts w:ascii="Times New Roman" w:eastAsia="Calibri" w:hAnsi="Times New Roman" w:cs="Times New Roman"/>
          <w:sz w:val="24"/>
          <w:szCs w:val="24"/>
        </w:rPr>
        <w:t>. На средства компенсационного фонда может быть обращено взыскание по обязательствам члена этой саморегулируемой организации</w:t>
      </w:r>
    </w:p>
    <w:p w:rsidR="001506B7" w:rsidRPr="00904F5A" w:rsidRDefault="00852D22" w:rsidP="00852D22">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lang w:val="en-US"/>
        </w:rPr>
        <w:t>II</w:t>
      </w:r>
      <w:r w:rsidR="001506B7" w:rsidRPr="00904F5A">
        <w:rPr>
          <w:rFonts w:ascii="Times New Roman" w:eastAsia="Calibri" w:hAnsi="Times New Roman" w:cs="Times New Roman"/>
          <w:sz w:val="24"/>
          <w:szCs w:val="24"/>
        </w:rPr>
        <w:t>. Средства компенсационного фонда обособляются от иного имущества саморегулируемой организации форекс-дилеров</w:t>
      </w:r>
    </w:p>
    <w:p w:rsidR="001506B7" w:rsidRPr="00904F5A" w:rsidRDefault="00852D22" w:rsidP="00852D22">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lang w:val="en-US"/>
        </w:rPr>
        <w:t>III</w:t>
      </w:r>
      <w:r w:rsidR="001506B7" w:rsidRPr="00904F5A">
        <w:rPr>
          <w:rFonts w:ascii="Times New Roman" w:eastAsia="Calibri" w:hAnsi="Times New Roman" w:cs="Times New Roman"/>
          <w:sz w:val="24"/>
          <w:szCs w:val="24"/>
        </w:rPr>
        <w:t>. На средства компенсационного фонда может быть обращено взыскание по обязательствам этой саморегулируемой организации</w:t>
      </w:r>
    </w:p>
    <w:p w:rsidR="001506B7" w:rsidRPr="00904F5A" w:rsidRDefault="00852D22" w:rsidP="00852D22">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lang w:val="en-US"/>
        </w:rPr>
        <w:t>IV</w:t>
      </w:r>
      <w:r w:rsidR="001506B7" w:rsidRPr="00904F5A">
        <w:rPr>
          <w:rFonts w:ascii="Times New Roman" w:eastAsia="Calibri" w:hAnsi="Times New Roman" w:cs="Times New Roman"/>
          <w:sz w:val="24"/>
          <w:szCs w:val="24"/>
        </w:rPr>
        <w:t>. В случаях, предусмотренных нормативными актами Банка России, средства компенсационного фонда могут использоваться в целях обеспечения деятельности саморегулируемой организации форекс-дилеров</w:t>
      </w:r>
    </w:p>
    <w:p w:rsidR="001506B7" w:rsidRPr="008E7D7C" w:rsidRDefault="001506B7" w:rsidP="00852D22">
      <w:pPr>
        <w:spacing w:after="0" w:line="240" w:lineRule="auto"/>
        <w:jc w:val="both"/>
        <w:rPr>
          <w:rFonts w:ascii="Times New Roman" w:eastAsia="Calibri" w:hAnsi="Times New Roman" w:cs="Times New Roman"/>
          <w:sz w:val="24"/>
          <w:szCs w:val="24"/>
        </w:rPr>
      </w:pPr>
    </w:p>
    <w:p w:rsidR="00852D22" w:rsidRPr="008E7D7C" w:rsidRDefault="00852D22" w:rsidP="00852D22">
      <w:pPr>
        <w:spacing w:after="0" w:line="240" w:lineRule="auto"/>
        <w:jc w:val="both"/>
        <w:rPr>
          <w:rFonts w:ascii="Times New Roman" w:eastAsia="Calibri" w:hAnsi="Times New Roman" w:cs="Times New Roman"/>
          <w:sz w:val="24"/>
          <w:szCs w:val="24"/>
        </w:rPr>
      </w:pPr>
    </w:p>
    <w:p w:rsidR="001506B7" w:rsidRPr="00904F5A" w:rsidRDefault="001506B7" w:rsidP="00852D22">
      <w:pPr>
        <w:spacing w:after="0" w:line="240" w:lineRule="auto"/>
        <w:jc w:val="both"/>
        <w:rPr>
          <w:rFonts w:ascii="Times New Roman" w:eastAsia="Calibri" w:hAnsi="Times New Roman" w:cs="Times New Roman"/>
          <w:sz w:val="24"/>
          <w:szCs w:val="24"/>
        </w:rPr>
      </w:pPr>
      <w:r w:rsidRPr="00904F5A">
        <w:rPr>
          <w:rFonts w:ascii="Times New Roman" w:eastAsia="Calibri" w:hAnsi="Times New Roman" w:cs="Times New Roman"/>
          <w:sz w:val="24"/>
          <w:szCs w:val="24"/>
        </w:rPr>
        <w:t>Форекс-дилер может быть освобожден от уплаты взноса в компенсационный фонд в следующих случаях:</w:t>
      </w:r>
    </w:p>
    <w:p w:rsidR="001506B7" w:rsidRPr="008E7D7C" w:rsidRDefault="001506B7" w:rsidP="00852D22">
      <w:pPr>
        <w:spacing w:after="0" w:line="240" w:lineRule="auto"/>
        <w:jc w:val="both"/>
        <w:rPr>
          <w:rFonts w:ascii="Times New Roman" w:eastAsia="Calibri" w:hAnsi="Times New Roman" w:cs="Times New Roman"/>
          <w:sz w:val="24"/>
          <w:szCs w:val="24"/>
        </w:rPr>
      </w:pPr>
    </w:p>
    <w:p w:rsidR="00852D22" w:rsidRPr="008E7D7C" w:rsidRDefault="00852D22" w:rsidP="00852D22">
      <w:pPr>
        <w:spacing w:after="0" w:line="240" w:lineRule="auto"/>
        <w:jc w:val="both"/>
        <w:rPr>
          <w:rFonts w:ascii="Times New Roman" w:eastAsia="Calibri" w:hAnsi="Times New Roman" w:cs="Times New Roman"/>
          <w:sz w:val="24"/>
          <w:szCs w:val="24"/>
        </w:rPr>
      </w:pPr>
    </w:p>
    <w:p w:rsidR="001506B7" w:rsidRPr="00904F5A" w:rsidRDefault="001506B7" w:rsidP="00852D22">
      <w:pPr>
        <w:spacing w:after="0" w:line="240" w:lineRule="auto"/>
        <w:jc w:val="both"/>
        <w:rPr>
          <w:rFonts w:ascii="Times New Roman" w:eastAsia="Calibri" w:hAnsi="Times New Roman" w:cs="Times New Roman"/>
          <w:sz w:val="24"/>
          <w:szCs w:val="24"/>
        </w:rPr>
      </w:pPr>
      <w:r w:rsidRPr="00904F5A">
        <w:rPr>
          <w:rFonts w:ascii="Times New Roman" w:eastAsia="Calibri" w:hAnsi="Times New Roman" w:cs="Times New Roman"/>
          <w:sz w:val="24"/>
          <w:szCs w:val="24"/>
        </w:rPr>
        <w:t>Средства компенсационного фонда саморегулируемой организации в сфере финансового рынка, объединяющей форекс-дилеров:</w:t>
      </w:r>
    </w:p>
    <w:p w:rsidR="001506B7" w:rsidRPr="008E7D7C" w:rsidRDefault="001506B7" w:rsidP="00852D22">
      <w:pPr>
        <w:spacing w:after="0" w:line="240" w:lineRule="auto"/>
        <w:jc w:val="both"/>
        <w:rPr>
          <w:rFonts w:ascii="Times New Roman" w:eastAsia="Calibri" w:hAnsi="Times New Roman" w:cs="Times New Roman"/>
          <w:sz w:val="24"/>
          <w:szCs w:val="24"/>
        </w:rPr>
      </w:pPr>
    </w:p>
    <w:p w:rsidR="00852D22" w:rsidRPr="008E7D7C" w:rsidRDefault="00852D22" w:rsidP="00852D22">
      <w:pPr>
        <w:spacing w:after="0" w:line="240" w:lineRule="auto"/>
        <w:jc w:val="both"/>
        <w:rPr>
          <w:rFonts w:ascii="Times New Roman" w:eastAsia="Calibri" w:hAnsi="Times New Roman" w:cs="Times New Roman"/>
          <w:sz w:val="24"/>
          <w:szCs w:val="24"/>
        </w:rPr>
      </w:pPr>
    </w:p>
    <w:p w:rsidR="001506B7" w:rsidRPr="00904F5A" w:rsidRDefault="001506B7" w:rsidP="00852D22">
      <w:pPr>
        <w:spacing w:after="0" w:line="240" w:lineRule="auto"/>
        <w:jc w:val="both"/>
        <w:rPr>
          <w:rFonts w:ascii="Times New Roman" w:eastAsia="Calibri" w:hAnsi="Times New Roman" w:cs="Times New Roman"/>
          <w:sz w:val="24"/>
          <w:szCs w:val="24"/>
        </w:rPr>
      </w:pPr>
      <w:r w:rsidRPr="00904F5A">
        <w:rPr>
          <w:rFonts w:ascii="Times New Roman" w:eastAsia="Calibri" w:hAnsi="Times New Roman" w:cs="Times New Roman"/>
          <w:sz w:val="24"/>
          <w:szCs w:val="24"/>
        </w:rPr>
        <w:t>Выплата средств компенсационного фонда саморегулируемой организации в сфере финансового рынка, объединяющей форекс-дилеров клиентам (контрагентам) обанкротившихся форекс-дилеров осуществляется:</w:t>
      </w:r>
    </w:p>
    <w:p w:rsidR="001506B7" w:rsidRPr="00904F5A" w:rsidRDefault="001506B7" w:rsidP="001506B7">
      <w:pPr>
        <w:pStyle w:val="1"/>
        <w:rPr>
          <w:rFonts w:ascii="Times New Roman" w:hAnsi="Times New Roman" w:cs="Times New Roman"/>
          <w:color w:val="auto"/>
          <w:sz w:val="24"/>
          <w:szCs w:val="24"/>
        </w:rPr>
      </w:pPr>
      <w:r w:rsidRPr="00904F5A">
        <w:rPr>
          <w:rFonts w:ascii="Times New Roman" w:hAnsi="Times New Roman" w:cs="Times New Roman"/>
          <w:color w:val="auto"/>
          <w:sz w:val="24"/>
          <w:szCs w:val="24"/>
        </w:rPr>
        <w:t>Тема 4.2. Контроль саморегулируемой организации в сфере финансового рынка деятельности своих членов</w:t>
      </w:r>
    </w:p>
    <w:p w:rsidR="001506B7" w:rsidRPr="00904F5A" w:rsidRDefault="001506B7" w:rsidP="001506B7">
      <w:pPr>
        <w:pStyle w:val="a7"/>
        <w:rPr>
          <w:rFonts w:ascii="Times New Roman" w:hAnsi="Times New Roman"/>
          <w:sz w:val="24"/>
          <w:szCs w:val="24"/>
          <w:highlight w:val="yellow"/>
        </w:rPr>
      </w:pPr>
    </w:p>
    <w:p w:rsidR="001506B7" w:rsidRPr="00904F5A" w:rsidRDefault="001506B7" w:rsidP="001506B7">
      <w:pPr>
        <w:autoSpaceDE w:val="0"/>
        <w:autoSpaceDN w:val="0"/>
        <w:adjustRightInd w:val="0"/>
        <w:spacing w:after="0" w:line="240" w:lineRule="auto"/>
        <w:jc w:val="both"/>
        <w:rPr>
          <w:rFonts w:ascii="Times New Roman" w:hAnsi="Times New Roman" w:cs="Times New Roman"/>
          <w:sz w:val="24"/>
          <w:szCs w:val="24"/>
        </w:rPr>
      </w:pPr>
      <w:r w:rsidRPr="00904F5A">
        <w:rPr>
          <w:rFonts w:ascii="Times New Roman" w:hAnsi="Times New Roman" w:cs="Times New Roman"/>
          <w:sz w:val="24"/>
          <w:szCs w:val="24"/>
        </w:rPr>
        <w:t xml:space="preserve">Саморегулируемая организация осуществляет: </w:t>
      </w:r>
    </w:p>
    <w:p w:rsidR="001506B7" w:rsidRPr="00904F5A" w:rsidRDefault="001506B7" w:rsidP="001506B7">
      <w:pPr>
        <w:autoSpaceDE w:val="0"/>
        <w:autoSpaceDN w:val="0"/>
        <w:adjustRightInd w:val="0"/>
        <w:spacing w:after="0" w:line="240" w:lineRule="auto"/>
        <w:jc w:val="both"/>
        <w:rPr>
          <w:rFonts w:ascii="Times New Roman" w:hAnsi="Times New Roman" w:cs="Times New Roman"/>
          <w:sz w:val="24"/>
          <w:szCs w:val="24"/>
        </w:rPr>
      </w:pPr>
      <w:r w:rsidRPr="00904F5A">
        <w:rPr>
          <w:rFonts w:ascii="Times New Roman" w:hAnsi="Times New Roman" w:cs="Times New Roman"/>
          <w:sz w:val="24"/>
          <w:szCs w:val="24"/>
          <w:lang w:val="en-US"/>
        </w:rPr>
        <w:t>I</w:t>
      </w:r>
      <w:r w:rsidRPr="00904F5A">
        <w:rPr>
          <w:rFonts w:ascii="Times New Roman" w:hAnsi="Times New Roman" w:cs="Times New Roman"/>
          <w:sz w:val="24"/>
          <w:szCs w:val="24"/>
        </w:rPr>
        <w:t>. Контроль за соблюдением членами саморегулируемой организации требований федеральных законов, регулирующих деятельность в сфере финансового рынка, нормативных правовых актов Российской Федерации, нормативных актов Банка России</w:t>
      </w:r>
    </w:p>
    <w:p w:rsidR="001506B7" w:rsidRPr="00904F5A" w:rsidRDefault="001506B7" w:rsidP="001506B7">
      <w:pPr>
        <w:autoSpaceDE w:val="0"/>
        <w:autoSpaceDN w:val="0"/>
        <w:adjustRightInd w:val="0"/>
        <w:spacing w:after="0" w:line="240" w:lineRule="auto"/>
        <w:jc w:val="both"/>
        <w:rPr>
          <w:rFonts w:ascii="Times New Roman" w:hAnsi="Times New Roman" w:cs="Times New Roman"/>
          <w:sz w:val="24"/>
          <w:szCs w:val="24"/>
        </w:rPr>
      </w:pPr>
      <w:r w:rsidRPr="00904F5A">
        <w:rPr>
          <w:rFonts w:ascii="Times New Roman" w:hAnsi="Times New Roman" w:cs="Times New Roman"/>
          <w:sz w:val="24"/>
          <w:szCs w:val="24"/>
          <w:lang w:val="en-US"/>
        </w:rPr>
        <w:t>II</w:t>
      </w:r>
      <w:r w:rsidRPr="00904F5A">
        <w:rPr>
          <w:rFonts w:ascii="Times New Roman" w:hAnsi="Times New Roman" w:cs="Times New Roman"/>
          <w:sz w:val="24"/>
          <w:szCs w:val="24"/>
        </w:rPr>
        <w:t>. Контроль за соблюдением членами саморегулируемой организации базовых стандартов, внутренних стандартов и иных внутренних документов саморегулируемой организации;</w:t>
      </w:r>
    </w:p>
    <w:p w:rsidR="001506B7" w:rsidRPr="00904F5A" w:rsidRDefault="001506B7" w:rsidP="001506B7">
      <w:pPr>
        <w:autoSpaceDE w:val="0"/>
        <w:autoSpaceDN w:val="0"/>
        <w:adjustRightInd w:val="0"/>
        <w:spacing w:after="0" w:line="240" w:lineRule="auto"/>
        <w:jc w:val="both"/>
        <w:rPr>
          <w:rFonts w:ascii="Times New Roman" w:hAnsi="Times New Roman" w:cs="Times New Roman"/>
          <w:sz w:val="24"/>
          <w:szCs w:val="24"/>
        </w:rPr>
      </w:pPr>
      <w:r w:rsidRPr="00904F5A">
        <w:rPr>
          <w:rFonts w:ascii="Times New Roman" w:hAnsi="Times New Roman" w:cs="Times New Roman"/>
          <w:sz w:val="24"/>
          <w:szCs w:val="24"/>
          <w:lang w:val="en-US"/>
        </w:rPr>
        <w:t>III</w:t>
      </w:r>
      <w:r w:rsidRPr="00904F5A">
        <w:rPr>
          <w:rFonts w:ascii="Times New Roman" w:hAnsi="Times New Roman" w:cs="Times New Roman"/>
          <w:sz w:val="24"/>
          <w:szCs w:val="24"/>
        </w:rPr>
        <w:t>. Плановые и внеплановые проверки членов саморегулируемой организации;</w:t>
      </w:r>
    </w:p>
    <w:p w:rsidR="001506B7" w:rsidRPr="00904F5A" w:rsidRDefault="001506B7" w:rsidP="001506B7">
      <w:pPr>
        <w:spacing w:after="0"/>
        <w:jc w:val="both"/>
        <w:rPr>
          <w:rFonts w:ascii="Times New Roman" w:hAnsi="Times New Roman" w:cs="Times New Roman"/>
          <w:sz w:val="24"/>
          <w:szCs w:val="24"/>
        </w:rPr>
      </w:pPr>
    </w:p>
    <w:p w:rsidR="001506B7" w:rsidRPr="00904F5A" w:rsidRDefault="001506B7" w:rsidP="001506B7">
      <w:pPr>
        <w:autoSpaceDE w:val="0"/>
        <w:autoSpaceDN w:val="0"/>
        <w:adjustRightInd w:val="0"/>
        <w:spacing w:after="0" w:line="240" w:lineRule="auto"/>
        <w:jc w:val="both"/>
        <w:rPr>
          <w:rFonts w:ascii="Times New Roman" w:hAnsi="Times New Roman" w:cs="Times New Roman"/>
          <w:sz w:val="24"/>
          <w:szCs w:val="24"/>
        </w:rPr>
      </w:pPr>
      <w:r w:rsidRPr="00904F5A">
        <w:rPr>
          <w:rFonts w:ascii="Times New Roman" w:hAnsi="Times New Roman" w:cs="Times New Roman"/>
          <w:sz w:val="24"/>
          <w:szCs w:val="24"/>
        </w:rPr>
        <w:t>Укажите периодичность проведения саморегулируемой организацией плановой проверки деятельности ее членов:</w:t>
      </w:r>
    </w:p>
    <w:p w:rsidR="001506B7" w:rsidRPr="00904F5A" w:rsidRDefault="001506B7" w:rsidP="001506B7">
      <w:pPr>
        <w:spacing w:after="0"/>
        <w:jc w:val="both"/>
        <w:rPr>
          <w:rFonts w:ascii="Times New Roman" w:hAnsi="Times New Roman" w:cs="Times New Roman"/>
          <w:sz w:val="24"/>
          <w:szCs w:val="24"/>
        </w:rPr>
      </w:pPr>
    </w:p>
    <w:p w:rsidR="001506B7" w:rsidRPr="00904F5A" w:rsidRDefault="001506B7" w:rsidP="001506B7">
      <w:pPr>
        <w:spacing w:after="0"/>
        <w:jc w:val="both"/>
        <w:rPr>
          <w:rFonts w:ascii="Times New Roman" w:hAnsi="Times New Roman" w:cs="Times New Roman"/>
          <w:sz w:val="24"/>
          <w:szCs w:val="24"/>
        </w:rPr>
      </w:pPr>
    </w:p>
    <w:p w:rsidR="001506B7" w:rsidRPr="00904F5A" w:rsidRDefault="001506B7" w:rsidP="001506B7">
      <w:pPr>
        <w:autoSpaceDE w:val="0"/>
        <w:autoSpaceDN w:val="0"/>
        <w:adjustRightInd w:val="0"/>
        <w:spacing w:after="0" w:line="240" w:lineRule="auto"/>
        <w:jc w:val="both"/>
        <w:rPr>
          <w:rFonts w:ascii="Times New Roman" w:hAnsi="Times New Roman" w:cs="Times New Roman"/>
          <w:sz w:val="24"/>
          <w:szCs w:val="24"/>
        </w:rPr>
      </w:pPr>
      <w:r w:rsidRPr="00904F5A">
        <w:rPr>
          <w:rFonts w:ascii="Times New Roman" w:hAnsi="Times New Roman" w:cs="Times New Roman"/>
          <w:sz w:val="24"/>
          <w:szCs w:val="24"/>
        </w:rPr>
        <w:t>Основанием для проведения саморегулируемой организацией внеплановой проверки является:</w:t>
      </w:r>
    </w:p>
    <w:p w:rsidR="00852D22" w:rsidRPr="008E7D7C" w:rsidRDefault="00852D22" w:rsidP="001506B7">
      <w:pPr>
        <w:spacing w:after="0"/>
        <w:jc w:val="both"/>
        <w:rPr>
          <w:rFonts w:ascii="Times New Roman" w:hAnsi="Times New Roman" w:cs="Times New Roman"/>
          <w:sz w:val="24"/>
          <w:szCs w:val="24"/>
        </w:rPr>
      </w:pPr>
    </w:p>
    <w:p w:rsidR="001506B7" w:rsidRPr="00904F5A" w:rsidRDefault="001506B7" w:rsidP="001506B7">
      <w:pPr>
        <w:autoSpaceDE w:val="0"/>
        <w:autoSpaceDN w:val="0"/>
        <w:adjustRightInd w:val="0"/>
        <w:spacing w:after="0" w:line="240" w:lineRule="auto"/>
        <w:jc w:val="both"/>
        <w:rPr>
          <w:rFonts w:ascii="Times New Roman" w:hAnsi="Times New Roman" w:cs="Times New Roman"/>
          <w:sz w:val="24"/>
          <w:szCs w:val="24"/>
        </w:rPr>
      </w:pPr>
      <w:r w:rsidRPr="00904F5A">
        <w:rPr>
          <w:rFonts w:ascii="Times New Roman" w:hAnsi="Times New Roman" w:cs="Times New Roman"/>
          <w:sz w:val="24"/>
          <w:szCs w:val="24"/>
        </w:rPr>
        <w:t>Порядок направления саморегулируемой организацией соответствующего запроса и порядок предоставления членом саморегулируемой организации информации по нему определяются:</w:t>
      </w:r>
    </w:p>
    <w:p w:rsidR="001506B7" w:rsidRPr="00904F5A" w:rsidRDefault="001506B7" w:rsidP="001506B7">
      <w:pPr>
        <w:spacing w:after="0"/>
        <w:jc w:val="both"/>
        <w:rPr>
          <w:rFonts w:ascii="Times New Roman" w:hAnsi="Times New Roman" w:cs="Times New Roman"/>
          <w:sz w:val="24"/>
          <w:szCs w:val="24"/>
        </w:rPr>
      </w:pPr>
    </w:p>
    <w:p w:rsidR="00852D22" w:rsidRPr="008E7D7C" w:rsidRDefault="00852D22" w:rsidP="001506B7">
      <w:pPr>
        <w:autoSpaceDE w:val="0"/>
        <w:autoSpaceDN w:val="0"/>
        <w:adjustRightInd w:val="0"/>
        <w:spacing w:after="0" w:line="240" w:lineRule="auto"/>
        <w:jc w:val="both"/>
        <w:rPr>
          <w:rFonts w:ascii="Times New Roman" w:hAnsi="Times New Roman" w:cs="Times New Roman"/>
          <w:sz w:val="24"/>
          <w:szCs w:val="24"/>
        </w:rPr>
      </w:pPr>
    </w:p>
    <w:p w:rsidR="001506B7" w:rsidRPr="00904F5A" w:rsidRDefault="001506B7" w:rsidP="001506B7">
      <w:pPr>
        <w:autoSpaceDE w:val="0"/>
        <w:autoSpaceDN w:val="0"/>
        <w:adjustRightInd w:val="0"/>
        <w:spacing w:after="0" w:line="240" w:lineRule="auto"/>
        <w:jc w:val="both"/>
        <w:rPr>
          <w:rFonts w:ascii="Times New Roman" w:hAnsi="Times New Roman" w:cs="Times New Roman"/>
          <w:sz w:val="24"/>
          <w:szCs w:val="24"/>
        </w:rPr>
      </w:pPr>
      <w:r w:rsidRPr="00904F5A">
        <w:rPr>
          <w:rFonts w:ascii="Times New Roman" w:hAnsi="Times New Roman" w:cs="Times New Roman"/>
          <w:sz w:val="24"/>
          <w:szCs w:val="24"/>
        </w:rPr>
        <w:t>В случае выявления саморегулируемой организацией нарушений в деятельности члена саморегулируемой организации материалы проверки передаются:</w:t>
      </w:r>
    </w:p>
    <w:p w:rsidR="00852D22" w:rsidRPr="008E7D7C" w:rsidRDefault="00852D22" w:rsidP="00B6188F">
      <w:pPr>
        <w:jc w:val="both"/>
        <w:rPr>
          <w:rFonts w:ascii="Times New Roman" w:hAnsi="Times New Roman" w:cs="Times New Roman"/>
          <w:sz w:val="24"/>
          <w:szCs w:val="24"/>
        </w:rPr>
      </w:pPr>
    </w:p>
    <w:p w:rsidR="001506B7" w:rsidRPr="00B6188F" w:rsidRDefault="001506B7" w:rsidP="00B6188F">
      <w:pPr>
        <w:jc w:val="both"/>
        <w:rPr>
          <w:rFonts w:ascii="Times New Roman" w:hAnsi="Times New Roman" w:cs="Times New Roman"/>
          <w:sz w:val="24"/>
          <w:szCs w:val="24"/>
        </w:rPr>
      </w:pPr>
      <w:r w:rsidRPr="00904F5A">
        <w:rPr>
          <w:rFonts w:ascii="Times New Roman" w:hAnsi="Times New Roman" w:cs="Times New Roman"/>
          <w:bCs/>
          <w:sz w:val="24"/>
          <w:szCs w:val="24"/>
        </w:rPr>
        <w:t>Укажите срок, в течение которого материалы внеплановой проверки, проведенной по поручению Комитета финансового надзора Банка России, передаются саморегулируемой организацией в Банк России:</w:t>
      </w:r>
    </w:p>
    <w:p w:rsidR="001506B7" w:rsidRPr="00904F5A" w:rsidRDefault="001506B7" w:rsidP="001506B7">
      <w:pPr>
        <w:autoSpaceDE w:val="0"/>
        <w:autoSpaceDN w:val="0"/>
        <w:adjustRightInd w:val="0"/>
        <w:spacing w:after="0" w:line="240" w:lineRule="auto"/>
        <w:jc w:val="both"/>
        <w:rPr>
          <w:rFonts w:ascii="Times New Roman" w:hAnsi="Times New Roman" w:cs="Times New Roman"/>
          <w:bCs/>
          <w:sz w:val="24"/>
          <w:szCs w:val="24"/>
        </w:rPr>
      </w:pPr>
      <w:r w:rsidRPr="00904F5A">
        <w:rPr>
          <w:rFonts w:ascii="Times New Roman" w:hAnsi="Times New Roman" w:cs="Times New Roman"/>
          <w:bCs/>
          <w:sz w:val="24"/>
          <w:szCs w:val="24"/>
        </w:rPr>
        <w:t>Какие меры саморегулируемая организация вправе применять в отношении своих членов за несоблюдение базовых стандартов, внутренних стандартов и иных внутренних документов саморегулируемой организации:</w:t>
      </w:r>
    </w:p>
    <w:p w:rsidR="00852D22" w:rsidRPr="008E7D7C" w:rsidRDefault="00852D22" w:rsidP="001506B7">
      <w:pPr>
        <w:autoSpaceDE w:val="0"/>
        <w:autoSpaceDN w:val="0"/>
        <w:adjustRightInd w:val="0"/>
        <w:spacing w:after="0" w:line="240" w:lineRule="auto"/>
        <w:jc w:val="both"/>
        <w:rPr>
          <w:rFonts w:ascii="Times New Roman" w:hAnsi="Times New Roman" w:cs="Times New Roman"/>
          <w:sz w:val="24"/>
          <w:szCs w:val="24"/>
        </w:rPr>
      </w:pPr>
    </w:p>
    <w:p w:rsidR="001506B7" w:rsidRPr="00904F5A" w:rsidRDefault="001506B7" w:rsidP="001506B7">
      <w:pPr>
        <w:autoSpaceDE w:val="0"/>
        <w:autoSpaceDN w:val="0"/>
        <w:adjustRightInd w:val="0"/>
        <w:spacing w:after="0" w:line="240" w:lineRule="auto"/>
        <w:jc w:val="both"/>
        <w:rPr>
          <w:rFonts w:ascii="Times New Roman" w:hAnsi="Times New Roman" w:cs="Times New Roman"/>
          <w:sz w:val="24"/>
          <w:szCs w:val="24"/>
        </w:rPr>
      </w:pPr>
      <w:r w:rsidRPr="00904F5A">
        <w:rPr>
          <w:rFonts w:ascii="Times New Roman" w:hAnsi="Times New Roman" w:cs="Times New Roman"/>
          <w:sz w:val="24"/>
          <w:szCs w:val="24"/>
        </w:rPr>
        <w:t>Решения о применении каких мер в отношении членов саморегулируемой организации принимаются большинством голосов членов органа саморегулируемой организации по рассмотрению дел о применении мер в отношении членов саморегулируемой организации и вступают в силу со дня их принятия указанным органом:</w:t>
      </w:r>
    </w:p>
    <w:p w:rsidR="00852D22" w:rsidRPr="008E7D7C" w:rsidRDefault="00852D22" w:rsidP="001506B7">
      <w:pPr>
        <w:autoSpaceDE w:val="0"/>
        <w:autoSpaceDN w:val="0"/>
        <w:adjustRightInd w:val="0"/>
        <w:spacing w:after="0" w:line="240" w:lineRule="auto"/>
        <w:jc w:val="both"/>
        <w:rPr>
          <w:rFonts w:ascii="Times New Roman" w:hAnsi="Times New Roman" w:cs="Times New Roman"/>
          <w:sz w:val="24"/>
          <w:szCs w:val="24"/>
        </w:rPr>
      </w:pPr>
    </w:p>
    <w:p w:rsidR="001506B7" w:rsidRPr="00904F5A" w:rsidRDefault="001506B7" w:rsidP="001506B7">
      <w:pPr>
        <w:autoSpaceDE w:val="0"/>
        <w:autoSpaceDN w:val="0"/>
        <w:adjustRightInd w:val="0"/>
        <w:spacing w:after="0" w:line="240" w:lineRule="auto"/>
        <w:jc w:val="both"/>
        <w:rPr>
          <w:rFonts w:ascii="Times New Roman" w:hAnsi="Times New Roman" w:cs="Times New Roman"/>
          <w:sz w:val="24"/>
          <w:szCs w:val="24"/>
        </w:rPr>
      </w:pPr>
      <w:r w:rsidRPr="00904F5A">
        <w:rPr>
          <w:rFonts w:ascii="Times New Roman" w:hAnsi="Times New Roman" w:cs="Times New Roman"/>
          <w:sz w:val="24"/>
          <w:szCs w:val="24"/>
        </w:rPr>
        <w:t>Решения о применении каких мер в отношении членов саморегулируемой организации принимаются не менее чем 75 процентами голосов членов органа саморегулируемой организации по рассмотрению дел о применении мер в отношении членов саморегулируемой организации</w:t>
      </w:r>
    </w:p>
    <w:p w:rsidR="001506B7" w:rsidRPr="008E7D7C" w:rsidRDefault="001506B7" w:rsidP="001506B7">
      <w:pPr>
        <w:jc w:val="both"/>
        <w:rPr>
          <w:rFonts w:ascii="Times New Roman" w:hAnsi="Times New Roman" w:cs="Times New Roman"/>
          <w:sz w:val="24"/>
          <w:szCs w:val="24"/>
        </w:rPr>
      </w:pPr>
    </w:p>
    <w:p w:rsidR="001506B7" w:rsidRPr="00904F5A" w:rsidRDefault="001506B7" w:rsidP="001506B7">
      <w:pPr>
        <w:autoSpaceDE w:val="0"/>
        <w:autoSpaceDN w:val="0"/>
        <w:adjustRightInd w:val="0"/>
        <w:spacing w:after="0" w:line="240" w:lineRule="auto"/>
        <w:jc w:val="both"/>
        <w:rPr>
          <w:rFonts w:ascii="Times New Roman" w:hAnsi="Times New Roman" w:cs="Times New Roman"/>
          <w:bCs/>
          <w:sz w:val="24"/>
          <w:szCs w:val="24"/>
        </w:rPr>
      </w:pPr>
      <w:r w:rsidRPr="00904F5A">
        <w:rPr>
          <w:rFonts w:ascii="Times New Roman" w:hAnsi="Times New Roman" w:cs="Times New Roman"/>
          <w:bCs/>
          <w:sz w:val="24"/>
          <w:szCs w:val="24"/>
        </w:rPr>
        <w:t>Укажите, в течение какого времени саморегулируемая организация направляет члену саморегулируемой организации копию решения о применении в отношении члена саморегулируемой организации мер:</w:t>
      </w:r>
    </w:p>
    <w:p w:rsidR="00852D22" w:rsidRPr="008E7D7C" w:rsidRDefault="00852D22" w:rsidP="001506B7">
      <w:pPr>
        <w:autoSpaceDE w:val="0"/>
        <w:autoSpaceDN w:val="0"/>
        <w:adjustRightInd w:val="0"/>
        <w:spacing w:after="0" w:line="240" w:lineRule="auto"/>
        <w:jc w:val="both"/>
        <w:rPr>
          <w:rFonts w:ascii="Times New Roman" w:hAnsi="Times New Roman" w:cs="Times New Roman"/>
          <w:sz w:val="24"/>
          <w:szCs w:val="24"/>
        </w:rPr>
      </w:pPr>
    </w:p>
    <w:p w:rsidR="001506B7" w:rsidRPr="00904F5A" w:rsidRDefault="001506B7" w:rsidP="001506B7">
      <w:pPr>
        <w:autoSpaceDE w:val="0"/>
        <w:autoSpaceDN w:val="0"/>
        <w:adjustRightInd w:val="0"/>
        <w:spacing w:after="0" w:line="240" w:lineRule="auto"/>
        <w:jc w:val="both"/>
        <w:rPr>
          <w:rFonts w:ascii="Times New Roman" w:hAnsi="Times New Roman" w:cs="Times New Roman"/>
          <w:bCs/>
          <w:sz w:val="24"/>
          <w:szCs w:val="24"/>
        </w:rPr>
      </w:pPr>
      <w:r w:rsidRPr="00904F5A">
        <w:rPr>
          <w:rFonts w:ascii="Times New Roman" w:hAnsi="Times New Roman" w:cs="Times New Roman"/>
          <w:bCs/>
          <w:sz w:val="24"/>
          <w:szCs w:val="24"/>
        </w:rPr>
        <w:t>Укажите верное утверждение в отношении органа саморегулируемой организации по рассмотрению дел о применении мер в отношении членов саморегулируемой организации:</w:t>
      </w:r>
    </w:p>
    <w:p w:rsidR="001506B7" w:rsidRPr="00904F5A" w:rsidRDefault="00852D22" w:rsidP="001506B7">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lang w:val="en-US"/>
        </w:rPr>
        <w:t>I</w:t>
      </w:r>
      <w:r w:rsidR="001506B7" w:rsidRPr="00904F5A">
        <w:rPr>
          <w:rFonts w:ascii="Times New Roman" w:hAnsi="Times New Roman" w:cs="Times New Roman"/>
          <w:sz w:val="24"/>
          <w:szCs w:val="24"/>
        </w:rPr>
        <w:t>. Орган саморегулируемой организации по рассмотрению дел о применении мер в отношении членов саморегулируемой организации не обязан приглашать на свои заседания членов саморегулируемой организации, в отношении которых рассматриваются дела о применении мер</w:t>
      </w:r>
    </w:p>
    <w:p w:rsidR="001506B7" w:rsidRPr="00904F5A" w:rsidRDefault="00852D22" w:rsidP="001506B7">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lang w:val="en-US"/>
        </w:rPr>
        <w:t>II</w:t>
      </w:r>
      <w:r w:rsidR="001506B7" w:rsidRPr="00904F5A">
        <w:rPr>
          <w:rFonts w:ascii="Times New Roman" w:hAnsi="Times New Roman" w:cs="Times New Roman"/>
          <w:sz w:val="24"/>
          <w:szCs w:val="24"/>
        </w:rPr>
        <w:t>. Орган саморегулируемой организации по рассмотрению дел о применении мер в отношении членов саморегулируемой организации</w:t>
      </w:r>
    </w:p>
    <w:p w:rsidR="001506B7" w:rsidRDefault="001506B7" w:rsidP="001506B7">
      <w:pPr>
        <w:autoSpaceDE w:val="0"/>
        <w:autoSpaceDN w:val="0"/>
        <w:adjustRightInd w:val="0"/>
        <w:spacing w:after="0" w:line="240" w:lineRule="auto"/>
        <w:jc w:val="both"/>
        <w:rPr>
          <w:rFonts w:ascii="Times New Roman" w:hAnsi="Times New Roman" w:cs="Times New Roman"/>
          <w:sz w:val="24"/>
          <w:szCs w:val="24"/>
        </w:rPr>
      </w:pPr>
      <w:r w:rsidRPr="00904F5A">
        <w:rPr>
          <w:rFonts w:ascii="Times New Roman" w:hAnsi="Times New Roman" w:cs="Times New Roman"/>
          <w:sz w:val="24"/>
          <w:szCs w:val="24"/>
        </w:rPr>
        <w:t>обязан приглашать на свои заседания членов саморегулируемой организации, в отношении которых рассматриваются дела о применении мер</w:t>
      </w:r>
    </w:p>
    <w:p w:rsidR="00B6188F" w:rsidRPr="00904F5A" w:rsidRDefault="00B6188F" w:rsidP="001506B7">
      <w:pPr>
        <w:autoSpaceDE w:val="0"/>
        <w:autoSpaceDN w:val="0"/>
        <w:adjustRightInd w:val="0"/>
        <w:spacing w:after="0" w:line="240" w:lineRule="auto"/>
        <w:jc w:val="both"/>
        <w:rPr>
          <w:rFonts w:ascii="Times New Roman" w:hAnsi="Times New Roman" w:cs="Times New Roman"/>
          <w:sz w:val="24"/>
          <w:szCs w:val="24"/>
        </w:rPr>
      </w:pPr>
    </w:p>
    <w:p w:rsidR="00852D22" w:rsidRPr="008E7D7C" w:rsidRDefault="00852D22" w:rsidP="001506B7">
      <w:pPr>
        <w:autoSpaceDE w:val="0"/>
        <w:autoSpaceDN w:val="0"/>
        <w:adjustRightInd w:val="0"/>
        <w:spacing w:after="0" w:line="240" w:lineRule="auto"/>
        <w:jc w:val="both"/>
        <w:rPr>
          <w:rFonts w:ascii="Times New Roman" w:hAnsi="Times New Roman" w:cs="Times New Roman"/>
          <w:sz w:val="24"/>
          <w:szCs w:val="24"/>
        </w:rPr>
      </w:pPr>
    </w:p>
    <w:p w:rsidR="001506B7" w:rsidRPr="00904F5A" w:rsidRDefault="001506B7" w:rsidP="001506B7">
      <w:pPr>
        <w:autoSpaceDE w:val="0"/>
        <w:autoSpaceDN w:val="0"/>
        <w:adjustRightInd w:val="0"/>
        <w:spacing w:after="0" w:line="240" w:lineRule="auto"/>
        <w:jc w:val="both"/>
        <w:rPr>
          <w:rFonts w:ascii="Times New Roman" w:hAnsi="Times New Roman" w:cs="Times New Roman"/>
          <w:sz w:val="24"/>
          <w:szCs w:val="24"/>
        </w:rPr>
      </w:pPr>
      <w:r w:rsidRPr="00904F5A">
        <w:rPr>
          <w:rFonts w:ascii="Times New Roman" w:hAnsi="Times New Roman" w:cs="Times New Roman"/>
          <w:sz w:val="24"/>
          <w:szCs w:val="24"/>
        </w:rPr>
        <w:t>Порядок рассмотрения дел о применении в отношении членов саморегулируемой организации мер и применяемые меры определяются:</w:t>
      </w:r>
    </w:p>
    <w:p w:rsidR="00B6188F" w:rsidRPr="00904F5A" w:rsidRDefault="00B6188F" w:rsidP="001506B7">
      <w:pPr>
        <w:spacing w:after="0"/>
        <w:jc w:val="both"/>
        <w:rPr>
          <w:rFonts w:ascii="Times New Roman" w:hAnsi="Times New Roman" w:cs="Times New Roman"/>
          <w:sz w:val="24"/>
          <w:szCs w:val="24"/>
        </w:rPr>
      </w:pPr>
    </w:p>
    <w:p w:rsidR="001506B7" w:rsidRPr="00904F5A" w:rsidRDefault="001506B7" w:rsidP="001506B7">
      <w:pPr>
        <w:autoSpaceDE w:val="0"/>
        <w:autoSpaceDN w:val="0"/>
        <w:adjustRightInd w:val="0"/>
        <w:spacing w:after="0" w:line="240" w:lineRule="auto"/>
        <w:jc w:val="both"/>
        <w:rPr>
          <w:rFonts w:ascii="Times New Roman" w:hAnsi="Times New Roman" w:cs="Times New Roman"/>
          <w:bCs/>
          <w:sz w:val="24"/>
          <w:szCs w:val="24"/>
        </w:rPr>
      </w:pPr>
      <w:r w:rsidRPr="00904F5A">
        <w:rPr>
          <w:rFonts w:ascii="Times New Roman" w:hAnsi="Times New Roman" w:cs="Times New Roman"/>
          <w:bCs/>
          <w:sz w:val="24"/>
          <w:szCs w:val="24"/>
        </w:rPr>
        <w:t>Саморегулируемая организация рассматривает:</w:t>
      </w:r>
    </w:p>
    <w:p w:rsidR="001506B7" w:rsidRPr="00904F5A" w:rsidRDefault="001506B7" w:rsidP="001506B7">
      <w:pPr>
        <w:spacing w:after="0"/>
        <w:jc w:val="both"/>
        <w:rPr>
          <w:rFonts w:ascii="Times New Roman" w:hAnsi="Times New Roman" w:cs="Times New Roman"/>
          <w:b/>
          <w:sz w:val="24"/>
          <w:szCs w:val="24"/>
        </w:rPr>
      </w:pPr>
    </w:p>
    <w:p w:rsidR="001506B7" w:rsidRPr="00904F5A" w:rsidRDefault="001506B7" w:rsidP="001506B7">
      <w:pPr>
        <w:spacing w:after="0"/>
        <w:jc w:val="both"/>
        <w:rPr>
          <w:rFonts w:ascii="Times New Roman" w:hAnsi="Times New Roman" w:cs="Times New Roman"/>
          <w:sz w:val="24"/>
          <w:szCs w:val="24"/>
        </w:rPr>
      </w:pPr>
      <w:r w:rsidRPr="00904F5A">
        <w:rPr>
          <w:rFonts w:ascii="Times New Roman" w:hAnsi="Times New Roman" w:cs="Times New Roman"/>
          <w:sz w:val="24"/>
          <w:szCs w:val="24"/>
        </w:rPr>
        <w:t>Укажите срок рассмотрения обращения, поступившего в саморегулируемую организацию:</w:t>
      </w:r>
    </w:p>
    <w:p w:rsidR="00852D22" w:rsidRPr="008E7D7C" w:rsidRDefault="00852D22" w:rsidP="00852D22">
      <w:pPr>
        <w:jc w:val="both"/>
        <w:rPr>
          <w:rFonts w:ascii="Times New Roman" w:hAnsi="Times New Roman" w:cs="Times New Roman"/>
          <w:sz w:val="24"/>
          <w:szCs w:val="24"/>
        </w:rPr>
      </w:pPr>
    </w:p>
    <w:p w:rsidR="001506B7" w:rsidRPr="00904F5A" w:rsidRDefault="001506B7" w:rsidP="00852D22">
      <w:pPr>
        <w:jc w:val="both"/>
        <w:rPr>
          <w:rFonts w:ascii="Times New Roman" w:hAnsi="Times New Roman" w:cs="Times New Roman"/>
          <w:sz w:val="24"/>
          <w:szCs w:val="24"/>
        </w:rPr>
      </w:pPr>
      <w:r w:rsidRPr="00904F5A">
        <w:rPr>
          <w:rFonts w:ascii="Times New Roman" w:hAnsi="Times New Roman" w:cs="Times New Roman"/>
          <w:sz w:val="24"/>
          <w:szCs w:val="24"/>
        </w:rPr>
        <w:t>Срок рассмотрения обращения, поступившего в саморегулируемую организацию, может быть продлен в случае:</w:t>
      </w:r>
    </w:p>
    <w:p w:rsidR="001506B7" w:rsidRPr="00904F5A" w:rsidRDefault="001506B7" w:rsidP="001506B7">
      <w:pPr>
        <w:autoSpaceDE w:val="0"/>
        <w:autoSpaceDN w:val="0"/>
        <w:adjustRightInd w:val="0"/>
        <w:spacing w:after="0" w:line="240" w:lineRule="auto"/>
        <w:jc w:val="both"/>
        <w:rPr>
          <w:rFonts w:ascii="Times New Roman" w:hAnsi="Times New Roman" w:cs="Times New Roman"/>
          <w:sz w:val="24"/>
          <w:szCs w:val="24"/>
        </w:rPr>
      </w:pPr>
      <w:r w:rsidRPr="00904F5A">
        <w:rPr>
          <w:rFonts w:ascii="Times New Roman" w:hAnsi="Times New Roman" w:cs="Times New Roman"/>
          <w:sz w:val="24"/>
          <w:szCs w:val="24"/>
        </w:rPr>
        <w:t>Срок рассмотрения обращения, поступившего в саморегулируемую организацию, может быть продлен:</w:t>
      </w:r>
    </w:p>
    <w:p w:rsidR="001506B7" w:rsidRPr="00904F5A" w:rsidRDefault="001506B7" w:rsidP="001506B7">
      <w:pPr>
        <w:spacing w:after="0"/>
        <w:jc w:val="both"/>
        <w:rPr>
          <w:rFonts w:ascii="Times New Roman" w:hAnsi="Times New Roman" w:cs="Times New Roman"/>
          <w:sz w:val="24"/>
          <w:szCs w:val="24"/>
        </w:rPr>
      </w:pPr>
    </w:p>
    <w:p w:rsidR="001506B7" w:rsidRPr="00904F5A" w:rsidRDefault="001506B7" w:rsidP="001506B7">
      <w:pPr>
        <w:autoSpaceDE w:val="0"/>
        <w:autoSpaceDN w:val="0"/>
        <w:adjustRightInd w:val="0"/>
        <w:spacing w:after="0" w:line="240" w:lineRule="auto"/>
        <w:jc w:val="both"/>
        <w:rPr>
          <w:rFonts w:ascii="Times New Roman" w:hAnsi="Times New Roman" w:cs="Times New Roman"/>
          <w:bCs/>
          <w:sz w:val="24"/>
          <w:szCs w:val="24"/>
        </w:rPr>
      </w:pPr>
      <w:r w:rsidRPr="00904F5A">
        <w:rPr>
          <w:rFonts w:ascii="Times New Roman" w:hAnsi="Times New Roman" w:cs="Times New Roman"/>
          <w:bCs/>
          <w:sz w:val="24"/>
          <w:szCs w:val="24"/>
        </w:rPr>
        <w:t>Какие меры применяет саморегулируемая организация в случае выявления в результате рассмотрения обращения нарушения членом саморегулируемой организации требований базовых стандартов, внутренних стандартов, условий членства в саморегулируемой организации, иных внутренних документов саморегулируемой организации:</w:t>
      </w:r>
    </w:p>
    <w:p w:rsidR="00196B91" w:rsidRPr="008E7D7C" w:rsidRDefault="00196B91" w:rsidP="001506B7">
      <w:pPr>
        <w:autoSpaceDE w:val="0"/>
        <w:autoSpaceDN w:val="0"/>
        <w:adjustRightInd w:val="0"/>
        <w:spacing w:after="0" w:line="240" w:lineRule="auto"/>
        <w:jc w:val="both"/>
        <w:rPr>
          <w:rFonts w:ascii="Times New Roman" w:hAnsi="Times New Roman" w:cs="Times New Roman"/>
          <w:sz w:val="24"/>
          <w:szCs w:val="24"/>
        </w:rPr>
      </w:pPr>
    </w:p>
    <w:p w:rsidR="001506B7" w:rsidRPr="00904F5A" w:rsidRDefault="001506B7" w:rsidP="001506B7">
      <w:pPr>
        <w:spacing w:after="0"/>
        <w:jc w:val="both"/>
        <w:rPr>
          <w:rFonts w:ascii="Times New Roman" w:hAnsi="Times New Roman" w:cs="Times New Roman"/>
          <w:sz w:val="24"/>
          <w:szCs w:val="24"/>
        </w:rPr>
      </w:pPr>
      <w:r w:rsidRPr="00904F5A">
        <w:rPr>
          <w:rFonts w:ascii="Times New Roman" w:hAnsi="Times New Roman" w:cs="Times New Roman"/>
          <w:sz w:val="24"/>
          <w:szCs w:val="24"/>
        </w:rPr>
        <w:t>Порядок рассмотрения обращения, поступившего в саморегулируемую организацию, определяется:</w:t>
      </w:r>
    </w:p>
    <w:p w:rsidR="001506B7" w:rsidRPr="00904F5A" w:rsidRDefault="001506B7" w:rsidP="001506B7">
      <w:pPr>
        <w:spacing w:after="0"/>
        <w:jc w:val="both"/>
        <w:rPr>
          <w:rFonts w:ascii="Times New Roman" w:hAnsi="Times New Roman" w:cs="Times New Roman"/>
          <w:sz w:val="24"/>
          <w:szCs w:val="24"/>
        </w:rPr>
      </w:pPr>
    </w:p>
    <w:p w:rsidR="001506B7" w:rsidRPr="00904F5A" w:rsidRDefault="001506B7" w:rsidP="001506B7">
      <w:pPr>
        <w:spacing w:after="0"/>
        <w:jc w:val="both"/>
        <w:rPr>
          <w:rFonts w:ascii="Times New Roman" w:hAnsi="Times New Roman" w:cs="Times New Roman"/>
          <w:sz w:val="24"/>
          <w:szCs w:val="24"/>
        </w:rPr>
      </w:pPr>
    </w:p>
    <w:p w:rsidR="001506B7" w:rsidRPr="00904F5A" w:rsidRDefault="001506B7" w:rsidP="001506B7">
      <w:pPr>
        <w:autoSpaceDE w:val="0"/>
        <w:autoSpaceDN w:val="0"/>
        <w:adjustRightInd w:val="0"/>
        <w:spacing w:after="0" w:line="240" w:lineRule="auto"/>
        <w:jc w:val="both"/>
        <w:rPr>
          <w:rFonts w:ascii="Times New Roman" w:hAnsi="Times New Roman" w:cs="Times New Roman"/>
          <w:bCs/>
          <w:sz w:val="24"/>
          <w:szCs w:val="24"/>
        </w:rPr>
      </w:pPr>
      <w:r w:rsidRPr="00904F5A">
        <w:rPr>
          <w:rFonts w:ascii="Times New Roman" w:hAnsi="Times New Roman" w:cs="Times New Roman"/>
          <w:bCs/>
          <w:sz w:val="24"/>
          <w:szCs w:val="24"/>
        </w:rPr>
        <w:t>Саморегулируемая организация предоставляет информацию о поступивших обращениях и ответах на обращения:</w:t>
      </w:r>
    </w:p>
    <w:p w:rsidR="001506B7" w:rsidRPr="00904F5A" w:rsidRDefault="001506B7" w:rsidP="001506B7">
      <w:pPr>
        <w:spacing w:after="0"/>
        <w:jc w:val="both"/>
        <w:rPr>
          <w:rFonts w:ascii="Times New Roman" w:hAnsi="Times New Roman" w:cs="Times New Roman"/>
          <w:sz w:val="24"/>
          <w:szCs w:val="24"/>
        </w:rPr>
      </w:pPr>
      <w:r w:rsidRPr="00904F5A">
        <w:rPr>
          <w:rFonts w:ascii="Times New Roman" w:hAnsi="Times New Roman" w:cs="Times New Roman"/>
          <w:sz w:val="24"/>
          <w:szCs w:val="24"/>
        </w:rPr>
        <w:t xml:space="preserve"> </w:t>
      </w:r>
    </w:p>
    <w:p w:rsidR="001506B7" w:rsidRPr="00904F5A" w:rsidRDefault="001506B7" w:rsidP="001506B7">
      <w:pPr>
        <w:spacing w:after="0"/>
        <w:jc w:val="both"/>
        <w:rPr>
          <w:rFonts w:ascii="Times New Roman" w:hAnsi="Times New Roman" w:cs="Times New Roman"/>
          <w:sz w:val="24"/>
          <w:szCs w:val="24"/>
        </w:rPr>
      </w:pPr>
    </w:p>
    <w:p w:rsidR="001506B7" w:rsidRPr="00904F5A" w:rsidRDefault="001506B7" w:rsidP="001506B7">
      <w:pPr>
        <w:autoSpaceDE w:val="0"/>
        <w:autoSpaceDN w:val="0"/>
        <w:adjustRightInd w:val="0"/>
        <w:spacing w:after="0" w:line="240" w:lineRule="auto"/>
        <w:jc w:val="both"/>
        <w:rPr>
          <w:rFonts w:ascii="Times New Roman" w:hAnsi="Times New Roman" w:cs="Times New Roman"/>
          <w:bCs/>
          <w:sz w:val="24"/>
          <w:szCs w:val="24"/>
        </w:rPr>
      </w:pPr>
      <w:r w:rsidRPr="00904F5A">
        <w:rPr>
          <w:rFonts w:ascii="Times New Roman" w:hAnsi="Times New Roman" w:cs="Times New Roman"/>
          <w:bCs/>
          <w:sz w:val="24"/>
          <w:szCs w:val="24"/>
        </w:rPr>
        <w:t>В какой срок саморегулируемая организация направляет заявителю решение, принятое по результатам рассмотрения обращения:</w:t>
      </w:r>
    </w:p>
    <w:p w:rsidR="001506B7" w:rsidRPr="00904F5A" w:rsidRDefault="001506B7" w:rsidP="001506B7">
      <w:pPr>
        <w:spacing w:after="0"/>
        <w:jc w:val="both"/>
        <w:rPr>
          <w:rFonts w:ascii="Times New Roman" w:hAnsi="Times New Roman" w:cs="Times New Roman"/>
          <w:sz w:val="24"/>
          <w:szCs w:val="24"/>
        </w:rPr>
      </w:pPr>
    </w:p>
    <w:p w:rsidR="001506B7" w:rsidRPr="00904F5A" w:rsidRDefault="001506B7" w:rsidP="001506B7">
      <w:pPr>
        <w:autoSpaceDE w:val="0"/>
        <w:autoSpaceDN w:val="0"/>
        <w:adjustRightInd w:val="0"/>
        <w:spacing w:after="0" w:line="240" w:lineRule="auto"/>
        <w:jc w:val="both"/>
        <w:rPr>
          <w:rFonts w:ascii="Times New Roman" w:hAnsi="Times New Roman" w:cs="Times New Roman"/>
          <w:sz w:val="24"/>
          <w:szCs w:val="24"/>
        </w:rPr>
      </w:pPr>
      <w:r w:rsidRPr="00904F5A">
        <w:rPr>
          <w:rFonts w:ascii="Times New Roman" w:hAnsi="Times New Roman" w:cs="Times New Roman"/>
          <w:sz w:val="24"/>
          <w:szCs w:val="24"/>
        </w:rPr>
        <w:t xml:space="preserve">За </w:t>
      </w:r>
      <w:r w:rsidRPr="00904F5A">
        <w:rPr>
          <w:rFonts w:ascii="Times New Roman" w:hAnsi="Times New Roman" w:cs="Times New Roman"/>
          <w:bCs/>
          <w:sz w:val="24"/>
          <w:szCs w:val="24"/>
        </w:rPr>
        <w:t>разглашение и распространение сведений, полученных в ходе проведения проверки</w:t>
      </w:r>
      <w:r w:rsidRPr="00904F5A">
        <w:rPr>
          <w:rFonts w:ascii="Times New Roman" w:hAnsi="Times New Roman" w:cs="Times New Roman"/>
          <w:sz w:val="24"/>
          <w:szCs w:val="24"/>
        </w:rPr>
        <w:t>, несут ответственность:</w:t>
      </w:r>
    </w:p>
    <w:p w:rsidR="00196B91" w:rsidRPr="008E7D7C" w:rsidRDefault="00196B91" w:rsidP="001506B7">
      <w:pPr>
        <w:autoSpaceDE w:val="0"/>
        <w:autoSpaceDN w:val="0"/>
        <w:adjustRightInd w:val="0"/>
        <w:spacing w:after="0" w:line="240" w:lineRule="auto"/>
        <w:jc w:val="both"/>
        <w:rPr>
          <w:rFonts w:ascii="Times New Roman" w:hAnsi="Times New Roman" w:cs="Times New Roman"/>
          <w:sz w:val="24"/>
          <w:szCs w:val="24"/>
        </w:rPr>
      </w:pPr>
    </w:p>
    <w:p w:rsidR="001506B7" w:rsidRPr="00904F5A" w:rsidRDefault="001506B7" w:rsidP="001506B7">
      <w:pPr>
        <w:autoSpaceDE w:val="0"/>
        <w:autoSpaceDN w:val="0"/>
        <w:adjustRightInd w:val="0"/>
        <w:spacing w:after="0" w:line="240" w:lineRule="auto"/>
        <w:jc w:val="both"/>
        <w:rPr>
          <w:rFonts w:ascii="Times New Roman" w:hAnsi="Times New Roman" w:cs="Times New Roman"/>
          <w:bCs/>
          <w:sz w:val="24"/>
          <w:szCs w:val="24"/>
        </w:rPr>
      </w:pPr>
      <w:r w:rsidRPr="00904F5A">
        <w:rPr>
          <w:rFonts w:ascii="Times New Roman" w:hAnsi="Times New Roman" w:cs="Times New Roman"/>
          <w:bCs/>
          <w:sz w:val="24"/>
          <w:szCs w:val="24"/>
        </w:rPr>
        <w:t>Решение о применении такой меры ответственности, как исключение финансовой организации из членов саморегулируемой организации может быть принято:</w:t>
      </w:r>
    </w:p>
    <w:p w:rsidR="001506B7" w:rsidRPr="00904F5A" w:rsidRDefault="001506B7" w:rsidP="001506B7">
      <w:pPr>
        <w:spacing w:after="0"/>
        <w:jc w:val="both"/>
        <w:rPr>
          <w:rFonts w:ascii="Times New Roman" w:hAnsi="Times New Roman" w:cs="Times New Roman"/>
          <w:sz w:val="24"/>
          <w:szCs w:val="24"/>
        </w:rPr>
      </w:pPr>
    </w:p>
    <w:p w:rsidR="00196B91" w:rsidRPr="008E7D7C" w:rsidRDefault="00196B91" w:rsidP="001506B7">
      <w:pPr>
        <w:autoSpaceDE w:val="0"/>
        <w:autoSpaceDN w:val="0"/>
        <w:adjustRightInd w:val="0"/>
        <w:spacing w:after="0" w:line="240" w:lineRule="auto"/>
        <w:jc w:val="both"/>
        <w:rPr>
          <w:rFonts w:ascii="Times New Roman" w:hAnsi="Times New Roman" w:cs="Times New Roman"/>
          <w:sz w:val="24"/>
          <w:szCs w:val="24"/>
        </w:rPr>
      </w:pPr>
    </w:p>
    <w:p w:rsidR="001506B7" w:rsidRPr="00904F5A" w:rsidRDefault="001506B7" w:rsidP="001506B7">
      <w:pPr>
        <w:autoSpaceDE w:val="0"/>
        <w:autoSpaceDN w:val="0"/>
        <w:adjustRightInd w:val="0"/>
        <w:spacing w:after="0" w:line="240" w:lineRule="auto"/>
        <w:jc w:val="both"/>
        <w:rPr>
          <w:rFonts w:ascii="Times New Roman" w:hAnsi="Times New Roman" w:cs="Times New Roman"/>
          <w:sz w:val="24"/>
          <w:szCs w:val="24"/>
        </w:rPr>
      </w:pPr>
      <w:r w:rsidRPr="00904F5A">
        <w:rPr>
          <w:rFonts w:ascii="Times New Roman" w:hAnsi="Times New Roman" w:cs="Times New Roman"/>
          <w:sz w:val="24"/>
          <w:szCs w:val="24"/>
        </w:rPr>
        <w:t>Порядок и сроки представления саморегулируемой организацией в Банк России информации о поступивших обращениях и ответах на обращения устанавливаются:</w:t>
      </w:r>
    </w:p>
    <w:p w:rsidR="001506B7" w:rsidRPr="00904F5A" w:rsidRDefault="001506B7" w:rsidP="001506B7">
      <w:pPr>
        <w:spacing w:after="0"/>
        <w:jc w:val="both"/>
        <w:rPr>
          <w:rFonts w:ascii="Times New Roman" w:hAnsi="Times New Roman" w:cs="Times New Roman"/>
          <w:sz w:val="24"/>
          <w:szCs w:val="24"/>
        </w:rPr>
      </w:pPr>
    </w:p>
    <w:p w:rsidR="001506B7" w:rsidRPr="008E7D7C" w:rsidRDefault="001506B7" w:rsidP="001506B7">
      <w:pPr>
        <w:jc w:val="both"/>
        <w:rPr>
          <w:rFonts w:ascii="Times New Roman" w:hAnsi="Times New Roman" w:cs="Times New Roman"/>
          <w:sz w:val="24"/>
          <w:szCs w:val="24"/>
        </w:rPr>
      </w:pPr>
    </w:p>
    <w:p w:rsidR="001506B7" w:rsidRPr="00904F5A" w:rsidRDefault="001506B7" w:rsidP="001506B7">
      <w:pPr>
        <w:autoSpaceDE w:val="0"/>
        <w:autoSpaceDN w:val="0"/>
        <w:adjustRightInd w:val="0"/>
        <w:spacing w:after="0" w:line="240" w:lineRule="auto"/>
        <w:jc w:val="both"/>
        <w:rPr>
          <w:rFonts w:ascii="Times New Roman" w:hAnsi="Times New Roman" w:cs="Times New Roman"/>
          <w:sz w:val="24"/>
          <w:szCs w:val="24"/>
        </w:rPr>
      </w:pPr>
      <w:r w:rsidRPr="00904F5A">
        <w:rPr>
          <w:rFonts w:ascii="Times New Roman" w:hAnsi="Times New Roman" w:cs="Times New Roman"/>
          <w:bCs/>
          <w:sz w:val="24"/>
          <w:szCs w:val="24"/>
        </w:rPr>
        <w:t>Периодичность</w:t>
      </w:r>
      <w:r w:rsidRPr="00904F5A">
        <w:rPr>
          <w:rFonts w:ascii="Times New Roman" w:hAnsi="Times New Roman" w:cs="Times New Roman"/>
          <w:sz w:val="24"/>
          <w:szCs w:val="24"/>
        </w:rPr>
        <w:t xml:space="preserve"> проведения плановых проверок деятельности членов саморегулируемой организаии </w:t>
      </w:r>
      <w:r w:rsidRPr="00904F5A">
        <w:rPr>
          <w:rFonts w:ascii="Times New Roman" w:hAnsi="Times New Roman" w:cs="Times New Roman"/>
          <w:bCs/>
          <w:sz w:val="24"/>
          <w:szCs w:val="24"/>
        </w:rPr>
        <w:t>определяется саморегулируемой организацией</w:t>
      </w:r>
      <w:r w:rsidRPr="00904F5A">
        <w:rPr>
          <w:rFonts w:ascii="Times New Roman" w:hAnsi="Times New Roman" w:cs="Times New Roman"/>
          <w:sz w:val="24"/>
          <w:szCs w:val="24"/>
        </w:rPr>
        <w:t xml:space="preserve"> с учетом:</w:t>
      </w:r>
    </w:p>
    <w:p w:rsidR="001506B7" w:rsidRPr="00904F5A" w:rsidRDefault="001506B7" w:rsidP="001506B7">
      <w:pPr>
        <w:spacing w:after="0"/>
        <w:jc w:val="both"/>
        <w:rPr>
          <w:rFonts w:ascii="Times New Roman" w:hAnsi="Times New Roman" w:cs="Times New Roman"/>
          <w:sz w:val="24"/>
          <w:szCs w:val="24"/>
        </w:rPr>
      </w:pPr>
    </w:p>
    <w:p w:rsidR="001506B7" w:rsidRPr="00904F5A" w:rsidRDefault="001506B7" w:rsidP="001506B7">
      <w:pPr>
        <w:autoSpaceDE w:val="0"/>
        <w:autoSpaceDN w:val="0"/>
        <w:adjustRightInd w:val="0"/>
        <w:spacing w:after="0" w:line="240" w:lineRule="auto"/>
        <w:jc w:val="both"/>
        <w:rPr>
          <w:rFonts w:ascii="Times New Roman" w:hAnsi="Times New Roman" w:cs="Times New Roman"/>
          <w:sz w:val="24"/>
          <w:szCs w:val="24"/>
        </w:rPr>
      </w:pPr>
      <w:r w:rsidRPr="00904F5A">
        <w:rPr>
          <w:rFonts w:ascii="Times New Roman" w:hAnsi="Times New Roman" w:cs="Times New Roman"/>
          <w:sz w:val="24"/>
          <w:szCs w:val="24"/>
        </w:rPr>
        <w:t>Член саморегулируемой организации по запросу саморегулируемой организации обязан предоставить:</w:t>
      </w:r>
    </w:p>
    <w:p w:rsidR="001506B7" w:rsidRPr="00904F5A" w:rsidRDefault="001506B7" w:rsidP="001506B7">
      <w:pPr>
        <w:spacing w:after="0"/>
        <w:jc w:val="both"/>
        <w:rPr>
          <w:rFonts w:ascii="Times New Roman" w:hAnsi="Times New Roman" w:cs="Times New Roman"/>
          <w:sz w:val="24"/>
          <w:szCs w:val="24"/>
        </w:rPr>
      </w:pPr>
    </w:p>
    <w:p w:rsidR="001506B7" w:rsidRPr="00904F5A" w:rsidRDefault="001506B7" w:rsidP="001506B7">
      <w:pPr>
        <w:autoSpaceDE w:val="0"/>
        <w:autoSpaceDN w:val="0"/>
        <w:adjustRightInd w:val="0"/>
        <w:spacing w:after="0" w:line="240" w:lineRule="auto"/>
        <w:jc w:val="both"/>
        <w:rPr>
          <w:rFonts w:ascii="Times New Roman" w:hAnsi="Times New Roman" w:cs="Times New Roman"/>
          <w:sz w:val="24"/>
          <w:szCs w:val="24"/>
        </w:rPr>
      </w:pPr>
      <w:r w:rsidRPr="00904F5A">
        <w:rPr>
          <w:rFonts w:ascii="Times New Roman" w:hAnsi="Times New Roman" w:cs="Times New Roman"/>
          <w:sz w:val="24"/>
          <w:szCs w:val="24"/>
        </w:rPr>
        <w:t>Укажите верное утвердждение в отношении продления срока рассмотрения саморегулируемой организацией обращения:</w:t>
      </w:r>
    </w:p>
    <w:p w:rsidR="001506B7" w:rsidRPr="00904F5A" w:rsidRDefault="001506B7" w:rsidP="001506B7">
      <w:pPr>
        <w:jc w:val="both"/>
        <w:rPr>
          <w:rFonts w:ascii="Times New Roman" w:hAnsi="Times New Roman" w:cs="Times New Roman"/>
          <w:sz w:val="24"/>
          <w:szCs w:val="24"/>
        </w:rPr>
      </w:pPr>
    </w:p>
    <w:p w:rsidR="001506B7" w:rsidRPr="00904F5A" w:rsidRDefault="001506B7" w:rsidP="001506B7">
      <w:pPr>
        <w:autoSpaceDE w:val="0"/>
        <w:autoSpaceDN w:val="0"/>
        <w:adjustRightInd w:val="0"/>
        <w:spacing w:after="0" w:line="240" w:lineRule="auto"/>
        <w:jc w:val="both"/>
        <w:rPr>
          <w:rFonts w:ascii="Times New Roman" w:hAnsi="Times New Roman" w:cs="Times New Roman"/>
          <w:sz w:val="24"/>
          <w:szCs w:val="24"/>
        </w:rPr>
      </w:pPr>
      <w:r w:rsidRPr="00904F5A">
        <w:rPr>
          <w:rFonts w:ascii="Times New Roman" w:hAnsi="Times New Roman" w:cs="Times New Roman"/>
          <w:sz w:val="24"/>
          <w:szCs w:val="24"/>
        </w:rPr>
        <w:t xml:space="preserve">К </w:t>
      </w:r>
      <w:r w:rsidRPr="00904F5A">
        <w:rPr>
          <w:rFonts w:ascii="Times New Roman" w:hAnsi="Times New Roman" w:cs="Times New Roman"/>
          <w:bCs/>
          <w:sz w:val="24"/>
          <w:szCs w:val="24"/>
        </w:rPr>
        <w:t>обязательным требованиям</w:t>
      </w:r>
      <w:r w:rsidRPr="00904F5A">
        <w:rPr>
          <w:rFonts w:ascii="Times New Roman" w:hAnsi="Times New Roman" w:cs="Times New Roman"/>
          <w:sz w:val="24"/>
          <w:szCs w:val="24"/>
        </w:rPr>
        <w:t>, контроль за соблюдением которых осуществляет саморегулируемая организация, отнесены положения, содержащиеся:</w:t>
      </w:r>
    </w:p>
    <w:p w:rsidR="00B6188F" w:rsidRPr="00904F5A" w:rsidRDefault="00B6188F" w:rsidP="001506B7">
      <w:pPr>
        <w:autoSpaceDE w:val="0"/>
        <w:autoSpaceDN w:val="0"/>
        <w:adjustRightInd w:val="0"/>
        <w:spacing w:after="0" w:line="240" w:lineRule="auto"/>
        <w:jc w:val="both"/>
        <w:rPr>
          <w:rFonts w:ascii="Times New Roman" w:hAnsi="Times New Roman" w:cs="Times New Roman"/>
          <w:sz w:val="24"/>
          <w:szCs w:val="24"/>
        </w:rPr>
      </w:pPr>
    </w:p>
    <w:p w:rsidR="001506B7" w:rsidRPr="00904F5A" w:rsidRDefault="001506B7" w:rsidP="001506B7">
      <w:pPr>
        <w:autoSpaceDE w:val="0"/>
        <w:autoSpaceDN w:val="0"/>
        <w:adjustRightInd w:val="0"/>
        <w:spacing w:after="0" w:line="240" w:lineRule="auto"/>
        <w:jc w:val="both"/>
        <w:rPr>
          <w:rFonts w:ascii="Times New Roman" w:hAnsi="Times New Roman" w:cs="Times New Roman"/>
          <w:sz w:val="24"/>
          <w:szCs w:val="24"/>
        </w:rPr>
      </w:pPr>
      <w:r w:rsidRPr="00904F5A">
        <w:rPr>
          <w:rFonts w:ascii="Times New Roman" w:hAnsi="Times New Roman" w:cs="Times New Roman"/>
          <w:sz w:val="24"/>
          <w:szCs w:val="24"/>
        </w:rPr>
        <w:t xml:space="preserve">Контроль саморегулируемой организации может осуществляться </w:t>
      </w:r>
      <w:r w:rsidRPr="00904F5A">
        <w:rPr>
          <w:rFonts w:ascii="Times New Roman" w:hAnsi="Times New Roman" w:cs="Times New Roman"/>
          <w:bCs/>
          <w:sz w:val="24"/>
          <w:szCs w:val="24"/>
        </w:rPr>
        <w:t>путем</w:t>
      </w:r>
      <w:r w:rsidRPr="00904F5A">
        <w:rPr>
          <w:rFonts w:ascii="Times New Roman" w:hAnsi="Times New Roman" w:cs="Times New Roman"/>
          <w:sz w:val="24"/>
          <w:szCs w:val="24"/>
        </w:rPr>
        <w:t>:</w:t>
      </w:r>
    </w:p>
    <w:p w:rsidR="001506B7" w:rsidRPr="00904F5A" w:rsidRDefault="001506B7" w:rsidP="001506B7">
      <w:pPr>
        <w:jc w:val="both"/>
        <w:rPr>
          <w:rFonts w:ascii="Times New Roman" w:hAnsi="Times New Roman" w:cs="Times New Roman"/>
          <w:b/>
          <w:sz w:val="24"/>
          <w:szCs w:val="24"/>
        </w:rPr>
      </w:pPr>
    </w:p>
    <w:p w:rsidR="001506B7" w:rsidRPr="00904F5A" w:rsidRDefault="001506B7" w:rsidP="00196B91">
      <w:pPr>
        <w:autoSpaceDE w:val="0"/>
        <w:autoSpaceDN w:val="0"/>
        <w:adjustRightInd w:val="0"/>
        <w:spacing w:after="0" w:line="240" w:lineRule="auto"/>
        <w:jc w:val="both"/>
        <w:rPr>
          <w:rFonts w:ascii="Times New Roman" w:hAnsi="Times New Roman" w:cs="Times New Roman"/>
          <w:bCs/>
          <w:sz w:val="24"/>
          <w:szCs w:val="24"/>
        </w:rPr>
      </w:pPr>
      <w:r w:rsidRPr="00904F5A">
        <w:rPr>
          <w:rFonts w:ascii="Times New Roman" w:hAnsi="Times New Roman" w:cs="Times New Roman"/>
          <w:bCs/>
          <w:sz w:val="24"/>
          <w:szCs w:val="24"/>
        </w:rPr>
        <w:t xml:space="preserve">Орган саморегулируемой организации по рассмотрению дел о применении мер в отношении членов </w:t>
      </w:r>
      <w:r w:rsidRPr="00904F5A">
        <w:rPr>
          <w:rFonts w:ascii="Times New Roman" w:hAnsi="Times New Roman" w:cs="Times New Roman"/>
          <w:sz w:val="24"/>
          <w:szCs w:val="24"/>
        </w:rPr>
        <w:t>саморегулируемой организации</w:t>
      </w:r>
      <w:r w:rsidRPr="00904F5A">
        <w:rPr>
          <w:rFonts w:ascii="Times New Roman" w:hAnsi="Times New Roman" w:cs="Times New Roman"/>
          <w:bCs/>
          <w:sz w:val="24"/>
          <w:szCs w:val="24"/>
        </w:rPr>
        <w:t xml:space="preserve"> рассматривает дела о нарушении членами </w:t>
      </w:r>
      <w:r w:rsidRPr="00904F5A">
        <w:rPr>
          <w:rFonts w:ascii="Times New Roman" w:hAnsi="Times New Roman" w:cs="Times New Roman"/>
          <w:sz w:val="24"/>
          <w:szCs w:val="24"/>
        </w:rPr>
        <w:t>саморегулируемой организации</w:t>
      </w:r>
      <w:r w:rsidRPr="00904F5A">
        <w:rPr>
          <w:rFonts w:ascii="Times New Roman" w:hAnsi="Times New Roman" w:cs="Times New Roman"/>
          <w:bCs/>
          <w:sz w:val="24"/>
          <w:szCs w:val="24"/>
        </w:rPr>
        <w:t>:</w:t>
      </w:r>
    </w:p>
    <w:p w:rsidR="00196B91" w:rsidRPr="008E7D7C" w:rsidRDefault="00196B91" w:rsidP="00196B91">
      <w:pPr>
        <w:spacing w:after="0" w:line="240" w:lineRule="auto"/>
        <w:jc w:val="both"/>
        <w:rPr>
          <w:rFonts w:ascii="Times New Roman" w:hAnsi="Times New Roman" w:cs="Times New Roman"/>
          <w:sz w:val="24"/>
          <w:szCs w:val="24"/>
        </w:rPr>
      </w:pPr>
    </w:p>
    <w:p w:rsidR="00196B91" w:rsidRPr="008E7D7C" w:rsidRDefault="00196B91" w:rsidP="00196B91">
      <w:pPr>
        <w:spacing w:after="0" w:line="240" w:lineRule="auto"/>
        <w:jc w:val="both"/>
        <w:rPr>
          <w:rFonts w:ascii="Times New Roman" w:hAnsi="Times New Roman" w:cs="Times New Roman"/>
          <w:sz w:val="24"/>
          <w:szCs w:val="24"/>
        </w:rPr>
      </w:pPr>
    </w:p>
    <w:p w:rsidR="001506B7" w:rsidRPr="00904F5A" w:rsidRDefault="001506B7" w:rsidP="00196B91">
      <w:pPr>
        <w:autoSpaceDE w:val="0"/>
        <w:autoSpaceDN w:val="0"/>
        <w:adjustRightInd w:val="0"/>
        <w:spacing w:after="0" w:line="240" w:lineRule="auto"/>
        <w:jc w:val="both"/>
        <w:rPr>
          <w:rFonts w:ascii="Times New Roman" w:hAnsi="Times New Roman" w:cs="Times New Roman"/>
          <w:sz w:val="24"/>
          <w:szCs w:val="24"/>
        </w:rPr>
      </w:pPr>
      <w:r w:rsidRPr="00904F5A">
        <w:rPr>
          <w:rFonts w:ascii="Times New Roman" w:hAnsi="Times New Roman" w:cs="Times New Roman"/>
          <w:sz w:val="24"/>
          <w:szCs w:val="24"/>
        </w:rPr>
        <w:t>Обязательными участниками процедуры по рассмотрению дел о применении саморегулируемой организацией мер ответственности в отношении членов саморегулируемой организации являются:</w:t>
      </w:r>
    </w:p>
    <w:p w:rsidR="00196B91" w:rsidRPr="008E7D7C" w:rsidRDefault="00196B91" w:rsidP="001506B7">
      <w:pPr>
        <w:jc w:val="both"/>
        <w:rPr>
          <w:rFonts w:ascii="Times New Roman" w:hAnsi="Times New Roman" w:cs="Times New Roman"/>
          <w:sz w:val="24"/>
          <w:szCs w:val="24"/>
        </w:rPr>
      </w:pPr>
    </w:p>
    <w:p w:rsidR="001506B7" w:rsidRPr="00904F5A" w:rsidRDefault="001506B7" w:rsidP="001506B7">
      <w:pPr>
        <w:autoSpaceDE w:val="0"/>
        <w:autoSpaceDN w:val="0"/>
        <w:adjustRightInd w:val="0"/>
        <w:spacing w:after="0" w:line="240" w:lineRule="auto"/>
        <w:jc w:val="both"/>
        <w:rPr>
          <w:rFonts w:ascii="Times New Roman" w:hAnsi="Times New Roman" w:cs="Times New Roman"/>
          <w:bCs/>
          <w:sz w:val="24"/>
          <w:szCs w:val="24"/>
        </w:rPr>
      </w:pPr>
      <w:r w:rsidRPr="00904F5A">
        <w:rPr>
          <w:rFonts w:ascii="Times New Roman" w:hAnsi="Times New Roman" w:cs="Times New Roman"/>
          <w:bCs/>
          <w:sz w:val="24"/>
          <w:szCs w:val="24"/>
        </w:rPr>
        <w:t>Решение саморегулируемой организации об исключении финансовой организации из членов саморегулируемой организации вступает в силу:</w:t>
      </w:r>
    </w:p>
    <w:p w:rsidR="00B6188F" w:rsidRPr="00904F5A" w:rsidRDefault="00B6188F" w:rsidP="001506B7">
      <w:pPr>
        <w:autoSpaceDE w:val="0"/>
        <w:autoSpaceDN w:val="0"/>
        <w:adjustRightInd w:val="0"/>
        <w:spacing w:after="0" w:line="240" w:lineRule="auto"/>
        <w:jc w:val="both"/>
        <w:rPr>
          <w:rFonts w:ascii="Times New Roman" w:hAnsi="Times New Roman" w:cs="Times New Roman"/>
          <w:sz w:val="24"/>
          <w:szCs w:val="24"/>
        </w:rPr>
      </w:pPr>
    </w:p>
    <w:p w:rsidR="001506B7" w:rsidRPr="00904F5A" w:rsidRDefault="001506B7" w:rsidP="001506B7">
      <w:pPr>
        <w:autoSpaceDE w:val="0"/>
        <w:autoSpaceDN w:val="0"/>
        <w:adjustRightInd w:val="0"/>
        <w:spacing w:after="0" w:line="240" w:lineRule="auto"/>
        <w:jc w:val="both"/>
        <w:rPr>
          <w:rFonts w:ascii="Times New Roman" w:hAnsi="Times New Roman" w:cs="Times New Roman"/>
          <w:sz w:val="24"/>
          <w:szCs w:val="24"/>
        </w:rPr>
      </w:pPr>
      <w:r w:rsidRPr="00904F5A">
        <w:rPr>
          <w:rFonts w:ascii="Times New Roman" w:hAnsi="Times New Roman" w:cs="Times New Roman"/>
          <w:sz w:val="24"/>
          <w:szCs w:val="24"/>
        </w:rPr>
        <w:t>Иные меры, применяемые саморегулируемой организацией в отношении своих членов, установленные внутренними документами саморегулируемой организации, не должны противоречить:</w:t>
      </w:r>
    </w:p>
    <w:p w:rsidR="00B6188F" w:rsidRPr="00904F5A" w:rsidRDefault="00B6188F" w:rsidP="001506B7">
      <w:pPr>
        <w:autoSpaceDE w:val="0"/>
        <w:autoSpaceDN w:val="0"/>
        <w:adjustRightInd w:val="0"/>
        <w:spacing w:after="0" w:line="240" w:lineRule="auto"/>
        <w:jc w:val="both"/>
        <w:rPr>
          <w:rFonts w:ascii="Times New Roman" w:hAnsi="Times New Roman" w:cs="Times New Roman"/>
          <w:sz w:val="24"/>
          <w:szCs w:val="24"/>
        </w:rPr>
      </w:pPr>
    </w:p>
    <w:p w:rsidR="001506B7" w:rsidRPr="00904F5A" w:rsidRDefault="001506B7" w:rsidP="001506B7">
      <w:pPr>
        <w:autoSpaceDE w:val="0"/>
        <w:autoSpaceDN w:val="0"/>
        <w:adjustRightInd w:val="0"/>
        <w:spacing w:after="0" w:line="240" w:lineRule="auto"/>
        <w:jc w:val="both"/>
        <w:rPr>
          <w:rFonts w:ascii="Times New Roman" w:hAnsi="Times New Roman" w:cs="Times New Roman"/>
          <w:sz w:val="24"/>
          <w:szCs w:val="24"/>
        </w:rPr>
      </w:pPr>
      <w:r w:rsidRPr="00904F5A">
        <w:rPr>
          <w:rFonts w:ascii="Times New Roman" w:hAnsi="Times New Roman" w:cs="Times New Roman"/>
          <w:sz w:val="24"/>
          <w:szCs w:val="24"/>
        </w:rPr>
        <w:t>Обращением, направленным в саморегулируемую организацию является:</w:t>
      </w:r>
    </w:p>
    <w:p w:rsidR="00B6188F" w:rsidRPr="00904F5A" w:rsidRDefault="00B6188F" w:rsidP="001506B7">
      <w:pPr>
        <w:autoSpaceDE w:val="0"/>
        <w:autoSpaceDN w:val="0"/>
        <w:adjustRightInd w:val="0"/>
        <w:spacing w:after="0" w:line="240" w:lineRule="auto"/>
        <w:jc w:val="both"/>
        <w:rPr>
          <w:rFonts w:ascii="Times New Roman" w:hAnsi="Times New Roman" w:cs="Times New Roman"/>
          <w:sz w:val="24"/>
          <w:szCs w:val="24"/>
        </w:rPr>
      </w:pPr>
    </w:p>
    <w:p w:rsidR="001506B7" w:rsidRPr="00904F5A" w:rsidRDefault="001506B7" w:rsidP="001506B7">
      <w:pPr>
        <w:autoSpaceDE w:val="0"/>
        <w:autoSpaceDN w:val="0"/>
        <w:adjustRightInd w:val="0"/>
        <w:spacing w:after="0" w:line="240" w:lineRule="auto"/>
        <w:jc w:val="both"/>
        <w:rPr>
          <w:rFonts w:ascii="Times New Roman" w:hAnsi="Times New Roman" w:cs="Times New Roman"/>
          <w:sz w:val="24"/>
          <w:szCs w:val="24"/>
        </w:rPr>
      </w:pPr>
      <w:r w:rsidRPr="00904F5A">
        <w:rPr>
          <w:rFonts w:ascii="Times New Roman" w:hAnsi="Times New Roman" w:cs="Times New Roman"/>
          <w:sz w:val="24"/>
          <w:szCs w:val="24"/>
        </w:rPr>
        <w:t>Максимальный срок для получения от саморегулируемой организации ответа на обращение заявителя составляет:</w:t>
      </w:r>
    </w:p>
    <w:p w:rsidR="001506B7" w:rsidRPr="00D3776A" w:rsidRDefault="001506B7" w:rsidP="001506B7">
      <w:pPr>
        <w:jc w:val="both"/>
        <w:rPr>
          <w:rFonts w:ascii="Times New Roman" w:hAnsi="Times New Roman" w:cs="Times New Roman"/>
          <w:sz w:val="24"/>
          <w:szCs w:val="24"/>
        </w:rPr>
      </w:pPr>
    </w:p>
    <w:p w:rsidR="00F25782" w:rsidRPr="00706F41" w:rsidRDefault="00F25782" w:rsidP="00F25782">
      <w:pPr>
        <w:pStyle w:val="1"/>
        <w:rPr>
          <w:rFonts w:ascii="Times New Roman" w:hAnsi="Times New Roman" w:cs="Times New Roman"/>
          <w:color w:val="auto"/>
        </w:rPr>
      </w:pPr>
      <w:r w:rsidRPr="00706F41">
        <w:rPr>
          <w:rFonts w:ascii="Times New Roman" w:hAnsi="Times New Roman" w:cs="Times New Roman"/>
          <w:color w:val="auto"/>
        </w:rPr>
        <w:t>Глава 5. Система внутреннего контроля профессиональных участников рынка ценных бумаг, осуществляющих брокерскую деятельность, дилерскую деятельность, деятельность по управлению ценными бумагами и деятельность форекс-дилера</w:t>
      </w:r>
    </w:p>
    <w:p w:rsidR="00F25782" w:rsidRPr="00F25782" w:rsidRDefault="00F25782" w:rsidP="001506B7">
      <w:pPr>
        <w:jc w:val="both"/>
        <w:rPr>
          <w:rFonts w:ascii="Times New Roman" w:hAnsi="Times New Roman" w:cs="Times New Roman"/>
          <w:sz w:val="24"/>
          <w:szCs w:val="24"/>
        </w:rPr>
      </w:pPr>
    </w:p>
    <w:p w:rsidR="00FB452C" w:rsidRPr="00904F5A" w:rsidRDefault="00FB452C" w:rsidP="00FB452C">
      <w:pPr>
        <w:pStyle w:val="1"/>
        <w:rPr>
          <w:rFonts w:ascii="Times New Roman" w:hAnsi="Times New Roman"/>
          <w:color w:val="auto"/>
          <w:sz w:val="24"/>
          <w:szCs w:val="24"/>
        </w:rPr>
      </w:pPr>
      <w:r w:rsidRPr="00904F5A">
        <w:rPr>
          <w:rFonts w:ascii="Times New Roman" w:hAnsi="Times New Roman"/>
          <w:color w:val="auto"/>
          <w:sz w:val="24"/>
          <w:szCs w:val="24"/>
        </w:rPr>
        <w:t xml:space="preserve">Тема 5.1. Внутренний контроль </w:t>
      </w:r>
    </w:p>
    <w:p w:rsidR="00FB452C" w:rsidRPr="00904F5A" w:rsidRDefault="00FB452C" w:rsidP="00FB452C">
      <w:pPr>
        <w:jc w:val="both"/>
        <w:rPr>
          <w:rFonts w:ascii="Times New Roman" w:hAnsi="Times New Roman"/>
          <w:b/>
          <w:sz w:val="24"/>
          <w:szCs w:val="24"/>
        </w:rPr>
      </w:pPr>
    </w:p>
    <w:p w:rsidR="00FB452C" w:rsidRPr="00904F5A" w:rsidRDefault="00FB452C" w:rsidP="00FB452C">
      <w:pPr>
        <w:pStyle w:val="a7"/>
        <w:jc w:val="both"/>
        <w:rPr>
          <w:rFonts w:ascii="Times New Roman" w:hAnsi="Times New Roman"/>
          <w:sz w:val="24"/>
          <w:szCs w:val="24"/>
        </w:rPr>
      </w:pPr>
      <w:r w:rsidRPr="00904F5A">
        <w:rPr>
          <w:rFonts w:ascii="Times New Roman" w:hAnsi="Times New Roman"/>
          <w:sz w:val="24"/>
          <w:szCs w:val="24"/>
        </w:rPr>
        <w:t>Что понимается под внутренним контролем за осуществлением профессиональной деятельности?</w:t>
      </w:r>
    </w:p>
    <w:p w:rsidR="00FB452C" w:rsidRPr="00904F5A" w:rsidRDefault="00FB452C" w:rsidP="00FB452C">
      <w:pPr>
        <w:pStyle w:val="a7"/>
        <w:rPr>
          <w:rFonts w:ascii="Times New Roman" w:hAnsi="Times New Roman"/>
          <w:sz w:val="24"/>
          <w:szCs w:val="24"/>
        </w:rPr>
      </w:pPr>
    </w:p>
    <w:p w:rsidR="00196B91" w:rsidRPr="008E7D7C" w:rsidRDefault="00196B91" w:rsidP="00FB452C">
      <w:pPr>
        <w:pStyle w:val="a7"/>
        <w:jc w:val="both"/>
        <w:rPr>
          <w:rFonts w:ascii="Times New Roman" w:hAnsi="Times New Roman"/>
          <w:sz w:val="24"/>
          <w:szCs w:val="24"/>
        </w:rPr>
      </w:pPr>
    </w:p>
    <w:p w:rsidR="00FB452C" w:rsidRPr="00904F5A" w:rsidRDefault="00FB452C" w:rsidP="00FB452C">
      <w:pPr>
        <w:pStyle w:val="a7"/>
        <w:jc w:val="both"/>
        <w:rPr>
          <w:rFonts w:ascii="Times New Roman" w:hAnsi="Times New Roman"/>
          <w:sz w:val="24"/>
          <w:szCs w:val="24"/>
        </w:rPr>
      </w:pPr>
      <w:r w:rsidRPr="00904F5A">
        <w:rPr>
          <w:rFonts w:ascii="Times New Roman" w:hAnsi="Times New Roman"/>
          <w:sz w:val="24"/>
          <w:szCs w:val="24"/>
        </w:rPr>
        <w:t>Целями осуществления внутреннего контроля профессиональным участником являются:</w:t>
      </w:r>
    </w:p>
    <w:p w:rsidR="00FB452C" w:rsidRPr="00904F5A" w:rsidRDefault="00FB452C" w:rsidP="00FB452C">
      <w:pPr>
        <w:pStyle w:val="a7"/>
        <w:rPr>
          <w:rFonts w:ascii="Times New Roman" w:hAnsi="Times New Roman"/>
          <w:sz w:val="24"/>
          <w:szCs w:val="24"/>
        </w:rPr>
      </w:pPr>
    </w:p>
    <w:p w:rsidR="00196B91" w:rsidRPr="008E7D7C" w:rsidRDefault="00196B91" w:rsidP="00FB452C">
      <w:pPr>
        <w:pStyle w:val="a7"/>
        <w:jc w:val="both"/>
        <w:rPr>
          <w:rFonts w:ascii="Times New Roman" w:hAnsi="Times New Roman"/>
          <w:sz w:val="24"/>
          <w:szCs w:val="24"/>
        </w:rPr>
      </w:pPr>
    </w:p>
    <w:p w:rsidR="00FB452C" w:rsidRPr="00904F5A" w:rsidRDefault="00FB452C" w:rsidP="00FB452C">
      <w:pPr>
        <w:pStyle w:val="a7"/>
        <w:jc w:val="both"/>
        <w:rPr>
          <w:rFonts w:ascii="Times New Roman" w:hAnsi="Times New Roman"/>
          <w:sz w:val="24"/>
          <w:szCs w:val="24"/>
        </w:rPr>
      </w:pPr>
      <w:r w:rsidRPr="00904F5A">
        <w:rPr>
          <w:rFonts w:ascii="Times New Roman" w:hAnsi="Times New Roman"/>
          <w:sz w:val="24"/>
          <w:szCs w:val="24"/>
        </w:rPr>
        <w:t>Целями создания эффективной системы внутреннего контроля профессионального участника являются:</w:t>
      </w:r>
    </w:p>
    <w:p w:rsidR="00FB452C" w:rsidRPr="00904F5A" w:rsidRDefault="00FB452C" w:rsidP="00FB452C">
      <w:pPr>
        <w:pStyle w:val="a7"/>
        <w:jc w:val="both"/>
        <w:rPr>
          <w:rFonts w:ascii="Times New Roman" w:hAnsi="Times New Roman"/>
          <w:sz w:val="24"/>
          <w:szCs w:val="24"/>
        </w:rPr>
      </w:pPr>
    </w:p>
    <w:p w:rsidR="00FB452C" w:rsidRPr="00904F5A" w:rsidRDefault="00FB452C" w:rsidP="00FB452C">
      <w:pPr>
        <w:pStyle w:val="a7"/>
        <w:rPr>
          <w:rFonts w:ascii="Times New Roman" w:hAnsi="Times New Roman"/>
          <w:sz w:val="24"/>
          <w:szCs w:val="24"/>
        </w:rPr>
      </w:pPr>
      <w:r w:rsidRPr="00904F5A">
        <w:rPr>
          <w:rFonts w:ascii="Times New Roman" w:hAnsi="Times New Roman"/>
          <w:sz w:val="24"/>
          <w:szCs w:val="24"/>
        </w:rPr>
        <w:t>На кого из сотрудников профессионального участника рынка ценных бумаг возлагается осуществление внутреннего контроля в организации?</w:t>
      </w:r>
    </w:p>
    <w:p w:rsidR="00FB452C" w:rsidRPr="00904F5A" w:rsidRDefault="00FB452C" w:rsidP="00FB452C">
      <w:pPr>
        <w:pStyle w:val="a7"/>
        <w:rPr>
          <w:rFonts w:ascii="Times New Roman" w:hAnsi="Times New Roman"/>
          <w:sz w:val="24"/>
          <w:szCs w:val="24"/>
        </w:rPr>
      </w:pPr>
    </w:p>
    <w:p w:rsidR="00196B91" w:rsidRPr="008E7D7C" w:rsidRDefault="00196B91" w:rsidP="00FB452C">
      <w:pPr>
        <w:pStyle w:val="a7"/>
        <w:rPr>
          <w:rFonts w:ascii="Times New Roman" w:hAnsi="Times New Roman"/>
          <w:sz w:val="24"/>
          <w:szCs w:val="24"/>
        </w:rPr>
      </w:pPr>
    </w:p>
    <w:p w:rsidR="00FB452C" w:rsidRPr="00904F5A" w:rsidRDefault="00FB452C" w:rsidP="00FB452C">
      <w:pPr>
        <w:pStyle w:val="a7"/>
        <w:rPr>
          <w:rFonts w:ascii="Times New Roman" w:hAnsi="Times New Roman"/>
          <w:sz w:val="24"/>
          <w:szCs w:val="24"/>
        </w:rPr>
      </w:pPr>
      <w:r w:rsidRPr="00904F5A">
        <w:rPr>
          <w:rFonts w:ascii="Times New Roman" w:hAnsi="Times New Roman"/>
          <w:sz w:val="24"/>
          <w:szCs w:val="24"/>
        </w:rPr>
        <w:t>На кого из сотрудников профессионального участника рынка ценных бумаг (кредитная организация) возлагается осуществление внутреннего контроля?</w:t>
      </w:r>
    </w:p>
    <w:p w:rsidR="00FB452C" w:rsidRPr="008E7D7C" w:rsidRDefault="00FB452C" w:rsidP="00FB452C">
      <w:pPr>
        <w:pStyle w:val="a7"/>
        <w:rPr>
          <w:rFonts w:ascii="Times New Roman" w:hAnsi="Times New Roman"/>
          <w:sz w:val="24"/>
          <w:szCs w:val="24"/>
        </w:rPr>
      </w:pPr>
    </w:p>
    <w:p w:rsidR="00196B91" w:rsidRPr="008E7D7C" w:rsidRDefault="00196B91" w:rsidP="00FB452C">
      <w:pPr>
        <w:pStyle w:val="a7"/>
        <w:rPr>
          <w:rFonts w:ascii="Times New Roman" w:hAnsi="Times New Roman"/>
          <w:sz w:val="24"/>
          <w:szCs w:val="24"/>
        </w:rPr>
      </w:pPr>
    </w:p>
    <w:p w:rsidR="00FB452C" w:rsidRPr="00904F5A" w:rsidRDefault="00FB452C" w:rsidP="00FB452C">
      <w:pPr>
        <w:pStyle w:val="a7"/>
        <w:jc w:val="both"/>
        <w:rPr>
          <w:rFonts w:ascii="Times New Roman" w:hAnsi="Times New Roman"/>
          <w:sz w:val="24"/>
          <w:szCs w:val="24"/>
        </w:rPr>
      </w:pPr>
      <w:r w:rsidRPr="00904F5A">
        <w:rPr>
          <w:rFonts w:ascii="Times New Roman" w:hAnsi="Times New Roman"/>
          <w:sz w:val="24"/>
          <w:szCs w:val="24"/>
        </w:rPr>
        <w:t>Порядок осуществления профессиональным участником внутреннего контроля регламентируется следующими внутренними документами:</w:t>
      </w:r>
    </w:p>
    <w:p w:rsidR="00FB452C" w:rsidRPr="00904F5A" w:rsidRDefault="00FB452C" w:rsidP="00FB452C">
      <w:pPr>
        <w:pStyle w:val="a7"/>
        <w:rPr>
          <w:rFonts w:ascii="Times New Roman" w:hAnsi="Times New Roman"/>
          <w:sz w:val="24"/>
          <w:szCs w:val="24"/>
        </w:rPr>
      </w:pPr>
    </w:p>
    <w:p w:rsidR="00196B91" w:rsidRPr="008E7D7C" w:rsidRDefault="00196B91" w:rsidP="00FB452C">
      <w:pPr>
        <w:pStyle w:val="a7"/>
        <w:jc w:val="both"/>
        <w:rPr>
          <w:rFonts w:ascii="Times New Roman" w:hAnsi="Times New Roman"/>
          <w:sz w:val="24"/>
          <w:szCs w:val="24"/>
        </w:rPr>
      </w:pPr>
    </w:p>
    <w:p w:rsidR="00FB452C" w:rsidRPr="00904F5A" w:rsidRDefault="00FB452C" w:rsidP="00FB452C">
      <w:pPr>
        <w:pStyle w:val="a7"/>
        <w:jc w:val="both"/>
        <w:rPr>
          <w:rFonts w:ascii="Times New Roman" w:hAnsi="Times New Roman"/>
          <w:sz w:val="24"/>
          <w:szCs w:val="24"/>
        </w:rPr>
      </w:pPr>
      <w:r w:rsidRPr="00904F5A">
        <w:rPr>
          <w:rFonts w:ascii="Times New Roman" w:hAnsi="Times New Roman"/>
          <w:sz w:val="24"/>
          <w:szCs w:val="24"/>
        </w:rPr>
        <w:t>Порядок осуществления профессиональным участником внутреннего контроля регламентируется следующими внутренними документами:</w:t>
      </w:r>
    </w:p>
    <w:p w:rsidR="00FB452C" w:rsidRPr="00904F5A" w:rsidRDefault="00FB452C" w:rsidP="00FB452C">
      <w:pPr>
        <w:pStyle w:val="a7"/>
        <w:rPr>
          <w:rFonts w:ascii="Times New Roman" w:hAnsi="Times New Roman"/>
          <w:sz w:val="24"/>
          <w:szCs w:val="24"/>
        </w:rPr>
      </w:pPr>
    </w:p>
    <w:p w:rsidR="00FB452C" w:rsidRPr="00904F5A" w:rsidRDefault="00FB452C" w:rsidP="00FB452C">
      <w:pPr>
        <w:pStyle w:val="a7"/>
        <w:jc w:val="both"/>
        <w:rPr>
          <w:rFonts w:ascii="Times New Roman" w:hAnsi="Times New Roman"/>
          <w:sz w:val="24"/>
          <w:szCs w:val="24"/>
        </w:rPr>
      </w:pPr>
      <w:r w:rsidRPr="00904F5A">
        <w:rPr>
          <w:rFonts w:ascii="Times New Roman" w:hAnsi="Times New Roman"/>
          <w:sz w:val="24"/>
          <w:szCs w:val="24"/>
        </w:rPr>
        <w:t>В каком случае  профессиональный участник должен сформировать структурное подразделение под руководством контролера?</w:t>
      </w:r>
    </w:p>
    <w:p w:rsidR="00B6188F" w:rsidRPr="008E7D7C" w:rsidRDefault="00B6188F" w:rsidP="00FB452C">
      <w:pPr>
        <w:pStyle w:val="a7"/>
        <w:rPr>
          <w:rFonts w:ascii="Times New Roman" w:hAnsi="Times New Roman"/>
          <w:sz w:val="24"/>
          <w:szCs w:val="24"/>
        </w:rPr>
      </w:pPr>
    </w:p>
    <w:p w:rsidR="00FB452C" w:rsidRPr="00904F5A" w:rsidRDefault="00FB452C" w:rsidP="00FB452C">
      <w:pPr>
        <w:pStyle w:val="a7"/>
        <w:rPr>
          <w:rFonts w:ascii="Times New Roman" w:hAnsi="Times New Roman"/>
          <w:sz w:val="24"/>
          <w:szCs w:val="24"/>
        </w:rPr>
      </w:pPr>
      <w:r w:rsidRPr="00904F5A">
        <w:rPr>
          <w:rFonts w:ascii="Times New Roman" w:hAnsi="Times New Roman"/>
          <w:sz w:val="24"/>
          <w:szCs w:val="24"/>
        </w:rPr>
        <w:t>Укажите верное утверждение:</w:t>
      </w:r>
    </w:p>
    <w:p w:rsidR="00FB452C" w:rsidRPr="00904F5A" w:rsidRDefault="00196B91" w:rsidP="00FB452C">
      <w:pPr>
        <w:pStyle w:val="s13"/>
        <w:shd w:val="clear" w:color="auto" w:fill="FFFFFF"/>
        <w:ind w:firstLine="0"/>
        <w:jc w:val="both"/>
        <w:rPr>
          <w:sz w:val="24"/>
          <w:szCs w:val="24"/>
        </w:rPr>
      </w:pPr>
      <w:r>
        <w:rPr>
          <w:sz w:val="24"/>
          <w:szCs w:val="24"/>
          <w:lang w:val="en-US"/>
        </w:rPr>
        <w:t>I</w:t>
      </w:r>
      <w:r w:rsidR="00FB452C" w:rsidRPr="00904F5A">
        <w:rPr>
          <w:sz w:val="24"/>
          <w:szCs w:val="24"/>
        </w:rPr>
        <w:t>. Контролер независим в своей деятельности от других структурных подразделений профессионального участника</w:t>
      </w:r>
      <w:r w:rsidR="00FB452C">
        <w:rPr>
          <w:sz w:val="24"/>
          <w:szCs w:val="24"/>
        </w:rPr>
        <w:t>;</w:t>
      </w:r>
    </w:p>
    <w:p w:rsidR="00FB452C" w:rsidRPr="00904F5A" w:rsidRDefault="00196B91" w:rsidP="00FB452C">
      <w:pPr>
        <w:pStyle w:val="s13"/>
        <w:shd w:val="clear" w:color="auto" w:fill="FFFFFF"/>
        <w:ind w:firstLine="0"/>
        <w:jc w:val="both"/>
        <w:rPr>
          <w:sz w:val="24"/>
          <w:szCs w:val="24"/>
        </w:rPr>
      </w:pPr>
      <w:r>
        <w:rPr>
          <w:sz w:val="24"/>
          <w:szCs w:val="24"/>
          <w:lang w:val="en-US"/>
        </w:rPr>
        <w:t>II</w:t>
      </w:r>
      <w:r w:rsidR="00FB452C" w:rsidRPr="00904F5A">
        <w:rPr>
          <w:sz w:val="24"/>
          <w:szCs w:val="24"/>
        </w:rPr>
        <w:t>. Контролер может работать в профессиональном участнике на условиях совместительства;</w:t>
      </w:r>
    </w:p>
    <w:p w:rsidR="00FB452C" w:rsidRPr="00904F5A" w:rsidRDefault="00196B91" w:rsidP="00FB452C">
      <w:pPr>
        <w:pStyle w:val="s13"/>
        <w:shd w:val="clear" w:color="auto" w:fill="FFFFFF"/>
        <w:ind w:firstLine="0"/>
        <w:jc w:val="both"/>
        <w:rPr>
          <w:sz w:val="24"/>
          <w:szCs w:val="24"/>
        </w:rPr>
      </w:pPr>
      <w:r>
        <w:rPr>
          <w:sz w:val="24"/>
          <w:szCs w:val="24"/>
          <w:lang w:val="en-US"/>
        </w:rPr>
        <w:t>III</w:t>
      </w:r>
      <w:r w:rsidR="00FB452C" w:rsidRPr="00904F5A">
        <w:rPr>
          <w:sz w:val="24"/>
          <w:szCs w:val="24"/>
        </w:rPr>
        <w:t>. Специальное должностное лицо, ответственные за реализацию правил внутреннего контроля в области ПОД/ФТ, вправе совмещать свою деятельность с осуществлением функций по контролю  за осуществлением организацией профессиональной деятельности;</w:t>
      </w:r>
    </w:p>
    <w:p w:rsidR="00FB452C" w:rsidRPr="00904F5A" w:rsidRDefault="00196B91" w:rsidP="00FB452C">
      <w:pPr>
        <w:pStyle w:val="s13"/>
        <w:shd w:val="clear" w:color="auto" w:fill="FFFFFF"/>
        <w:ind w:firstLine="0"/>
        <w:jc w:val="both"/>
        <w:rPr>
          <w:sz w:val="24"/>
          <w:szCs w:val="24"/>
        </w:rPr>
      </w:pPr>
      <w:r>
        <w:rPr>
          <w:sz w:val="24"/>
          <w:szCs w:val="24"/>
          <w:lang w:val="en-US"/>
        </w:rPr>
        <w:t>IV</w:t>
      </w:r>
      <w:r w:rsidR="00FB452C" w:rsidRPr="00904F5A">
        <w:rPr>
          <w:sz w:val="24"/>
          <w:szCs w:val="24"/>
        </w:rPr>
        <w:t>. Контролер может работать в профессиональном участнике неполный рабочий день.</w:t>
      </w:r>
    </w:p>
    <w:p w:rsidR="00FB452C" w:rsidRPr="00904F5A" w:rsidRDefault="00FB452C" w:rsidP="00FB452C">
      <w:pPr>
        <w:pStyle w:val="s13"/>
        <w:shd w:val="clear" w:color="auto" w:fill="FFFFFF"/>
        <w:ind w:firstLine="0"/>
        <w:jc w:val="both"/>
        <w:rPr>
          <w:sz w:val="24"/>
          <w:szCs w:val="24"/>
        </w:rPr>
      </w:pPr>
    </w:p>
    <w:p w:rsidR="00B6188F" w:rsidRPr="008E7D7C" w:rsidRDefault="00B6188F" w:rsidP="00FB452C">
      <w:pPr>
        <w:pStyle w:val="a7"/>
        <w:tabs>
          <w:tab w:val="left" w:pos="1380"/>
        </w:tabs>
        <w:rPr>
          <w:rFonts w:ascii="Times New Roman" w:hAnsi="Times New Roman"/>
          <w:sz w:val="24"/>
          <w:szCs w:val="24"/>
        </w:rPr>
      </w:pPr>
    </w:p>
    <w:p w:rsidR="00FB452C" w:rsidRPr="00904F5A" w:rsidRDefault="00FB452C" w:rsidP="00FB452C">
      <w:pPr>
        <w:pStyle w:val="a7"/>
        <w:rPr>
          <w:rFonts w:ascii="Times New Roman" w:hAnsi="Times New Roman"/>
          <w:sz w:val="24"/>
          <w:szCs w:val="24"/>
        </w:rPr>
      </w:pPr>
      <w:r w:rsidRPr="00904F5A">
        <w:rPr>
          <w:rFonts w:ascii="Times New Roman" w:hAnsi="Times New Roman"/>
          <w:sz w:val="24"/>
          <w:szCs w:val="24"/>
        </w:rPr>
        <w:t>Укажите неверное утверждение:</w:t>
      </w:r>
    </w:p>
    <w:p w:rsidR="00FB452C" w:rsidRPr="00904F5A" w:rsidRDefault="00196B91" w:rsidP="00FB452C">
      <w:pPr>
        <w:pStyle w:val="s13"/>
        <w:shd w:val="clear" w:color="auto" w:fill="FFFFFF"/>
        <w:ind w:firstLine="0"/>
        <w:jc w:val="both"/>
        <w:rPr>
          <w:sz w:val="24"/>
          <w:szCs w:val="24"/>
        </w:rPr>
      </w:pPr>
      <w:r>
        <w:rPr>
          <w:sz w:val="24"/>
          <w:szCs w:val="24"/>
          <w:lang w:val="en-US"/>
        </w:rPr>
        <w:t>I</w:t>
      </w:r>
      <w:r w:rsidR="00FB452C" w:rsidRPr="00904F5A">
        <w:rPr>
          <w:sz w:val="24"/>
          <w:szCs w:val="24"/>
        </w:rPr>
        <w:t xml:space="preserve">. Контролер профессионального участника контролирует путем проведения проверок соблюдение профессиональным участником требований </w:t>
      </w:r>
      <w:hyperlink r:id="rId15" w:history="1">
        <w:r w:rsidR="00FB452C" w:rsidRPr="00904F5A">
          <w:rPr>
            <w:sz w:val="24"/>
            <w:szCs w:val="24"/>
          </w:rPr>
          <w:t>законодательства</w:t>
        </w:r>
      </w:hyperlink>
      <w:r w:rsidR="00FB452C" w:rsidRPr="00904F5A">
        <w:rPr>
          <w:sz w:val="24"/>
          <w:szCs w:val="24"/>
        </w:rPr>
        <w:t xml:space="preserve"> Российской Федерации о рынке ценных бумаг, в том числе нормативных актов Банка России, </w:t>
      </w:r>
      <w:hyperlink r:id="rId16" w:anchor="block_3" w:history="1">
        <w:r w:rsidR="00FB452C" w:rsidRPr="00904F5A">
          <w:rPr>
            <w:sz w:val="24"/>
            <w:szCs w:val="24"/>
          </w:rPr>
          <w:t>законодательства</w:t>
        </w:r>
      </w:hyperlink>
      <w:r w:rsidR="00FB452C" w:rsidRPr="00904F5A">
        <w:rPr>
          <w:sz w:val="24"/>
          <w:szCs w:val="24"/>
        </w:rPr>
        <w:t xml:space="preserve"> Российской Федерации о защите прав и законных интересов инвесторов на рынке ценных бумаг, и внутренних документов профессионального участника</w:t>
      </w:r>
      <w:r w:rsidR="00FB452C">
        <w:rPr>
          <w:sz w:val="24"/>
          <w:szCs w:val="24"/>
        </w:rPr>
        <w:t>;</w:t>
      </w:r>
    </w:p>
    <w:p w:rsidR="00FB452C" w:rsidRPr="00904F5A" w:rsidRDefault="00196B91" w:rsidP="00FB452C">
      <w:pPr>
        <w:pStyle w:val="s13"/>
        <w:shd w:val="clear" w:color="auto" w:fill="FFFFFF"/>
        <w:ind w:firstLine="0"/>
        <w:jc w:val="both"/>
        <w:rPr>
          <w:sz w:val="24"/>
          <w:szCs w:val="24"/>
        </w:rPr>
      </w:pPr>
      <w:r>
        <w:rPr>
          <w:sz w:val="24"/>
          <w:szCs w:val="24"/>
          <w:lang w:val="en-US"/>
        </w:rPr>
        <w:t>II</w:t>
      </w:r>
      <w:r w:rsidR="00FB452C" w:rsidRPr="00904F5A">
        <w:rPr>
          <w:sz w:val="24"/>
          <w:szCs w:val="24"/>
        </w:rPr>
        <w:t>. В случае временного отсутствия контролера, руководитель организации вправе во</w:t>
      </w:r>
      <w:r w:rsidR="00B6188F">
        <w:rPr>
          <w:sz w:val="24"/>
          <w:szCs w:val="24"/>
        </w:rPr>
        <w:t xml:space="preserve">зложить обязанности контролера </w:t>
      </w:r>
      <w:r w:rsidR="00FB452C" w:rsidRPr="00904F5A">
        <w:rPr>
          <w:sz w:val="24"/>
          <w:szCs w:val="24"/>
        </w:rPr>
        <w:t>на специальное должностное лицо, ответственные за реализацию правил внутреннего контроля по противодействию легализации (отмыванию) доходов, полученных преступным путем и финансированию терроризма;</w:t>
      </w:r>
    </w:p>
    <w:p w:rsidR="00FB452C" w:rsidRPr="00904F5A" w:rsidRDefault="00196B91" w:rsidP="00FB452C">
      <w:pPr>
        <w:pStyle w:val="s13"/>
        <w:shd w:val="clear" w:color="auto" w:fill="FFFFFF"/>
        <w:tabs>
          <w:tab w:val="left" w:pos="142"/>
          <w:tab w:val="left" w:pos="284"/>
          <w:tab w:val="left" w:pos="426"/>
        </w:tabs>
        <w:ind w:firstLine="0"/>
        <w:jc w:val="both"/>
        <w:rPr>
          <w:sz w:val="24"/>
          <w:szCs w:val="24"/>
        </w:rPr>
      </w:pPr>
      <w:r>
        <w:rPr>
          <w:sz w:val="24"/>
          <w:szCs w:val="24"/>
          <w:lang w:val="en-US"/>
        </w:rPr>
        <w:t>III</w:t>
      </w:r>
      <w:r w:rsidR="00FB452C" w:rsidRPr="00904F5A">
        <w:rPr>
          <w:sz w:val="24"/>
          <w:szCs w:val="24"/>
        </w:rPr>
        <w:t>.Контролер профессионального участника консультирует работников профессионального участника по вопросам, связанным с осуществлением профессиональной деятельности на рынке ценных бумаг</w:t>
      </w:r>
      <w:r w:rsidR="00FB452C">
        <w:rPr>
          <w:sz w:val="24"/>
          <w:szCs w:val="24"/>
        </w:rPr>
        <w:t>.</w:t>
      </w:r>
    </w:p>
    <w:p w:rsidR="00FB452C" w:rsidRPr="00904F5A" w:rsidRDefault="00FB452C" w:rsidP="00FB452C">
      <w:pPr>
        <w:pStyle w:val="a7"/>
        <w:rPr>
          <w:rFonts w:ascii="Times New Roman" w:hAnsi="Times New Roman"/>
          <w:sz w:val="24"/>
          <w:szCs w:val="24"/>
        </w:rPr>
      </w:pPr>
    </w:p>
    <w:p w:rsidR="00FB452C" w:rsidRPr="00904F5A" w:rsidRDefault="00FB452C" w:rsidP="00FB452C">
      <w:pPr>
        <w:pStyle w:val="a7"/>
        <w:rPr>
          <w:rFonts w:ascii="Times New Roman" w:hAnsi="Times New Roman"/>
          <w:sz w:val="24"/>
          <w:szCs w:val="24"/>
        </w:rPr>
      </w:pPr>
    </w:p>
    <w:p w:rsidR="00FB452C" w:rsidRPr="00904F5A" w:rsidRDefault="00FB452C" w:rsidP="00FB452C">
      <w:pPr>
        <w:pStyle w:val="a7"/>
        <w:rPr>
          <w:rFonts w:ascii="Times New Roman" w:hAnsi="Times New Roman"/>
          <w:sz w:val="24"/>
          <w:szCs w:val="24"/>
        </w:rPr>
      </w:pPr>
      <w:r w:rsidRPr="00904F5A">
        <w:rPr>
          <w:rFonts w:ascii="Times New Roman" w:hAnsi="Times New Roman"/>
          <w:sz w:val="24"/>
          <w:szCs w:val="24"/>
        </w:rPr>
        <w:t>Укажите неверное утверждение из нижеперечисленного:</w:t>
      </w:r>
    </w:p>
    <w:p w:rsidR="00FB452C" w:rsidRPr="00904F5A" w:rsidRDefault="00196B91" w:rsidP="00FB452C">
      <w:pPr>
        <w:pStyle w:val="a7"/>
        <w:jc w:val="both"/>
        <w:rPr>
          <w:rFonts w:ascii="Times New Roman" w:hAnsi="Times New Roman"/>
          <w:sz w:val="24"/>
          <w:szCs w:val="24"/>
        </w:rPr>
      </w:pPr>
      <w:r>
        <w:rPr>
          <w:rFonts w:ascii="Times New Roman" w:hAnsi="Times New Roman"/>
          <w:sz w:val="24"/>
          <w:szCs w:val="24"/>
          <w:lang w:val="en-US"/>
        </w:rPr>
        <w:t>I</w:t>
      </w:r>
      <w:r w:rsidR="00FB452C" w:rsidRPr="00904F5A">
        <w:rPr>
          <w:rFonts w:ascii="Times New Roman" w:hAnsi="Times New Roman"/>
          <w:sz w:val="24"/>
          <w:szCs w:val="24"/>
        </w:rPr>
        <w:t>. Требования к деятельности контролера и срокам предоставляемой им отчетности устанавливает Банк России</w:t>
      </w:r>
      <w:r w:rsidR="00FB452C">
        <w:rPr>
          <w:rFonts w:ascii="Times New Roman" w:hAnsi="Times New Roman"/>
          <w:sz w:val="24"/>
          <w:szCs w:val="24"/>
        </w:rPr>
        <w:t>;</w:t>
      </w:r>
    </w:p>
    <w:p w:rsidR="00FB452C" w:rsidRPr="00904F5A" w:rsidRDefault="00196B91" w:rsidP="00FB452C">
      <w:pPr>
        <w:pStyle w:val="a7"/>
        <w:jc w:val="both"/>
        <w:rPr>
          <w:rFonts w:ascii="Times New Roman" w:hAnsi="Times New Roman"/>
          <w:sz w:val="24"/>
          <w:szCs w:val="24"/>
        </w:rPr>
      </w:pPr>
      <w:r>
        <w:rPr>
          <w:rFonts w:ascii="Times New Roman" w:hAnsi="Times New Roman"/>
          <w:sz w:val="24"/>
          <w:szCs w:val="24"/>
          <w:lang w:val="en-US"/>
        </w:rPr>
        <w:t>II</w:t>
      </w:r>
      <w:r w:rsidR="00FB452C" w:rsidRPr="00904F5A">
        <w:rPr>
          <w:rFonts w:ascii="Times New Roman" w:hAnsi="Times New Roman"/>
          <w:sz w:val="24"/>
          <w:szCs w:val="24"/>
        </w:rPr>
        <w:t>. Ответственным за осуществление внутреннего контроля в отношении деятельности на рынке ценных бумаг профессионального участника является контролер профессионального участника</w:t>
      </w:r>
      <w:r w:rsidR="00FB452C">
        <w:rPr>
          <w:rFonts w:ascii="Times New Roman" w:hAnsi="Times New Roman"/>
          <w:sz w:val="24"/>
          <w:szCs w:val="24"/>
        </w:rPr>
        <w:t>;</w:t>
      </w:r>
    </w:p>
    <w:p w:rsidR="00FB452C" w:rsidRPr="00904F5A" w:rsidRDefault="00196B91" w:rsidP="00FB452C">
      <w:pPr>
        <w:pStyle w:val="a7"/>
        <w:jc w:val="both"/>
        <w:rPr>
          <w:rFonts w:ascii="Times New Roman" w:hAnsi="Times New Roman"/>
          <w:sz w:val="24"/>
          <w:szCs w:val="24"/>
        </w:rPr>
      </w:pPr>
      <w:r>
        <w:rPr>
          <w:rFonts w:ascii="Times New Roman" w:hAnsi="Times New Roman"/>
          <w:sz w:val="24"/>
          <w:szCs w:val="24"/>
          <w:lang w:val="en-US"/>
        </w:rPr>
        <w:t>III</w:t>
      </w:r>
      <w:r w:rsidR="00FB452C" w:rsidRPr="00904F5A">
        <w:rPr>
          <w:rFonts w:ascii="Times New Roman" w:hAnsi="Times New Roman"/>
          <w:sz w:val="24"/>
          <w:szCs w:val="24"/>
        </w:rPr>
        <w:t>. Контролер обязан входить в состав Службы внутреннего контроля, если профессиональный участник является кредитной организацией</w:t>
      </w:r>
      <w:r w:rsidR="00FB452C">
        <w:rPr>
          <w:rFonts w:ascii="Times New Roman" w:hAnsi="Times New Roman"/>
          <w:sz w:val="24"/>
          <w:szCs w:val="24"/>
        </w:rPr>
        <w:t>;</w:t>
      </w:r>
    </w:p>
    <w:p w:rsidR="00FB452C" w:rsidRPr="00904F5A" w:rsidRDefault="00196B91" w:rsidP="00FB452C">
      <w:pPr>
        <w:pStyle w:val="a7"/>
        <w:jc w:val="both"/>
        <w:rPr>
          <w:rFonts w:ascii="Times New Roman" w:hAnsi="Times New Roman"/>
          <w:sz w:val="24"/>
          <w:szCs w:val="24"/>
        </w:rPr>
      </w:pPr>
      <w:r>
        <w:rPr>
          <w:rFonts w:ascii="Times New Roman" w:hAnsi="Times New Roman"/>
          <w:sz w:val="24"/>
          <w:szCs w:val="24"/>
          <w:lang w:val="en-US"/>
        </w:rPr>
        <w:t>IV</w:t>
      </w:r>
      <w:r w:rsidR="00FB452C" w:rsidRPr="00904F5A">
        <w:rPr>
          <w:rFonts w:ascii="Times New Roman" w:hAnsi="Times New Roman"/>
          <w:sz w:val="24"/>
          <w:szCs w:val="24"/>
        </w:rPr>
        <w:t>. Контроль за деятельностью контролера в организации профессиональном участнике рынка ценных бумаг осуществляет совет директоров, а в случае его отсутствия - единоличный исполнительный орган</w:t>
      </w:r>
      <w:r w:rsidR="00FB452C">
        <w:rPr>
          <w:rFonts w:ascii="Times New Roman" w:hAnsi="Times New Roman"/>
          <w:sz w:val="24"/>
          <w:szCs w:val="24"/>
        </w:rPr>
        <w:t>.</w:t>
      </w:r>
    </w:p>
    <w:p w:rsidR="00FB452C" w:rsidRPr="00904F5A" w:rsidRDefault="00FB452C" w:rsidP="00FB452C">
      <w:pPr>
        <w:pStyle w:val="a7"/>
        <w:rPr>
          <w:rFonts w:ascii="Times New Roman" w:hAnsi="Times New Roman"/>
          <w:sz w:val="24"/>
          <w:szCs w:val="24"/>
        </w:rPr>
      </w:pPr>
    </w:p>
    <w:p w:rsidR="00FB452C" w:rsidRPr="00904F5A" w:rsidRDefault="00FB452C" w:rsidP="00FB452C">
      <w:pPr>
        <w:pStyle w:val="a7"/>
        <w:rPr>
          <w:rFonts w:ascii="Times New Roman" w:hAnsi="Times New Roman"/>
          <w:sz w:val="24"/>
          <w:szCs w:val="24"/>
        </w:rPr>
      </w:pPr>
    </w:p>
    <w:p w:rsidR="00FB452C" w:rsidRPr="00904F5A" w:rsidRDefault="00FB452C" w:rsidP="00FB452C">
      <w:pPr>
        <w:spacing w:after="0" w:line="240" w:lineRule="auto"/>
        <w:rPr>
          <w:rFonts w:ascii="Times New Roman" w:hAnsi="Times New Roman"/>
          <w:sz w:val="24"/>
          <w:szCs w:val="24"/>
        </w:rPr>
      </w:pPr>
      <w:r w:rsidRPr="00904F5A">
        <w:rPr>
          <w:rFonts w:ascii="Times New Roman" w:hAnsi="Times New Roman"/>
          <w:sz w:val="24"/>
          <w:szCs w:val="24"/>
        </w:rPr>
        <w:t>Укажите возможные варианты организации внутреннего контроля в профессиональном участнике, осуществляющем несколько видов профессиональной деятельности;</w:t>
      </w:r>
    </w:p>
    <w:p w:rsidR="00FB452C" w:rsidRPr="00904F5A" w:rsidRDefault="00FB452C" w:rsidP="00FB452C">
      <w:pPr>
        <w:spacing w:after="0" w:line="240" w:lineRule="auto"/>
        <w:rPr>
          <w:rFonts w:ascii="Times New Roman" w:hAnsi="Times New Roman"/>
          <w:sz w:val="24"/>
          <w:szCs w:val="24"/>
        </w:rPr>
      </w:pPr>
      <w:r w:rsidRPr="00904F5A">
        <w:rPr>
          <w:rFonts w:ascii="Times New Roman" w:hAnsi="Times New Roman"/>
          <w:sz w:val="24"/>
          <w:szCs w:val="24"/>
        </w:rPr>
        <w:t>I. Внутренний контроль осуществляется несколькими контролерами организации по разным видам деятельности, осуществляемым профессиональным участником;</w:t>
      </w:r>
    </w:p>
    <w:p w:rsidR="00FB452C" w:rsidRPr="00904F5A" w:rsidRDefault="00FB452C" w:rsidP="00FB452C">
      <w:pPr>
        <w:spacing w:after="0" w:line="240" w:lineRule="auto"/>
        <w:rPr>
          <w:rFonts w:ascii="Times New Roman" w:hAnsi="Times New Roman"/>
          <w:sz w:val="24"/>
          <w:szCs w:val="24"/>
        </w:rPr>
      </w:pPr>
      <w:r w:rsidRPr="00904F5A">
        <w:rPr>
          <w:rFonts w:ascii="Times New Roman" w:hAnsi="Times New Roman"/>
          <w:sz w:val="24"/>
          <w:szCs w:val="24"/>
        </w:rPr>
        <w:t>II. Внутренний контроль осуществляется структурным подразделением под руководством контролера организации;</w:t>
      </w:r>
    </w:p>
    <w:p w:rsidR="00FB452C" w:rsidRPr="00904F5A" w:rsidRDefault="00FB452C" w:rsidP="00FB452C">
      <w:pPr>
        <w:spacing w:after="0" w:line="240" w:lineRule="auto"/>
        <w:rPr>
          <w:rFonts w:ascii="Times New Roman" w:hAnsi="Times New Roman"/>
          <w:sz w:val="24"/>
          <w:szCs w:val="24"/>
        </w:rPr>
      </w:pPr>
      <w:r w:rsidRPr="00904F5A">
        <w:rPr>
          <w:rFonts w:ascii="Times New Roman" w:hAnsi="Times New Roman"/>
          <w:sz w:val="24"/>
          <w:szCs w:val="24"/>
        </w:rPr>
        <w:t>III. Внутренний контроль осуществляется руководителем структурного подразделения, осуществляющего профессиональную деятельность;</w:t>
      </w:r>
    </w:p>
    <w:p w:rsidR="00FB452C" w:rsidRPr="00904F5A" w:rsidRDefault="00FB452C" w:rsidP="00FB452C">
      <w:pPr>
        <w:spacing w:after="0" w:line="240" w:lineRule="auto"/>
        <w:rPr>
          <w:rFonts w:ascii="Times New Roman" w:hAnsi="Times New Roman"/>
          <w:sz w:val="24"/>
          <w:szCs w:val="24"/>
        </w:rPr>
      </w:pPr>
      <w:r w:rsidRPr="00904F5A">
        <w:rPr>
          <w:rFonts w:ascii="Times New Roman" w:hAnsi="Times New Roman"/>
          <w:sz w:val="24"/>
          <w:szCs w:val="24"/>
          <w:lang w:val="en-US"/>
        </w:rPr>
        <w:t>IV</w:t>
      </w:r>
      <w:r w:rsidRPr="00904F5A">
        <w:rPr>
          <w:rFonts w:ascii="Times New Roman" w:hAnsi="Times New Roman"/>
          <w:sz w:val="24"/>
          <w:szCs w:val="24"/>
        </w:rPr>
        <w:t>. Внутренний контроль осуществляется подразделение созданным с целью реализации правил внутреннего контроля в целях противодействия легализации (отмыванию) доходов, полученных преступным путем, и финансированию терроризма.</w:t>
      </w:r>
    </w:p>
    <w:p w:rsidR="00FB452C" w:rsidRPr="00904F5A" w:rsidRDefault="00FB452C" w:rsidP="00FB452C">
      <w:pPr>
        <w:pStyle w:val="a7"/>
        <w:rPr>
          <w:rFonts w:ascii="Times New Roman" w:hAnsi="Times New Roman"/>
          <w:sz w:val="24"/>
          <w:szCs w:val="24"/>
        </w:rPr>
      </w:pPr>
    </w:p>
    <w:p w:rsidR="00196B91" w:rsidRPr="008E7D7C" w:rsidRDefault="00196B91" w:rsidP="00FB452C">
      <w:pPr>
        <w:pStyle w:val="a7"/>
        <w:rPr>
          <w:rFonts w:ascii="Times New Roman" w:hAnsi="Times New Roman"/>
          <w:sz w:val="24"/>
          <w:szCs w:val="24"/>
        </w:rPr>
      </w:pPr>
    </w:p>
    <w:p w:rsidR="00FB452C" w:rsidRPr="00904F5A" w:rsidRDefault="00FB452C" w:rsidP="00FB452C">
      <w:pPr>
        <w:pStyle w:val="a7"/>
        <w:rPr>
          <w:rFonts w:ascii="Times New Roman" w:hAnsi="Times New Roman"/>
          <w:sz w:val="24"/>
          <w:szCs w:val="24"/>
        </w:rPr>
      </w:pPr>
      <w:r w:rsidRPr="00904F5A">
        <w:rPr>
          <w:rFonts w:ascii="Times New Roman" w:hAnsi="Times New Roman"/>
          <w:sz w:val="24"/>
          <w:szCs w:val="24"/>
        </w:rPr>
        <w:t>Контроль за деятельностью контролера в профессиональном участнике рынка ценных бумаг осуществляет:</w:t>
      </w:r>
    </w:p>
    <w:p w:rsidR="00196B91" w:rsidRPr="008E7D7C" w:rsidRDefault="00196B91" w:rsidP="00FB452C">
      <w:pPr>
        <w:pStyle w:val="a7"/>
        <w:jc w:val="both"/>
        <w:rPr>
          <w:rFonts w:ascii="Times New Roman" w:hAnsi="Times New Roman"/>
          <w:sz w:val="24"/>
          <w:szCs w:val="24"/>
        </w:rPr>
      </w:pPr>
    </w:p>
    <w:p w:rsidR="00FB452C" w:rsidRPr="00904F5A" w:rsidRDefault="00FB452C" w:rsidP="00FB452C">
      <w:pPr>
        <w:pStyle w:val="a7"/>
        <w:jc w:val="both"/>
        <w:rPr>
          <w:rFonts w:ascii="Times New Roman" w:hAnsi="Times New Roman"/>
          <w:sz w:val="24"/>
          <w:szCs w:val="24"/>
        </w:rPr>
      </w:pPr>
      <w:r w:rsidRPr="00904F5A">
        <w:rPr>
          <w:rFonts w:ascii="Times New Roman" w:hAnsi="Times New Roman"/>
          <w:sz w:val="24"/>
          <w:szCs w:val="24"/>
        </w:rPr>
        <w:t>Контролер профессионального участника, совмещающего профессиональную деятельность на рынке ценных бумаг с иными видами деятельности, вправе совмещать деятельность по осуществлению внутреннего контроля с осуществлением также следующих функций:</w:t>
      </w:r>
    </w:p>
    <w:p w:rsidR="00FB452C" w:rsidRPr="00904F5A" w:rsidRDefault="00FB452C" w:rsidP="00FB452C">
      <w:pPr>
        <w:autoSpaceDE w:val="0"/>
        <w:autoSpaceDN w:val="0"/>
        <w:adjustRightInd w:val="0"/>
        <w:spacing w:after="0" w:line="240" w:lineRule="auto"/>
        <w:jc w:val="both"/>
        <w:rPr>
          <w:rFonts w:ascii="Times New Roman" w:hAnsi="Times New Roman"/>
          <w:sz w:val="24"/>
          <w:szCs w:val="24"/>
        </w:rPr>
      </w:pPr>
      <w:r w:rsidRPr="00904F5A">
        <w:rPr>
          <w:rFonts w:ascii="Times New Roman" w:hAnsi="Times New Roman"/>
          <w:sz w:val="24"/>
          <w:szCs w:val="24"/>
          <w:lang w:val="en-US"/>
        </w:rPr>
        <w:t>I</w:t>
      </w:r>
      <w:r w:rsidRPr="00904F5A">
        <w:rPr>
          <w:rFonts w:ascii="Times New Roman" w:hAnsi="Times New Roman"/>
          <w:sz w:val="24"/>
          <w:szCs w:val="24"/>
        </w:rPr>
        <w:t>. Выполнение функций, связанных с осуществлением внутреннего контроля управляющей компании инвестиционных фондов, паевых инвестиционных фондов и негосударственных пенсионных фондов (в случае совмещения профессиональным участником деятельности по управлению ценными бумагами с деятельностью управляющей компании инвестиционных фондов, паевых инвестиционных фондов и негосударственных пенсионных фондов);</w:t>
      </w:r>
    </w:p>
    <w:p w:rsidR="00FB452C" w:rsidRPr="00904F5A" w:rsidRDefault="00FB452C" w:rsidP="00FB452C">
      <w:pPr>
        <w:autoSpaceDE w:val="0"/>
        <w:autoSpaceDN w:val="0"/>
        <w:adjustRightInd w:val="0"/>
        <w:spacing w:after="0" w:line="240" w:lineRule="auto"/>
        <w:jc w:val="both"/>
        <w:rPr>
          <w:rFonts w:ascii="Times New Roman" w:hAnsi="Times New Roman"/>
          <w:sz w:val="24"/>
          <w:szCs w:val="24"/>
        </w:rPr>
      </w:pPr>
      <w:r w:rsidRPr="00904F5A">
        <w:rPr>
          <w:rFonts w:ascii="Times New Roman" w:hAnsi="Times New Roman"/>
          <w:sz w:val="24"/>
          <w:szCs w:val="24"/>
          <w:lang w:val="en-US"/>
        </w:rPr>
        <w:t>II</w:t>
      </w:r>
      <w:r w:rsidRPr="00904F5A">
        <w:rPr>
          <w:rFonts w:ascii="Times New Roman" w:hAnsi="Times New Roman"/>
          <w:sz w:val="24"/>
          <w:szCs w:val="24"/>
        </w:rPr>
        <w:t>. Выполнение функций, связанных с осуществлением специального внутреннего контроля в целях противодействия легализации (отмыванию) доходов, полученных преступным путем, и финансированию терроризма;</w:t>
      </w:r>
    </w:p>
    <w:p w:rsidR="00FB452C" w:rsidRPr="00904F5A" w:rsidRDefault="00FB452C" w:rsidP="00FB452C">
      <w:pPr>
        <w:autoSpaceDE w:val="0"/>
        <w:autoSpaceDN w:val="0"/>
        <w:adjustRightInd w:val="0"/>
        <w:spacing w:after="0" w:line="240" w:lineRule="auto"/>
        <w:jc w:val="both"/>
        <w:rPr>
          <w:rFonts w:ascii="Times New Roman" w:hAnsi="Times New Roman"/>
          <w:sz w:val="24"/>
          <w:szCs w:val="24"/>
        </w:rPr>
      </w:pPr>
      <w:r w:rsidRPr="00904F5A">
        <w:rPr>
          <w:rFonts w:ascii="Times New Roman" w:hAnsi="Times New Roman"/>
          <w:sz w:val="24"/>
          <w:szCs w:val="24"/>
          <w:lang w:val="en-US"/>
        </w:rPr>
        <w:t>III</w:t>
      </w:r>
      <w:r w:rsidRPr="00904F5A">
        <w:rPr>
          <w:rFonts w:ascii="Times New Roman" w:hAnsi="Times New Roman"/>
          <w:sz w:val="24"/>
          <w:szCs w:val="24"/>
        </w:rPr>
        <w:t>. Выполнение функций, связанных с отражением операций с ценными бумагами в системе внутреннего учета профессионального участника (при осуществлении профессиональным участником брокерской деятельности, и/или дилерской деятельности, и/или деятельности по управлению ценными бумагами);</w:t>
      </w:r>
    </w:p>
    <w:p w:rsidR="00FB452C" w:rsidRPr="008E7D7C" w:rsidRDefault="00FB452C" w:rsidP="00FB452C">
      <w:pPr>
        <w:pStyle w:val="a7"/>
        <w:rPr>
          <w:rFonts w:ascii="Times New Roman" w:hAnsi="Times New Roman"/>
          <w:sz w:val="24"/>
          <w:szCs w:val="24"/>
        </w:rPr>
      </w:pPr>
    </w:p>
    <w:p w:rsidR="00196B91" w:rsidRPr="008E7D7C" w:rsidRDefault="00196B91" w:rsidP="00FB452C">
      <w:pPr>
        <w:pStyle w:val="a7"/>
        <w:rPr>
          <w:rFonts w:ascii="Times New Roman" w:hAnsi="Times New Roman"/>
          <w:sz w:val="24"/>
          <w:szCs w:val="24"/>
        </w:rPr>
      </w:pPr>
    </w:p>
    <w:p w:rsidR="00FB452C" w:rsidRPr="00904F5A" w:rsidRDefault="00FB452C" w:rsidP="00FB452C">
      <w:pPr>
        <w:pStyle w:val="a7"/>
        <w:jc w:val="both"/>
        <w:rPr>
          <w:rFonts w:ascii="Times New Roman" w:hAnsi="Times New Roman"/>
          <w:sz w:val="24"/>
          <w:szCs w:val="24"/>
        </w:rPr>
      </w:pPr>
      <w:r w:rsidRPr="00904F5A">
        <w:rPr>
          <w:rFonts w:ascii="Times New Roman" w:hAnsi="Times New Roman"/>
          <w:sz w:val="24"/>
          <w:szCs w:val="24"/>
        </w:rPr>
        <w:t>При наличии одного контролера в профессиональном участнике, он должен соответствовать следующим квалификационным требованиям, установленным Банком России:</w:t>
      </w:r>
    </w:p>
    <w:p w:rsidR="00FB452C" w:rsidRPr="00904F5A" w:rsidRDefault="00FB452C" w:rsidP="00FB452C">
      <w:pPr>
        <w:pStyle w:val="a7"/>
        <w:rPr>
          <w:rFonts w:ascii="Times New Roman" w:hAnsi="Times New Roman"/>
          <w:sz w:val="24"/>
          <w:szCs w:val="24"/>
        </w:rPr>
      </w:pPr>
    </w:p>
    <w:p w:rsidR="00FB452C" w:rsidRPr="008E7D7C" w:rsidRDefault="00FB452C" w:rsidP="00FB452C">
      <w:pPr>
        <w:pStyle w:val="a7"/>
        <w:rPr>
          <w:rFonts w:ascii="Times New Roman" w:hAnsi="Times New Roman"/>
          <w:sz w:val="24"/>
          <w:szCs w:val="24"/>
        </w:rPr>
      </w:pPr>
    </w:p>
    <w:p w:rsidR="00FB452C" w:rsidRPr="00904F5A" w:rsidRDefault="00FB452C" w:rsidP="00FB452C">
      <w:pPr>
        <w:pStyle w:val="a7"/>
        <w:jc w:val="both"/>
        <w:rPr>
          <w:rFonts w:ascii="Times New Roman" w:hAnsi="Times New Roman"/>
          <w:sz w:val="24"/>
          <w:szCs w:val="24"/>
        </w:rPr>
      </w:pPr>
      <w:r w:rsidRPr="00904F5A">
        <w:rPr>
          <w:rFonts w:ascii="Times New Roman" w:hAnsi="Times New Roman"/>
          <w:sz w:val="24"/>
          <w:szCs w:val="24"/>
        </w:rPr>
        <w:t>Контролером профессионального участника рынка ценных бумаг не может являться:</w:t>
      </w:r>
    </w:p>
    <w:p w:rsidR="00FB452C" w:rsidRPr="00904F5A" w:rsidRDefault="00FB452C" w:rsidP="00FB452C">
      <w:pPr>
        <w:pStyle w:val="a7"/>
        <w:rPr>
          <w:rFonts w:ascii="Times New Roman" w:hAnsi="Times New Roman"/>
          <w:sz w:val="24"/>
          <w:szCs w:val="24"/>
        </w:rPr>
      </w:pPr>
    </w:p>
    <w:p w:rsidR="00196B91" w:rsidRPr="008E7D7C" w:rsidRDefault="00196B91" w:rsidP="00FB452C">
      <w:pPr>
        <w:pStyle w:val="a7"/>
        <w:jc w:val="both"/>
        <w:rPr>
          <w:rFonts w:ascii="Times New Roman" w:hAnsi="Times New Roman"/>
          <w:sz w:val="24"/>
          <w:szCs w:val="24"/>
        </w:rPr>
      </w:pPr>
    </w:p>
    <w:p w:rsidR="00FB452C" w:rsidRPr="00904F5A" w:rsidRDefault="00FB452C" w:rsidP="00FB452C">
      <w:pPr>
        <w:pStyle w:val="a7"/>
        <w:jc w:val="both"/>
        <w:rPr>
          <w:rFonts w:ascii="Times New Roman" w:hAnsi="Times New Roman"/>
          <w:sz w:val="24"/>
          <w:szCs w:val="24"/>
        </w:rPr>
      </w:pPr>
      <w:r w:rsidRPr="00904F5A">
        <w:rPr>
          <w:rFonts w:ascii="Times New Roman" w:hAnsi="Times New Roman"/>
          <w:sz w:val="24"/>
          <w:szCs w:val="24"/>
        </w:rPr>
        <w:t>При каком количестве работников в штате филиала профессионального участника, выполняющих функции, непосредственно связанные с осуществлением филиалом профессиональной деятельности на рынке ценных бумаг, функции контролера филиала может исполнять контролер головной организации профессионального участника?</w:t>
      </w:r>
    </w:p>
    <w:p w:rsidR="00FB452C" w:rsidRPr="00904F5A" w:rsidRDefault="00FB452C" w:rsidP="00FB452C">
      <w:pPr>
        <w:pStyle w:val="a7"/>
        <w:rPr>
          <w:rFonts w:ascii="Times New Roman" w:hAnsi="Times New Roman"/>
          <w:sz w:val="24"/>
          <w:szCs w:val="24"/>
        </w:rPr>
      </w:pPr>
    </w:p>
    <w:p w:rsidR="00196B91" w:rsidRPr="008E7D7C" w:rsidRDefault="00196B91" w:rsidP="00FB452C">
      <w:pPr>
        <w:pStyle w:val="a7"/>
        <w:rPr>
          <w:rFonts w:ascii="Times New Roman" w:hAnsi="Times New Roman"/>
          <w:sz w:val="24"/>
          <w:szCs w:val="24"/>
        </w:rPr>
      </w:pPr>
    </w:p>
    <w:p w:rsidR="00FB452C" w:rsidRPr="00904F5A" w:rsidRDefault="00FB452C" w:rsidP="00FB452C">
      <w:pPr>
        <w:pStyle w:val="a7"/>
        <w:rPr>
          <w:rFonts w:ascii="Times New Roman" w:hAnsi="Times New Roman"/>
          <w:sz w:val="24"/>
          <w:szCs w:val="24"/>
        </w:rPr>
      </w:pPr>
      <w:r w:rsidRPr="00904F5A">
        <w:rPr>
          <w:rFonts w:ascii="Times New Roman" w:hAnsi="Times New Roman"/>
          <w:sz w:val="24"/>
          <w:szCs w:val="24"/>
        </w:rPr>
        <w:t>Выберите верное утверждение:</w:t>
      </w:r>
    </w:p>
    <w:p w:rsidR="00FB452C" w:rsidRPr="00904F5A" w:rsidRDefault="00196B91" w:rsidP="00FB452C">
      <w:pPr>
        <w:pStyle w:val="a7"/>
        <w:jc w:val="both"/>
        <w:rPr>
          <w:rFonts w:ascii="Times New Roman" w:hAnsi="Times New Roman"/>
          <w:sz w:val="24"/>
          <w:szCs w:val="24"/>
        </w:rPr>
      </w:pPr>
      <w:r>
        <w:rPr>
          <w:rFonts w:ascii="Times New Roman" w:hAnsi="Times New Roman"/>
          <w:sz w:val="24"/>
          <w:szCs w:val="24"/>
          <w:lang w:val="en-US"/>
        </w:rPr>
        <w:t>I</w:t>
      </w:r>
      <w:r w:rsidR="00FB452C" w:rsidRPr="00904F5A">
        <w:rPr>
          <w:rFonts w:ascii="Times New Roman" w:hAnsi="Times New Roman"/>
          <w:sz w:val="24"/>
          <w:szCs w:val="24"/>
        </w:rPr>
        <w:t>. Контролер вправе входить в состав структурного подразделения, осуществляющего контроль в целях  ПОД/ФТ;</w:t>
      </w:r>
    </w:p>
    <w:p w:rsidR="00FB452C" w:rsidRPr="00904F5A" w:rsidRDefault="00196B91" w:rsidP="00FB452C">
      <w:pPr>
        <w:pStyle w:val="a7"/>
        <w:jc w:val="both"/>
        <w:rPr>
          <w:rFonts w:ascii="Times New Roman" w:hAnsi="Times New Roman"/>
          <w:sz w:val="24"/>
          <w:szCs w:val="24"/>
        </w:rPr>
      </w:pPr>
      <w:r>
        <w:rPr>
          <w:rFonts w:ascii="Times New Roman" w:hAnsi="Times New Roman"/>
          <w:sz w:val="24"/>
          <w:szCs w:val="24"/>
          <w:lang w:val="en-US"/>
        </w:rPr>
        <w:t>II</w:t>
      </w:r>
      <w:r w:rsidR="00FB452C" w:rsidRPr="00904F5A">
        <w:rPr>
          <w:rFonts w:ascii="Times New Roman" w:hAnsi="Times New Roman"/>
          <w:sz w:val="24"/>
          <w:szCs w:val="24"/>
        </w:rPr>
        <w:t>. Контролер профессионального участника, совмещающего профессиональную деятельность на рынке ценных бумаг с иными видами деятельности, не вправе совмещать деятельность по осуществлению внутреннего контроля с руководством подразделением, к функциям которого относится юридическое (правовое) сопровождение деятельности профессионального участника</w:t>
      </w:r>
    </w:p>
    <w:p w:rsidR="00FB452C" w:rsidRPr="00904F5A" w:rsidRDefault="00196B91" w:rsidP="00FB452C">
      <w:pPr>
        <w:pStyle w:val="a7"/>
        <w:jc w:val="both"/>
        <w:rPr>
          <w:rFonts w:ascii="Times New Roman" w:hAnsi="Times New Roman"/>
          <w:sz w:val="24"/>
          <w:szCs w:val="24"/>
        </w:rPr>
      </w:pPr>
      <w:r>
        <w:rPr>
          <w:rFonts w:ascii="Times New Roman" w:hAnsi="Times New Roman"/>
          <w:sz w:val="24"/>
          <w:szCs w:val="24"/>
          <w:lang w:val="en-US"/>
        </w:rPr>
        <w:t>III</w:t>
      </w:r>
      <w:r w:rsidR="00FB452C" w:rsidRPr="00904F5A">
        <w:rPr>
          <w:rFonts w:ascii="Times New Roman" w:hAnsi="Times New Roman"/>
          <w:sz w:val="24"/>
          <w:szCs w:val="24"/>
        </w:rPr>
        <w:t>.</w:t>
      </w:r>
      <w:r w:rsidRPr="00196B91">
        <w:rPr>
          <w:rFonts w:ascii="Times New Roman" w:hAnsi="Times New Roman"/>
          <w:sz w:val="24"/>
          <w:szCs w:val="24"/>
        </w:rPr>
        <w:t xml:space="preserve"> </w:t>
      </w:r>
      <w:r w:rsidR="00FB452C" w:rsidRPr="00904F5A">
        <w:rPr>
          <w:rFonts w:ascii="Times New Roman" w:hAnsi="Times New Roman"/>
          <w:sz w:val="24"/>
          <w:szCs w:val="24"/>
        </w:rPr>
        <w:t>Контролер профессионального участника, совмещающего профессиональную деятельность на рынке ценных бумаг с иными видами деятельности, не вправе совмещать деятельность по осуществлению внутреннего контроля с руководством подразделениями юридического лица, функционирование которых не связано с деятельностью на рынке ценных бумаг</w:t>
      </w:r>
    </w:p>
    <w:p w:rsidR="00FB452C" w:rsidRPr="00904F5A" w:rsidRDefault="00196B91" w:rsidP="00FB452C">
      <w:pPr>
        <w:pStyle w:val="a7"/>
        <w:jc w:val="both"/>
        <w:rPr>
          <w:rFonts w:ascii="Times New Roman" w:hAnsi="Times New Roman"/>
          <w:sz w:val="24"/>
          <w:szCs w:val="24"/>
        </w:rPr>
      </w:pPr>
      <w:r>
        <w:rPr>
          <w:rFonts w:ascii="Times New Roman" w:hAnsi="Times New Roman"/>
          <w:sz w:val="24"/>
          <w:szCs w:val="24"/>
          <w:lang w:val="en-US"/>
        </w:rPr>
        <w:t>IV</w:t>
      </w:r>
      <w:r w:rsidR="00FB452C" w:rsidRPr="00904F5A">
        <w:rPr>
          <w:rFonts w:ascii="Times New Roman" w:hAnsi="Times New Roman"/>
          <w:sz w:val="24"/>
          <w:szCs w:val="24"/>
        </w:rPr>
        <w:t>. Нет верного утверждения</w:t>
      </w:r>
    </w:p>
    <w:p w:rsidR="00FB452C" w:rsidRPr="00904F5A" w:rsidRDefault="00FB452C" w:rsidP="00FB452C">
      <w:pPr>
        <w:pStyle w:val="a7"/>
        <w:rPr>
          <w:rFonts w:ascii="Times New Roman" w:hAnsi="Times New Roman"/>
          <w:sz w:val="24"/>
          <w:szCs w:val="24"/>
        </w:rPr>
      </w:pPr>
    </w:p>
    <w:p w:rsidR="00196B91" w:rsidRPr="008E7D7C" w:rsidRDefault="00196B91" w:rsidP="00FB452C">
      <w:pPr>
        <w:pStyle w:val="a7"/>
        <w:jc w:val="both"/>
        <w:rPr>
          <w:rFonts w:ascii="Times New Roman" w:hAnsi="Times New Roman"/>
          <w:sz w:val="24"/>
          <w:szCs w:val="24"/>
        </w:rPr>
      </w:pPr>
    </w:p>
    <w:p w:rsidR="00FB452C" w:rsidRPr="00904F5A" w:rsidRDefault="00FB452C" w:rsidP="00FB452C">
      <w:pPr>
        <w:pStyle w:val="a7"/>
        <w:jc w:val="both"/>
        <w:rPr>
          <w:rFonts w:ascii="Times New Roman" w:hAnsi="Times New Roman"/>
          <w:sz w:val="24"/>
          <w:szCs w:val="24"/>
        </w:rPr>
      </w:pPr>
      <w:r w:rsidRPr="00904F5A">
        <w:rPr>
          <w:rFonts w:ascii="Times New Roman" w:hAnsi="Times New Roman"/>
          <w:sz w:val="24"/>
          <w:szCs w:val="24"/>
        </w:rPr>
        <w:t>Выберите верное утверждение</w:t>
      </w:r>
      <w:r>
        <w:rPr>
          <w:rFonts w:ascii="Times New Roman" w:hAnsi="Times New Roman"/>
          <w:sz w:val="24"/>
          <w:szCs w:val="24"/>
        </w:rPr>
        <w:t>:</w:t>
      </w:r>
    </w:p>
    <w:p w:rsidR="00FB452C" w:rsidRPr="00904F5A" w:rsidRDefault="00FB452C" w:rsidP="00FB452C">
      <w:pPr>
        <w:pStyle w:val="a7"/>
        <w:jc w:val="both"/>
        <w:rPr>
          <w:rFonts w:ascii="Times New Roman" w:hAnsi="Times New Roman"/>
          <w:sz w:val="24"/>
          <w:szCs w:val="24"/>
        </w:rPr>
      </w:pPr>
      <w:r w:rsidRPr="00904F5A">
        <w:rPr>
          <w:rFonts w:ascii="Times New Roman" w:hAnsi="Times New Roman"/>
          <w:sz w:val="24"/>
          <w:szCs w:val="24"/>
        </w:rPr>
        <w:t>Контролер профессионального участника вправе совмещать свою деятельность по осуществлению внутреннего контроля со следующими функциями:</w:t>
      </w:r>
    </w:p>
    <w:p w:rsidR="00FB452C" w:rsidRPr="00904F5A" w:rsidRDefault="00196B91" w:rsidP="00FB452C">
      <w:pPr>
        <w:pStyle w:val="a7"/>
        <w:jc w:val="both"/>
        <w:rPr>
          <w:rFonts w:ascii="Times New Roman" w:hAnsi="Times New Roman"/>
          <w:sz w:val="24"/>
          <w:szCs w:val="24"/>
        </w:rPr>
      </w:pPr>
      <w:r>
        <w:rPr>
          <w:rFonts w:ascii="Times New Roman" w:hAnsi="Times New Roman"/>
          <w:sz w:val="24"/>
          <w:szCs w:val="24"/>
          <w:lang w:val="en-US"/>
        </w:rPr>
        <w:t>I</w:t>
      </w:r>
      <w:r w:rsidR="00FB452C" w:rsidRPr="00904F5A">
        <w:rPr>
          <w:rFonts w:ascii="Times New Roman" w:hAnsi="Times New Roman"/>
          <w:sz w:val="24"/>
          <w:szCs w:val="24"/>
        </w:rPr>
        <w:t>. Руководить подразделением, к функциям которого относится юридическое (правовое) сопровождение деятельности профессионального участника;</w:t>
      </w:r>
    </w:p>
    <w:p w:rsidR="00FB452C" w:rsidRPr="00904F5A" w:rsidRDefault="00196B91" w:rsidP="00FB452C">
      <w:pPr>
        <w:pStyle w:val="a7"/>
        <w:jc w:val="both"/>
        <w:rPr>
          <w:rFonts w:ascii="Times New Roman" w:hAnsi="Times New Roman"/>
          <w:sz w:val="24"/>
          <w:szCs w:val="24"/>
        </w:rPr>
      </w:pPr>
      <w:r>
        <w:rPr>
          <w:rFonts w:ascii="Times New Roman" w:hAnsi="Times New Roman"/>
          <w:sz w:val="24"/>
          <w:szCs w:val="24"/>
          <w:lang w:val="en-US"/>
        </w:rPr>
        <w:t>II</w:t>
      </w:r>
      <w:r w:rsidR="00FB452C" w:rsidRPr="00904F5A">
        <w:rPr>
          <w:rFonts w:ascii="Times New Roman" w:hAnsi="Times New Roman"/>
          <w:sz w:val="24"/>
          <w:szCs w:val="24"/>
        </w:rPr>
        <w:t>. Осуществлять внутренний контроль в целях противодействия неправомерному использованию инсайдерской информации и манипулированию рынком;</w:t>
      </w:r>
    </w:p>
    <w:p w:rsidR="00FB452C" w:rsidRPr="00904F5A" w:rsidRDefault="00196B91" w:rsidP="00FB452C">
      <w:pPr>
        <w:pStyle w:val="a7"/>
        <w:jc w:val="both"/>
        <w:rPr>
          <w:rFonts w:ascii="Times New Roman" w:hAnsi="Times New Roman"/>
          <w:sz w:val="24"/>
          <w:szCs w:val="24"/>
        </w:rPr>
      </w:pPr>
      <w:r>
        <w:rPr>
          <w:rFonts w:ascii="Times New Roman" w:hAnsi="Times New Roman"/>
          <w:sz w:val="24"/>
          <w:szCs w:val="24"/>
          <w:lang w:val="en-US"/>
        </w:rPr>
        <w:t>III</w:t>
      </w:r>
      <w:r w:rsidR="00FB452C" w:rsidRPr="00904F5A">
        <w:rPr>
          <w:rFonts w:ascii="Times New Roman" w:hAnsi="Times New Roman"/>
          <w:sz w:val="24"/>
          <w:szCs w:val="24"/>
        </w:rPr>
        <w:t>. Руководить подразделением, функционирование которого связано с ведение внутреннего учета операций на рынке ценных бумаг;</w:t>
      </w:r>
    </w:p>
    <w:p w:rsidR="00FB452C" w:rsidRPr="00904F5A" w:rsidRDefault="00196B91" w:rsidP="00FB452C">
      <w:pPr>
        <w:pStyle w:val="a7"/>
        <w:jc w:val="both"/>
        <w:rPr>
          <w:rFonts w:ascii="Times New Roman" w:hAnsi="Times New Roman"/>
          <w:sz w:val="24"/>
          <w:szCs w:val="24"/>
        </w:rPr>
      </w:pPr>
      <w:r>
        <w:rPr>
          <w:rFonts w:ascii="Times New Roman" w:hAnsi="Times New Roman"/>
          <w:sz w:val="24"/>
          <w:szCs w:val="24"/>
          <w:lang w:val="en-US"/>
        </w:rPr>
        <w:t>IV</w:t>
      </w:r>
      <w:r w:rsidR="00FB452C" w:rsidRPr="00904F5A">
        <w:rPr>
          <w:rFonts w:ascii="Times New Roman" w:hAnsi="Times New Roman"/>
          <w:sz w:val="24"/>
          <w:szCs w:val="24"/>
        </w:rPr>
        <w:t xml:space="preserve">. Являться специальным должностным лицом, ответственным за соблюдение Правил внутреннего контроля в целях противодействия легализации (отмыванию) доходов, полученных преступным путем, и финансированию терроризма, разработанных профессиональным участником </w:t>
      </w:r>
    </w:p>
    <w:p w:rsidR="00FB452C" w:rsidRPr="008E7D7C" w:rsidRDefault="00FB452C" w:rsidP="00FB452C">
      <w:pPr>
        <w:pStyle w:val="a7"/>
        <w:rPr>
          <w:rFonts w:ascii="Times New Roman" w:hAnsi="Times New Roman"/>
          <w:sz w:val="24"/>
          <w:szCs w:val="24"/>
        </w:rPr>
      </w:pPr>
    </w:p>
    <w:p w:rsidR="00FB452C" w:rsidRPr="008E7D7C" w:rsidRDefault="00FB452C" w:rsidP="00FB452C">
      <w:pPr>
        <w:pStyle w:val="a7"/>
        <w:rPr>
          <w:rFonts w:ascii="Times New Roman" w:hAnsi="Times New Roman"/>
          <w:sz w:val="24"/>
          <w:szCs w:val="24"/>
        </w:rPr>
      </w:pPr>
    </w:p>
    <w:p w:rsidR="00FB452C" w:rsidRPr="00904F5A" w:rsidRDefault="00FB452C" w:rsidP="00FB452C">
      <w:pPr>
        <w:pStyle w:val="a7"/>
        <w:jc w:val="both"/>
        <w:rPr>
          <w:rFonts w:ascii="Times New Roman" w:hAnsi="Times New Roman"/>
          <w:sz w:val="24"/>
          <w:szCs w:val="24"/>
        </w:rPr>
      </w:pPr>
      <w:r w:rsidRPr="00904F5A">
        <w:rPr>
          <w:rFonts w:ascii="Times New Roman" w:hAnsi="Times New Roman"/>
          <w:sz w:val="24"/>
          <w:szCs w:val="24"/>
        </w:rPr>
        <w:t>Основными функциями контролера профессионального участника рынка ценных бумаг является:</w:t>
      </w:r>
    </w:p>
    <w:p w:rsidR="00196B91" w:rsidRPr="008E7D7C" w:rsidRDefault="00196B91" w:rsidP="00FB452C">
      <w:pPr>
        <w:pStyle w:val="a7"/>
        <w:jc w:val="both"/>
        <w:rPr>
          <w:rFonts w:ascii="Times New Roman" w:hAnsi="Times New Roman"/>
          <w:sz w:val="24"/>
          <w:szCs w:val="24"/>
        </w:rPr>
      </w:pPr>
    </w:p>
    <w:p w:rsidR="00196B91" w:rsidRPr="008E7D7C" w:rsidRDefault="00196B91" w:rsidP="00FB452C">
      <w:pPr>
        <w:pStyle w:val="a7"/>
        <w:jc w:val="both"/>
        <w:rPr>
          <w:rFonts w:ascii="Times New Roman" w:hAnsi="Times New Roman"/>
          <w:sz w:val="24"/>
          <w:szCs w:val="24"/>
        </w:rPr>
      </w:pPr>
    </w:p>
    <w:p w:rsidR="00FB452C" w:rsidRPr="00904F5A" w:rsidRDefault="00FB452C" w:rsidP="00FB452C">
      <w:pPr>
        <w:pStyle w:val="a7"/>
        <w:jc w:val="both"/>
        <w:rPr>
          <w:rFonts w:ascii="Times New Roman" w:hAnsi="Times New Roman"/>
          <w:sz w:val="24"/>
          <w:szCs w:val="24"/>
        </w:rPr>
      </w:pPr>
      <w:r w:rsidRPr="00904F5A">
        <w:rPr>
          <w:rFonts w:ascii="Times New Roman" w:hAnsi="Times New Roman"/>
          <w:sz w:val="24"/>
          <w:szCs w:val="24"/>
        </w:rPr>
        <w:t>К функциям контролера профессионального участника относятся:</w:t>
      </w:r>
    </w:p>
    <w:p w:rsidR="00196B91" w:rsidRPr="008E7D7C" w:rsidRDefault="00196B91" w:rsidP="00FB452C">
      <w:pPr>
        <w:pStyle w:val="a7"/>
        <w:jc w:val="both"/>
        <w:rPr>
          <w:rFonts w:ascii="Times New Roman" w:hAnsi="Times New Roman"/>
          <w:sz w:val="24"/>
          <w:szCs w:val="24"/>
        </w:rPr>
      </w:pPr>
    </w:p>
    <w:p w:rsidR="00FB452C" w:rsidRPr="00904F5A" w:rsidRDefault="00FB452C" w:rsidP="00FB452C">
      <w:pPr>
        <w:pStyle w:val="a7"/>
        <w:jc w:val="both"/>
        <w:rPr>
          <w:rFonts w:ascii="Times New Roman" w:hAnsi="Times New Roman"/>
          <w:sz w:val="24"/>
          <w:szCs w:val="24"/>
        </w:rPr>
      </w:pPr>
      <w:r w:rsidRPr="00904F5A">
        <w:rPr>
          <w:rFonts w:ascii="Times New Roman" w:hAnsi="Times New Roman"/>
          <w:sz w:val="24"/>
          <w:szCs w:val="24"/>
        </w:rPr>
        <w:t>Действия контролера, совершаемые в случае выявления нарушения законодательства, допущенного профессиональным участником рынка ценны бумаг?</w:t>
      </w:r>
    </w:p>
    <w:p w:rsidR="00196B91" w:rsidRPr="008E7D7C" w:rsidRDefault="00196B91" w:rsidP="00FB452C">
      <w:pPr>
        <w:pStyle w:val="a7"/>
        <w:jc w:val="both"/>
        <w:rPr>
          <w:rFonts w:ascii="Times New Roman" w:hAnsi="Times New Roman"/>
          <w:sz w:val="24"/>
          <w:szCs w:val="24"/>
        </w:rPr>
      </w:pPr>
    </w:p>
    <w:p w:rsidR="00FB452C" w:rsidRPr="00904F5A" w:rsidRDefault="00FB452C" w:rsidP="00FB452C">
      <w:pPr>
        <w:pStyle w:val="a7"/>
        <w:jc w:val="both"/>
        <w:rPr>
          <w:rFonts w:ascii="Times New Roman" w:hAnsi="Times New Roman"/>
          <w:sz w:val="24"/>
          <w:szCs w:val="24"/>
        </w:rPr>
      </w:pPr>
      <w:r w:rsidRPr="00904F5A">
        <w:rPr>
          <w:rFonts w:ascii="Times New Roman" w:hAnsi="Times New Roman"/>
          <w:sz w:val="24"/>
          <w:szCs w:val="24"/>
        </w:rPr>
        <w:t>Укажите правильный порядок действий контролера в случае выявления нарушений в деятельности профессионального участника рынка ценных бумаг</w:t>
      </w:r>
      <w:r>
        <w:rPr>
          <w:rFonts w:ascii="Times New Roman" w:hAnsi="Times New Roman"/>
          <w:sz w:val="24"/>
          <w:szCs w:val="24"/>
        </w:rPr>
        <w:t>:</w:t>
      </w:r>
    </w:p>
    <w:p w:rsidR="00FB452C" w:rsidRPr="00904F5A" w:rsidRDefault="00FB452C" w:rsidP="00FB452C">
      <w:pPr>
        <w:pStyle w:val="a7"/>
        <w:rPr>
          <w:rFonts w:ascii="Times New Roman" w:hAnsi="Times New Roman"/>
          <w:sz w:val="24"/>
          <w:szCs w:val="24"/>
        </w:rPr>
      </w:pPr>
    </w:p>
    <w:p w:rsidR="00FB452C" w:rsidRPr="00904F5A" w:rsidRDefault="00FB452C" w:rsidP="00FB452C">
      <w:pPr>
        <w:pStyle w:val="a7"/>
        <w:jc w:val="both"/>
        <w:rPr>
          <w:rFonts w:ascii="Times New Roman" w:hAnsi="Times New Roman"/>
          <w:sz w:val="24"/>
          <w:szCs w:val="24"/>
        </w:rPr>
      </w:pPr>
      <w:r w:rsidRPr="00904F5A">
        <w:rPr>
          <w:rFonts w:ascii="Times New Roman" w:hAnsi="Times New Roman"/>
          <w:sz w:val="24"/>
          <w:szCs w:val="24"/>
        </w:rPr>
        <w:t>Отчет контролера о проверке выявленного нарушения подготавливается и представляется единоличному исполнительного органу организации не позднее:</w:t>
      </w:r>
    </w:p>
    <w:p w:rsidR="00196B91" w:rsidRPr="008E7D7C" w:rsidRDefault="00196B91" w:rsidP="00FB452C">
      <w:pPr>
        <w:pStyle w:val="a7"/>
        <w:jc w:val="both"/>
        <w:rPr>
          <w:rFonts w:ascii="Times New Roman" w:hAnsi="Times New Roman"/>
          <w:sz w:val="24"/>
          <w:szCs w:val="24"/>
        </w:rPr>
      </w:pPr>
    </w:p>
    <w:p w:rsidR="00FB452C" w:rsidRPr="00904F5A" w:rsidRDefault="00FB452C" w:rsidP="00FB452C">
      <w:pPr>
        <w:pStyle w:val="a7"/>
        <w:jc w:val="both"/>
        <w:rPr>
          <w:rFonts w:ascii="Times New Roman" w:hAnsi="Times New Roman"/>
          <w:sz w:val="24"/>
          <w:szCs w:val="24"/>
        </w:rPr>
      </w:pPr>
      <w:r w:rsidRPr="00904F5A">
        <w:rPr>
          <w:rFonts w:ascii="Times New Roman" w:hAnsi="Times New Roman"/>
          <w:sz w:val="24"/>
          <w:szCs w:val="24"/>
        </w:rPr>
        <w:t>Укажите нарушения, о которых руководитель профессионального участника рынка ценных бумаг обязан информировать Банк России</w:t>
      </w:r>
      <w:r>
        <w:rPr>
          <w:rFonts w:ascii="Times New Roman" w:hAnsi="Times New Roman"/>
          <w:sz w:val="24"/>
          <w:szCs w:val="24"/>
        </w:rPr>
        <w:t>:</w:t>
      </w:r>
    </w:p>
    <w:p w:rsidR="00B6188F" w:rsidRDefault="00B6188F" w:rsidP="00FB452C">
      <w:pPr>
        <w:pStyle w:val="a7"/>
        <w:jc w:val="both"/>
        <w:rPr>
          <w:rFonts w:ascii="Times New Roman" w:hAnsi="Times New Roman"/>
          <w:sz w:val="24"/>
          <w:szCs w:val="24"/>
        </w:rPr>
      </w:pPr>
    </w:p>
    <w:p w:rsidR="00196B91" w:rsidRPr="008E7D7C" w:rsidRDefault="00196B91" w:rsidP="00FB452C">
      <w:pPr>
        <w:autoSpaceDE w:val="0"/>
        <w:autoSpaceDN w:val="0"/>
        <w:adjustRightInd w:val="0"/>
        <w:spacing w:after="0" w:line="240" w:lineRule="auto"/>
        <w:jc w:val="both"/>
        <w:rPr>
          <w:rFonts w:ascii="Times New Roman" w:hAnsi="Times New Roman"/>
          <w:sz w:val="24"/>
          <w:szCs w:val="24"/>
        </w:rPr>
      </w:pPr>
    </w:p>
    <w:p w:rsidR="00FB452C" w:rsidRPr="00904F5A" w:rsidRDefault="00FB452C" w:rsidP="00FB452C">
      <w:pPr>
        <w:autoSpaceDE w:val="0"/>
        <w:autoSpaceDN w:val="0"/>
        <w:adjustRightInd w:val="0"/>
        <w:spacing w:after="0" w:line="240" w:lineRule="auto"/>
        <w:jc w:val="both"/>
        <w:rPr>
          <w:rFonts w:ascii="Times New Roman" w:hAnsi="Times New Roman"/>
          <w:sz w:val="24"/>
          <w:szCs w:val="24"/>
        </w:rPr>
      </w:pPr>
      <w:r w:rsidRPr="00904F5A">
        <w:rPr>
          <w:rFonts w:ascii="Times New Roman" w:hAnsi="Times New Roman"/>
          <w:sz w:val="24"/>
          <w:szCs w:val="24"/>
        </w:rPr>
        <w:t>Назначение на должность лица, осуществляющего функции руководителя службы внутреннего контроля, контролера профессионального участника рынка ценных бумаг, допускается с предварительного согласия:</w:t>
      </w:r>
    </w:p>
    <w:p w:rsidR="006E43AB" w:rsidRDefault="006E43AB" w:rsidP="00FB452C">
      <w:pPr>
        <w:autoSpaceDE w:val="0"/>
        <w:autoSpaceDN w:val="0"/>
        <w:adjustRightInd w:val="0"/>
        <w:spacing w:after="0" w:line="240" w:lineRule="auto"/>
        <w:rPr>
          <w:rFonts w:ascii="Times New Roman" w:hAnsi="Times New Roman"/>
          <w:sz w:val="24"/>
          <w:szCs w:val="24"/>
          <w:lang w:val="en-US"/>
        </w:rPr>
      </w:pPr>
    </w:p>
    <w:p w:rsidR="00FB452C" w:rsidRPr="00904F5A" w:rsidRDefault="00FB452C" w:rsidP="00FB452C">
      <w:pPr>
        <w:autoSpaceDE w:val="0"/>
        <w:autoSpaceDN w:val="0"/>
        <w:adjustRightInd w:val="0"/>
        <w:spacing w:after="0" w:line="240" w:lineRule="auto"/>
        <w:rPr>
          <w:rFonts w:ascii="Times New Roman" w:hAnsi="Times New Roman"/>
          <w:sz w:val="24"/>
          <w:szCs w:val="24"/>
        </w:rPr>
      </w:pPr>
      <w:r w:rsidRPr="00904F5A">
        <w:rPr>
          <w:rFonts w:ascii="Times New Roman" w:hAnsi="Times New Roman"/>
          <w:sz w:val="24"/>
          <w:szCs w:val="24"/>
        </w:rPr>
        <w:t>Квалификационные требования к лицу, осуществляющему функции руководителя службы внутреннего контроля или контролеру профессионального участника рынка ценных бумаг устанавливает:</w:t>
      </w:r>
    </w:p>
    <w:p w:rsidR="00FB452C" w:rsidRPr="00904F5A" w:rsidRDefault="00FB452C" w:rsidP="00FB452C">
      <w:pPr>
        <w:autoSpaceDE w:val="0"/>
        <w:autoSpaceDN w:val="0"/>
        <w:adjustRightInd w:val="0"/>
        <w:rPr>
          <w:rFonts w:ascii="Times New Roman" w:hAnsi="Times New Roman"/>
          <w:sz w:val="24"/>
          <w:szCs w:val="24"/>
        </w:rPr>
      </w:pPr>
    </w:p>
    <w:p w:rsidR="00FB452C" w:rsidRPr="00904F5A" w:rsidRDefault="00FB452C" w:rsidP="00FB452C">
      <w:pPr>
        <w:pStyle w:val="a7"/>
        <w:jc w:val="both"/>
        <w:rPr>
          <w:rFonts w:ascii="Times New Roman" w:hAnsi="Times New Roman"/>
          <w:sz w:val="24"/>
          <w:szCs w:val="24"/>
        </w:rPr>
      </w:pPr>
      <w:r w:rsidRPr="00904F5A">
        <w:rPr>
          <w:rFonts w:ascii="Times New Roman" w:hAnsi="Times New Roman"/>
          <w:sz w:val="24"/>
          <w:szCs w:val="24"/>
        </w:rPr>
        <w:t>Лицо, назначаемое на должность контролера (руководителя подразделения внутреннего контроля профессионального участника рынка ценных бумаг), должно удовлетворять следующим требованиям:</w:t>
      </w:r>
    </w:p>
    <w:p w:rsidR="00FB452C" w:rsidRPr="00904F5A" w:rsidRDefault="00FB452C" w:rsidP="00FB452C">
      <w:pPr>
        <w:pStyle w:val="a7"/>
        <w:rPr>
          <w:rFonts w:ascii="Times New Roman" w:hAnsi="Times New Roman"/>
          <w:sz w:val="24"/>
          <w:szCs w:val="24"/>
        </w:rPr>
      </w:pPr>
    </w:p>
    <w:p w:rsidR="00005066" w:rsidRPr="008E7D7C" w:rsidRDefault="00005066" w:rsidP="00FB452C">
      <w:pPr>
        <w:pStyle w:val="a7"/>
        <w:jc w:val="both"/>
        <w:rPr>
          <w:rFonts w:ascii="Times New Roman" w:hAnsi="Times New Roman"/>
          <w:sz w:val="24"/>
          <w:szCs w:val="24"/>
        </w:rPr>
      </w:pPr>
    </w:p>
    <w:p w:rsidR="00FB452C" w:rsidRPr="00904F5A" w:rsidRDefault="00FB452C" w:rsidP="00FB452C">
      <w:pPr>
        <w:pStyle w:val="a7"/>
        <w:jc w:val="both"/>
        <w:rPr>
          <w:rFonts w:ascii="Times New Roman" w:hAnsi="Times New Roman"/>
          <w:sz w:val="24"/>
          <w:szCs w:val="24"/>
        </w:rPr>
      </w:pPr>
      <w:r w:rsidRPr="00904F5A">
        <w:rPr>
          <w:rFonts w:ascii="Times New Roman" w:hAnsi="Times New Roman"/>
          <w:sz w:val="24"/>
          <w:szCs w:val="24"/>
        </w:rPr>
        <w:t>Обязан ли контролер (руководителя подразделения внутреннего контроля профессионального участника рынка ценных бумаг) контролировать устранение выявленных нарушений и соблюдение мер по предупреждению аналогичных нарушений в деятельности профессионального участника?</w:t>
      </w:r>
    </w:p>
    <w:p w:rsidR="00FB452C" w:rsidRPr="00904F5A" w:rsidRDefault="00FB452C" w:rsidP="00FB452C">
      <w:pPr>
        <w:pStyle w:val="a7"/>
        <w:rPr>
          <w:rFonts w:ascii="Times New Roman" w:hAnsi="Times New Roman"/>
          <w:sz w:val="24"/>
          <w:szCs w:val="24"/>
        </w:rPr>
      </w:pPr>
    </w:p>
    <w:p w:rsidR="00005066" w:rsidRPr="008E7D7C" w:rsidRDefault="00005066" w:rsidP="00FB452C">
      <w:pPr>
        <w:pStyle w:val="a7"/>
        <w:rPr>
          <w:rFonts w:ascii="Times New Roman" w:hAnsi="Times New Roman"/>
          <w:sz w:val="24"/>
          <w:szCs w:val="24"/>
        </w:rPr>
      </w:pPr>
    </w:p>
    <w:p w:rsidR="00FB452C" w:rsidRPr="00904F5A" w:rsidRDefault="00FB452C" w:rsidP="00FB452C">
      <w:pPr>
        <w:pStyle w:val="a7"/>
        <w:rPr>
          <w:rFonts w:ascii="Times New Roman" w:hAnsi="Times New Roman"/>
          <w:sz w:val="24"/>
          <w:szCs w:val="24"/>
        </w:rPr>
      </w:pPr>
      <w:r w:rsidRPr="00904F5A">
        <w:rPr>
          <w:rFonts w:ascii="Times New Roman" w:hAnsi="Times New Roman"/>
          <w:sz w:val="24"/>
          <w:szCs w:val="24"/>
        </w:rPr>
        <w:t>Что относится к правам контролера (руководителя подразделения внутреннего контроля профессионального участника рынка ценных бумаг) согласно Положению о внутреннем контроле профессионального участника рынка ценных бумаг?</w:t>
      </w:r>
    </w:p>
    <w:p w:rsidR="00FB452C" w:rsidRDefault="00FB452C" w:rsidP="00FB452C">
      <w:pPr>
        <w:pStyle w:val="a7"/>
        <w:rPr>
          <w:rFonts w:ascii="Times New Roman" w:hAnsi="Times New Roman"/>
          <w:sz w:val="24"/>
          <w:szCs w:val="24"/>
        </w:rPr>
      </w:pPr>
    </w:p>
    <w:p w:rsidR="00FB452C" w:rsidRPr="00904F5A" w:rsidRDefault="00FB452C" w:rsidP="00FB452C">
      <w:pPr>
        <w:autoSpaceDE w:val="0"/>
        <w:autoSpaceDN w:val="0"/>
        <w:adjustRightInd w:val="0"/>
        <w:spacing w:after="0" w:line="240" w:lineRule="auto"/>
        <w:rPr>
          <w:rFonts w:ascii="Times New Roman" w:hAnsi="Times New Roman"/>
          <w:sz w:val="24"/>
          <w:szCs w:val="24"/>
        </w:rPr>
      </w:pPr>
      <w:r w:rsidRPr="00904F5A">
        <w:rPr>
          <w:rFonts w:ascii="Times New Roman" w:hAnsi="Times New Roman"/>
          <w:sz w:val="24"/>
          <w:szCs w:val="24"/>
        </w:rPr>
        <w:t>Работники профессионального участника обязаны уведомлять контролера о следующих событиях:</w:t>
      </w:r>
    </w:p>
    <w:p w:rsidR="00FB452C" w:rsidRPr="00904F5A" w:rsidRDefault="00FB452C" w:rsidP="00FB452C">
      <w:pPr>
        <w:autoSpaceDE w:val="0"/>
        <w:autoSpaceDN w:val="0"/>
        <w:adjustRightInd w:val="0"/>
        <w:spacing w:after="0" w:line="240" w:lineRule="auto"/>
        <w:jc w:val="both"/>
        <w:rPr>
          <w:rFonts w:ascii="Times New Roman" w:hAnsi="Times New Roman"/>
          <w:sz w:val="24"/>
          <w:szCs w:val="24"/>
        </w:rPr>
      </w:pPr>
      <w:r w:rsidRPr="00904F5A">
        <w:rPr>
          <w:rFonts w:ascii="Times New Roman" w:hAnsi="Times New Roman"/>
          <w:sz w:val="24"/>
          <w:szCs w:val="24"/>
          <w:lang w:val="en-US"/>
        </w:rPr>
        <w:t>I</w:t>
      </w:r>
      <w:r w:rsidRPr="00904F5A">
        <w:rPr>
          <w:rFonts w:ascii="Times New Roman" w:hAnsi="Times New Roman"/>
          <w:sz w:val="24"/>
          <w:szCs w:val="24"/>
        </w:rPr>
        <w:t>. О предполагаемых нарушениях законодательства Российской Федерации, в том числе нормативных актов Банк России, и внутренних документов профессионального участника другими работниками профессионального участника или клиентами профессионального участника;</w:t>
      </w:r>
    </w:p>
    <w:p w:rsidR="00FB452C" w:rsidRPr="00904F5A" w:rsidRDefault="00FB452C" w:rsidP="00FB452C">
      <w:pPr>
        <w:autoSpaceDE w:val="0"/>
        <w:autoSpaceDN w:val="0"/>
        <w:adjustRightInd w:val="0"/>
        <w:spacing w:after="0" w:line="240" w:lineRule="auto"/>
        <w:jc w:val="both"/>
        <w:rPr>
          <w:rFonts w:ascii="Times New Roman" w:hAnsi="Times New Roman"/>
          <w:sz w:val="24"/>
          <w:szCs w:val="24"/>
        </w:rPr>
      </w:pPr>
      <w:r w:rsidRPr="00904F5A">
        <w:rPr>
          <w:rFonts w:ascii="Times New Roman" w:hAnsi="Times New Roman"/>
          <w:sz w:val="24"/>
          <w:szCs w:val="24"/>
          <w:lang w:val="en-US"/>
        </w:rPr>
        <w:t>II</w:t>
      </w:r>
      <w:r w:rsidRPr="00904F5A">
        <w:rPr>
          <w:rFonts w:ascii="Times New Roman" w:hAnsi="Times New Roman"/>
          <w:sz w:val="24"/>
          <w:szCs w:val="24"/>
        </w:rPr>
        <w:t>. О клиентах, с которыми невозможно установить связь по указанным ими адресам, номерам телефонов и электронным каналам связи;</w:t>
      </w:r>
    </w:p>
    <w:p w:rsidR="00FB452C" w:rsidRPr="00904F5A" w:rsidRDefault="00FB452C" w:rsidP="00FB452C">
      <w:pPr>
        <w:autoSpaceDE w:val="0"/>
        <w:autoSpaceDN w:val="0"/>
        <w:adjustRightInd w:val="0"/>
        <w:spacing w:after="0" w:line="240" w:lineRule="auto"/>
        <w:jc w:val="both"/>
        <w:rPr>
          <w:rFonts w:ascii="Times New Roman" w:hAnsi="Times New Roman"/>
          <w:sz w:val="24"/>
          <w:szCs w:val="24"/>
        </w:rPr>
      </w:pPr>
      <w:r w:rsidRPr="00904F5A">
        <w:rPr>
          <w:rFonts w:ascii="Times New Roman" w:hAnsi="Times New Roman"/>
          <w:sz w:val="24"/>
          <w:szCs w:val="24"/>
          <w:lang w:val="en-US"/>
        </w:rPr>
        <w:t>III</w:t>
      </w:r>
      <w:r w:rsidRPr="00904F5A">
        <w:rPr>
          <w:rFonts w:ascii="Times New Roman" w:hAnsi="Times New Roman"/>
          <w:sz w:val="24"/>
          <w:szCs w:val="24"/>
        </w:rPr>
        <w:t>. Об операциях с ценными бумагами, отраженных данным работником в системе внутреннего учета профессионального участника, выполненных с нарушением требований законодательства РФ;</w:t>
      </w:r>
    </w:p>
    <w:p w:rsidR="00FB452C" w:rsidRPr="00904F5A" w:rsidRDefault="00FB452C" w:rsidP="00FB452C">
      <w:pPr>
        <w:autoSpaceDE w:val="0"/>
        <w:autoSpaceDN w:val="0"/>
        <w:adjustRightInd w:val="0"/>
        <w:spacing w:after="0" w:line="240" w:lineRule="auto"/>
        <w:jc w:val="both"/>
        <w:rPr>
          <w:rFonts w:ascii="Times New Roman" w:hAnsi="Times New Roman"/>
          <w:sz w:val="24"/>
          <w:szCs w:val="24"/>
        </w:rPr>
      </w:pPr>
      <w:r w:rsidRPr="00904F5A">
        <w:rPr>
          <w:rFonts w:ascii="Times New Roman" w:hAnsi="Times New Roman"/>
          <w:sz w:val="24"/>
          <w:szCs w:val="24"/>
          <w:lang w:val="en-US"/>
        </w:rPr>
        <w:t>IV</w:t>
      </w:r>
      <w:r w:rsidRPr="00904F5A">
        <w:rPr>
          <w:rFonts w:ascii="Times New Roman" w:hAnsi="Times New Roman"/>
          <w:sz w:val="24"/>
          <w:szCs w:val="24"/>
        </w:rPr>
        <w:t>. О возникшем (возможном) конфликте интересов, а также об участии в сделках профессионального участника, в совершении которых они могут быть признаны заинтересованными лицами в соответствии с законодательством Российской Федерации.</w:t>
      </w:r>
    </w:p>
    <w:p w:rsidR="00FB452C" w:rsidRPr="00904F5A" w:rsidRDefault="00FB452C" w:rsidP="00FB452C">
      <w:pPr>
        <w:pStyle w:val="a7"/>
        <w:rPr>
          <w:rFonts w:ascii="Times New Roman" w:hAnsi="Times New Roman"/>
          <w:sz w:val="24"/>
          <w:szCs w:val="24"/>
        </w:rPr>
      </w:pPr>
    </w:p>
    <w:p w:rsidR="00FB452C" w:rsidRPr="00904F5A" w:rsidRDefault="00FB452C" w:rsidP="00FB452C">
      <w:pPr>
        <w:pStyle w:val="a7"/>
        <w:rPr>
          <w:rFonts w:ascii="Times New Roman" w:hAnsi="Times New Roman"/>
          <w:sz w:val="24"/>
          <w:szCs w:val="24"/>
        </w:rPr>
      </w:pPr>
    </w:p>
    <w:p w:rsidR="00FB452C" w:rsidRPr="00904F5A" w:rsidRDefault="00FB452C" w:rsidP="00FB452C">
      <w:pPr>
        <w:autoSpaceDE w:val="0"/>
        <w:autoSpaceDN w:val="0"/>
        <w:adjustRightInd w:val="0"/>
        <w:spacing w:after="0" w:line="240" w:lineRule="auto"/>
        <w:rPr>
          <w:rFonts w:ascii="Times New Roman" w:hAnsi="Times New Roman"/>
          <w:sz w:val="24"/>
          <w:szCs w:val="24"/>
        </w:rPr>
      </w:pPr>
      <w:r w:rsidRPr="00904F5A">
        <w:rPr>
          <w:rFonts w:ascii="Times New Roman" w:hAnsi="Times New Roman"/>
          <w:sz w:val="24"/>
          <w:szCs w:val="24"/>
        </w:rPr>
        <w:t>Работники профессионального участника обязаны уведомлять контролера о следующих событиях:</w:t>
      </w:r>
    </w:p>
    <w:p w:rsidR="00FB452C" w:rsidRPr="00904F5A" w:rsidRDefault="00FB452C" w:rsidP="00FB452C">
      <w:pPr>
        <w:autoSpaceDE w:val="0"/>
        <w:autoSpaceDN w:val="0"/>
        <w:adjustRightInd w:val="0"/>
        <w:spacing w:after="0" w:line="240" w:lineRule="auto"/>
        <w:jc w:val="both"/>
        <w:rPr>
          <w:rFonts w:ascii="Times New Roman" w:hAnsi="Times New Roman"/>
          <w:sz w:val="24"/>
          <w:szCs w:val="24"/>
        </w:rPr>
      </w:pPr>
      <w:r w:rsidRPr="00904F5A">
        <w:rPr>
          <w:rFonts w:ascii="Times New Roman" w:hAnsi="Times New Roman"/>
          <w:sz w:val="24"/>
          <w:szCs w:val="24"/>
          <w:lang w:val="en-US"/>
        </w:rPr>
        <w:t>I</w:t>
      </w:r>
      <w:r w:rsidRPr="00904F5A">
        <w:rPr>
          <w:rFonts w:ascii="Times New Roman" w:hAnsi="Times New Roman"/>
          <w:sz w:val="24"/>
          <w:szCs w:val="24"/>
        </w:rPr>
        <w:t>. О предполагаемых нарушениях законодательства Российской Федерации, в том числе нормативных актов Банк России, и внутренних документов профессионального участника в области противодействия легализации (отмыванию) денежных средств, и финансированию терроризма;</w:t>
      </w:r>
    </w:p>
    <w:p w:rsidR="00FB452C" w:rsidRPr="00904F5A" w:rsidRDefault="00FB452C" w:rsidP="00FB452C">
      <w:pPr>
        <w:autoSpaceDE w:val="0"/>
        <w:autoSpaceDN w:val="0"/>
        <w:adjustRightInd w:val="0"/>
        <w:spacing w:after="0" w:line="240" w:lineRule="auto"/>
        <w:jc w:val="both"/>
        <w:rPr>
          <w:rFonts w:ascii="Times New Roman" w:hAnsi="Times New Roman"/>
          <w:sz w:val="24"/>
          <w:szCs w:val="24"/>
        </w:rPr>
      </w:pPr>
      <w:r w:rsidRPr="00904F5A">
        <w:rPr>
          <w:rFonts w:ascii="Times New Roman" w:hAnsi="Times New Roman"/>
          <w:sz w:val="24"/>
          <w:szCs w:val="24"/>
          <w:lang w:val="en-US"/>
        </w:rPr>
        <w:t>II</w:t>
      </w:r>
      <w:r w:rsidRPr="00904F5A">
        <w:rPr>
          <w:rFonts w:ascii="Times New Roman" w:hAnsi="Times New Roman"/>
          <w:sz w:val="24"/>
          <w:szCs w:val="24"/>
        </w:rPr>
        <w:t>. Об операциях, содержащих признаки, указывающие на необычный характер сделки;</w:t>
      </w:r>
    </w:p>
    <w:p w:rsidR="00FB452C" w:rsidRPr="00904F5A" w:rsidRDefault="00FB452C" w:rsidP="00FB452C">
      <w:pPr>
        <w:autoSpaceDE w:val="0"/>
        <w:autoSpaceDN w:val="0"/>
        <w:adjustRightInd w:val="0"/>
        <w:spacing w:after="0" w:line="240" w:lineRule="auto"/>
        <w:jc w:val="both"/>
        <w:rPr>
          <w:rFonts w:ascii="Times New Roman" w:hAnsi="Times New Roman"/>
          <w:sz w:val="24"/>
          <w:szCs w:val="24"/>
        </w:rPr>
      </w:pPr>
      <w:r w:rsidRPr="00904F5A">
        <w:rPr>
          <w:rFonts w:ascii="Times New Roman" w:hAnsi="Times New Roman"/>
          <w:sz w:val="24"/>
          <w:szCs w:val="24"/>
          <w:lang w:val="en-US"/>
        </w:rPr>
        <w:t>III</w:t>
      </w:r>
      <w:r w:rsidRPr="00904F5A">
        <w:rPr>
          <w:rFonts w:ascii="Times New Roman" w:hAnsi="Times New Roman"/>
          <w:sz w:val="24"/>
          <w:szCs w:val="24"/>
        </w:rPr>
        <w:t>. Об операциях с денежными средствами, отраженными данным работником в системе внутреннего учета профессионального участника, подлежащих обязательному контролю в целях ПОД/ФТ;</w:t>
      </w:r>
    </w:p>
    <w:p w:rsidR="00FB452C" w:rsidRPr="00904F5A" w:rsidRDefault="00FB452C" w:rsidP="00FB452C">
      <w:pPr>
        <w:autoSpaceDE w:val="0"/>
        <w:autoSpaceDN w:val="0"/>
        <w:adjustRightInd w:val="0"/>
        <w:spacing w:after="0" w:line="240" w:lineRule="auto"/>
        <w:jc w:val="both"/>
        <w:rPr>
          <w:rFonts w:ascii="Times New Roman" w:hAnsi="Times New Roman"/>
          <w:sz w:val="24"/>
          <w:szCs w:val="24"/>
        </w:rPr>
      </w:pPr>
      <w:r w:rsidRPr="00904F5A">
        <w:rPr>
          <w:rFonts w:ascii="Times New Roman" w:hAnsi="Times New Roman"/>
          <w:sz w:val="24"/>
          <w:szCs w:val="24"/>
          <w:lang w:val="en-US"/>
        </w:rPr>
        <w:t>IV</w:t>
      </w:r>
      <w:r w:rsidRPr="00904F5A">
        <w:rPr>
          <w:rFonts w:ascii="Times New Roman" w:hAnsi="Times New Roman"/>
          <w:sz w:val="24"/>
          <w:szCs w:val="24"/>
        </w:rPr>
        <w:t>. О возникшем (возможном) конфликте интересов, а также об участии в сделках профессионального участника, в совершении которых они могут быть признаны заинтересованными лицами в соответствии с законодательством Российской Федерации.</w:t>
      </w:r>
    </w:p>
    <w:p w:rsidR="00FB452C" w:rsidRPr="00904F5A" w:rsidRDefault="00FB452C" w:rsidP="00FB452C">
      <w:pPr>
        <w:pStyle w:val="a7"/>
        <w:rPr>
          <w:rFonts w:ascii="Times New Roman" w:hAnsi="Times New Roman"/>
          <w:sz w:val="24"/>
          <w:szCs w:val="24"/>
        </w:rPr>
      </w:pPr>
    </w:p>
    <w:p w:rsidR="00FB452C" w:rsidRPr="00904F5A" w:rsidRDefault="00FB452C" w:rsidP="00FB452C">
      <w:pPr>
        <w:pStyle w:val="a7"/>
        <w:rPr>
          <w:rFonts w:ascii="Times New Roman" w:hAnsi="Times New Roman"/>
          <w:sz w:val="24"/>
          <w:szCs w:val="24"/>
        </w:rPr>
      </w:pPr>
    </w:p>
    <w:p w:rsidR="00FB452C" w:rsidRPr="00904F5A" w:rsidRDefault="00FB452C" w:rsidP="00FB452C">
      <w:pPr>
        <w:pStyle w:val="a7"/>
        <w:jc w:val="both"/>
        <w:rPr>
          <w:rFonts w:ascii="Times New Roman" w:hAnsi="Times New Roman"/>
          <w:sz w:val="24"/>
          <w:szCs w:val="24"/>
        </w:rPr>
      </w:pPr>
      <w:r w:rsidRPr="00904F5A">
        <w:rPr>
          <w:rFonts w:ascii="Times New Roman" w:hAnsi="Times New Roman"/>
          <w:sz w:val="24"/>
          <w:szCs w:val="24"/>
        </w:rPr>
        <w:t xml:space="preserve">Контролер путем проведения проверок осуществляет контроль за соответствием законодательству следующих объектов внутреннего контроля: </w:t>
      </w:r>
    </w:p>
    <w:p w:rsidR="00FB452C" w:rsidRPr="00904F5A" w:rsidRDefault="00FB452C" w:rsidP="00FB452C">
      <w:pPr>
        <w:pStyle w:val="a7"/>
        <w:jc w:val="both"/>
        <w:rPr>
          <w:rFonts w:ascii="Times New Roman" w:hAnsi="Times New Roman"/>
          <w:sz w:val="24"/>
          <w:szCs w:val="24"/>
        </w:rPr>
      </w:pPr>
      <w:r w:rsidRPr="00904F5A">
        <w:rPr>
          <w:rFonts w:ascii="Times New Roman" w:hAnsi="Times New Roman"/>
          <w:sz w:val="24"/>
          <w:szCs w:val="24"/>
        </w:rPr>
        <w:t>I. Соблюдение требований к размеру собственных средств профессионального участника, иных расчетных нормативов и показателей;</w:t>
      </w:r>
    </w:p>
    <w:p w:rsidR="00FB452C" w:rsidRPr="00904F5A" w:rsidRDefault="00FB452C" w:rsidP="00FB452C">
      <w:pPr>
        <w:pStyle w:val="a7"/>
        <w:jc w:val="both"/>
        <w:rPr>
          <w:rFonts w:ascii="Times New Roman" w:hAnsi="Times New Roman"/>
          <w:sz w:val="24"/>
          <w:szCs w:val="24"/>
        </w:rPr>
      </w:pPr>
      <w:r w:rsidRPr="00904F5A">
        <w:rPr>
          <w:rFonts w:ascii="Times New Roman" w:hAnsi="Times New Roman"/>
          <w:sz w:val="24"/>
          <w:szCs w:val="24"/>
        </w:rPr>
        <w:t>II. Соблюдение ограничений на проводимые профессиональным участником операции;</w:t>
      </w:r>
    </w:p>
    <w:p w:rsidR="00FB452C" w:rsidRPr="00904F5A" w:rsidRDefault="00FB452C" w:rsidP="00FB452C">
      <w:pPr>
        <w:pStyle w:val="a7"/>
        <w:jc w:val="both"/>
        <w:rPr>
          <w:rFonts w:ascii="Times New Roman" w:hAnsi="Times New Roman"/>
          <w:sz w:val="24"/>
          <w:szCs w:val="24"/>
        </w:rPr>
      </w:pPr>
      <w:r w:rsidRPr="00904F5A">
        <w:rPr>
          <w:rFonts w:ascii="Times New Roman" w:hAnsi="Times New Roman"/>
          <w:sz w:val="24"/>
          <w:szCs w:val="24"/>
        </w:rPr>
        <w:t>IV. Соблюдение требований к оформлению первичных документ</w:t>
      </w:r>
      <w:r w:rsidR="00005066">
        <w:rPr>
          <w:rFonts w:ascii="Times New Roman" w:hAnsi="Times New Roman"/>
          <w:sz w:val="24"/>
          <w:szCs w:val="24"/>
        </w:rPr>
        <w:t xml:space="preserve">ов внутреннего и депозитарного </w:t>
      </w:r>
      <w:r w:rsidRPr="00904F5A">
        <w:rPr>
          <w:rFonts w:ascii="Times New Roman" w:hAnsi="Times New Roman"/>
          <w:sz w:val="24"/>
          <w:szCs w:val="24"/>
        </w:rPr>
        <w:t>учета;</w:t>
      </w:r>
    </w:p>
    <w:p w:rsidR="00FB452C" w:rsidRPr="00904F5A" w:rsidRDefault="00FB452C" w:rsidP="00FB452C">
      <w:pPr>
        <w:pStyle w:val="a7"/>
        <w:jc w:val="both"/>
        <w:rPr>
          <w:rFonts w:ascii="Times New Roman" w:hAnsi="Times New Roman"/>
          <w:sz w:val="24"/>
          <w:szCs w:val="24"/>
        </w:rPr>
      </w:pPr>
      <w:r w:rsidRPr="00904F5A">
        <w:rPr>
          <w:rFonts w:ascii="Times New Roman" w:hAnsi="Times New Roman"/>
          <w:sz w:val="24"/>
          <w:szCs w:val="24"/>
        </w:rPr>
        <w:t>V. Соответствие договоров, заключенных профессиональным участником в рамках осуществления профессиональной деятельности на рынке ценных бумаг, требованиям законодательства Российской Федерации;</w:t>
      </w:r>
    </w:p>
    <w:p w:rsidR="00FB452C" w:rsidRPr="00904F5A" w:rsidRDefault="00FB452C" w:rsidP="00FB452C">
      <w:pPr>
        <w:pStyle w:val="a7"/>
        <w:jc w:val="both"/>
        <w:rPr>
          <w:rFonts w:ascii="Times New Roman" w:hAnsi="Times New Roman"/>
          <w:sz w:val="24"/>
          <w:szCs w:val="24"/>
        </w:rPr>
      </w:pPr>
      <w:r w:rsidRPr="00904F5A">
        <w:rPr>
          <w:rFonts w:ascii="Times New Roman" w:hAnsi="Times New Roman"/>
          <w:sz w:val="24"/>
          <w:szCs w:val="24"/>
          <w:lang w:val="en-US"/>
        </w:rPr>
        <w:t>VI</w:t>
      </w:r>
      <w:r w:rsidRPr="00904F5A">
        <w:rPr>
          <w:rFonts w:ascii="Times New Roman" w:hAnsi="Times New Roman"/>
          <w:sz w:val="24"/>
          <w:szCs w:val="24"/>
        </w:rPr>
        <w:t>. Соблюдения квалификационный требований, установленных к специалистам, осуществляющим профессиональную деятельность на рынке ценных бумаг.</w:t>
      </w:r>
    </w:p>
    <w:p w:rsidR="00FB452C" w:rsidRPr="00904F5A" w:rsidRDefault="00FB452C" w:rsidP="00FB452C">
      <w:pPr>
        <w:pStyle w:val="a7"/>
        <w:rPr>
          <w:rFonts w:ascii="Times New Roman" w:hAnsi="Times New Roman"/>
          <w:sz w:val="24"/>
          <w:szCs w:val="24"/>
        </w:rPr>
      </w:pPr>
    </w:p>
    <w:p w:rsidR="00FB452C" w:rsidRPr="00904F5A" w:rsidRDefault="00FB452C" w:rsidP="00FB452C">
      <w:pPr>
        <w:pStyle w:val="a7"/>
        <w:jc w:val="both"/>
        <w:rPr>
          <w:rFonts w:ascii="Times New Roman" w:hAnsi="Times New Roman"/>
          <w:sz w:val="24"/>
          <w:szCs w:val="24"/>
        </w:rPr>
      </w:pPr>
      <w:r w:rsidRPr="00904F5A">
        <w:rPr>
          <w:rFonts w:ascii="Times New Roman" w:hAnsi="Times New Roman"/>
          <w:sz w:val="24"/>
          <w:szCs w:val="24"/>
        </w:rPr>
        <w:t>При отсутствии у профессионального участника филиала, в котором функции контролера выполняет контролер филиала, квартальный отчет контролера предоставляется руководителю профессионального участника рынка ценных бумаг:</w:t>
      </w:r>
    </w:p>
    <w:p w:rsidR="00FB452C" w:rsidRPr="00904F5A" w:rsidRDefault="00FB452C" w:rsidP="00FB452C">
      <w:pPr>
        <w:pStyle w:val="a7"/>
        <w:rPr>
          <w:rFonts w:ascii="Times New Roman" w:hAnsi="Times New Roman"/>
          <w:sz w:val="24"/>
          <w:szCs w:val="24"/>
        </w:rPr>
      </w:pPr>
    </w:p>
    <w:p w:rsidR="00FB452C" w:rsidRPr="00904F5A" w:rsidRDefault="00FB452C" w:rsidP="00FB452C">
      <w:pPr>
        <w:pStyle w:val="a7"/>
        <w:jc w:val="both"/>
        <w:rPr>
          <w:rFonts w:ascii="Times New Roman" w:hAnsi="Times New Roman"/>
          <w:sz w:val="24"/>
          <w:szCs w:val="24"/>
        </w:rPr>
      </w:pPr>
      <w:r w:rsidRPr="00904F5A">
        <w:rPr>
          <w:rFonts w:ascii="Times New Roman" w:hAnsi="Times New Roman"/>
          <w:sz w:val="24"/>
          <w:szCs w:val="24"/>
        </w:rPr>
        <w:t>При наличии у профессионального участника филиала, в котором функции контролера выполняет контролер филиала, квартальный отчет контролера предоставляется руководителю:</w:t>
      </w:r>
    </w:p>
    <w:p w:rsidR="00FB452C" w:rsidRPr="00904F5A" w:rsidRDefault="00FB452C" w:rsidP="00FB452C">
      <w:pPr>
        <w:pStyle w:val="a7"/>
        <w:rPr>
          <w:rFonts w:ascii="Times New Roman" w:hAnsi="Times New Roman"/>
          <w:sz w:val="24"/>
          <w:szCs w:val="24"/>
        </w:rPr>
      </w:pPr>
    </w:p>
    <w:p w:rsidR="00005066" w:rsidRPr="008E7D7C" w:rsidRDefault="00005066" w:rsidP="00FB452C">
      <w:pPr>
        <w:pStyle w:val="a7"/>
        <w:rPr>
          <w:rFonts w:ascii="Times New Roman" w:hAnsi="Times New Roman"/>
          <w:sz w:val="24"/>
          <w:szCs w:val="24"/>
        </w:rPr>
      </w:pPr>
    </w:p>
    <w:p w:rsidR="00FB452C" w:rsidRPr="00904F5A" w:rsidRDefault="00FB452C" w:rsidP="00FB452C">
      <w:pPr>
        <w:pStyle w:val="a7"/>
        <w:rPr>
          <w:rFonts w:ascii="Times New Roman" w:hAnsi="Times New Roman"/>
          <w:sz w:val="24"/>
          <w:szCs w:val="24"/>
        </w:rPr>
      </w:pPr>
      <w:r w:rsidRPr="00904F5A">
        <w:rPr>
          <w:rFonts w:ascii="Times New Roman" w:hAnsi="Times New Roman"/>
          <w:sz w:val="24"/>
          <w:szCs w:val="24"/>
        </w:rPr>
        <w:t>В какой срок квартальный отчет контролера должен предоставляться для рассмотрения совету директоров (наблюдательному совету):</w:t>
      </w:r>
    </w:p>
    <w:p w:rsidR="00FB452C" w:rsidRPr="00904F5A" w:rsidRDefault="00FB452C" w:rsidP="00FB452C">
      <w:pPr>
        <w:pStyle w:val="a7"/>
        <w:rPr>
          <w:rFonts w:ascii="Times New Roman" w:hAnsi="Times New Roman"/>
          <w:sz w:val="24"/>
          <w:szCs w:val="24"/>
        </w:rPr>
      </w:pPr>
    </w:p>
    <w:p w:rsidR="00FB452C" w:rsidRPr="00904F5A" w:rsidRDefault="00FB452C" w:rsidP="00FB452C">
      <w:pPr>
        <w:pStyle w:val="a7"/>
        <w:rPr>
          <w:rFonts w:ascii="Times New Roman" w:hAnsi="Times New Roman"/>
          <w:sz w:val="24"/>
          <w:szCs w:val="24"/>
        </w:rPr>
      </w:pPr>
    </w:p>
    <w:p w:rsidR="00FB452C" w:rsidRPr="00904F5A" w:rsidRDefault="00FB452C" w:rsidP="00FB452C">
      <w:pPr>
        <w:pStyle w:val="a7"/>
        <w:rPr>
          <w:rFonts w:ascii="Times New Roman" w:hAnsi="Times New Roman"/>
          <w:sz w:val="24"/>
          <w:szCs w:val="24"/>
        </w:rPr>
      </w:pPr>
      <w:r w:rsidRPr="00904F5A">
        <w:rPr>
          <w:rFonts w:ascii="Times New Roman" w:hAnsi="Times New Roman"/>
          <w:sz w:val="24"/>
          <w:szCs w:val="24"/>
        </w:rPr>
        <w:t>К обязательной отчетности контролера относятся следующие виды отчетов:</w:t>
      </w:r>
    </w:p>
    <w:p w:rsidR="00FB452C" w:rsidRPr="00904F5A" w:rsidRDefault="00FB452C" w:rsidP="00FB452C">
      <w:pPr>
        <w:pStyle w:val="a7"/>
        <w:rPr>
          <w:rFonts w:ascii="Times New Roman" w:hAnsi="Times New Roman"/>
          <w:sz w:val="24"/>
          <w:szCs w:val="24"/>
        </w:rPr>
      </w:pPr>
    </w:p>
    <w:p w:rsidR="00FB452C" w:rsidRPr="00904F5A" w:rsidRDefault="00FB452C" w:rsidP="00FB452C">
      <w:pPr>
        <w:pStyle w:val="a7"/>
        <w:rPr>
          <w:rFonts w:ascii="Times New Roman" w:hAnsi="Times New Roman"/>
          <w:sz w:val="24"/>
          <w:szCs w:val="24"/>
        </w:rPr>
      </w:pPr>
    </w:p>
    <w:p w:rsidR="00FB452C" w:rsidRPr="00904F5A" w:rsidRDefault="00FB452C" w:rsidP="00FB452C">
      <w:pPr>
        <w:pStyle w:val="a7"/>
        <w:rPr>
          <w:rFonts w:ascii="Times New Roman" w:hAnsi="Times New Roman"/>
          <w:sz w:val="24"/>
          <w:szCs w:val="24"/>
        </w:rPr>
      </w:pPr>
      <w:r w:rsidRPr="00904F5A">
        <w:rPr>
          <w:rFonts w:ascii="Times New Roman" w:hAnsi="Times New Roman"/>
          <w:sz w:val="24"/>
          <w:szCs w:val="24"/>
        </w:rPr>
        <w:t>Из перечисленного ниже укажите, что не относится к обязательной отчетности контролера:</w:t>
      </w:r>
    </w:p>
    <w:p w:rsidR="00FB452C" w:rsidRPr="00904F5A" w:rsidRDefault="00FB452C" w:rsidP="00FB452C">
      <w:pPr>
        <w:pStyle w:val="a7"/>
        <w:rPr>
          <w:rFonts w:ascii="Times New Roman" w:hAnsi="Times New Roman"/>
          <w:sz w:val="24"/>
          <w:szCs w:val="24"/>
        </w:rPr>
      </w:pPr>
    </w:p>
    <w:p w:rsidR="00FB452C" w:rsidRPr="00904F5A" w:rsidRDefault="00FB452C" w:rsidP="00FB452C">
      <w:pPr>
        <w:pStyle w:val="a7"/>
        <w:rPr>
          <w:rFonts w:ascii="Times New Roman" w:hAnsi="Times New Roman"/>
          <w:sz w:val="24"/>
          <w:szCs w:val="24"/>
        </w:rPr>
      </w:pPr>
    </w:p>
    <w:p w:rsidR="00FB452C" w:rsidRPr="00904F5A" w:rsidRDefault="00FB452C" w:rsidP="00FB452C">
      <w:pPr>
        <w:pStyle w:val="a7"/>
        <w:rPr>
          <w:rFonts w:ascii="Times New Roman" w:hAnsi="Times New Roman"/>
          <w:sz w:val="24"/>
          <w:szCs w:val="24"/>
        </w:rPr>
      </w:pPr>
      <w:r w:rsidRPr="00904F5A">
        <w:rPr>
          <w:rFonts w:ascii="Times New Roman" w:hAnsi="Times New Roman"/>
          <w:sz w:val="24"/>
          <w:szCs w:val="24"/>
        </w:rPr>
        <w:t>Отчет контролера о проверке нарушения требований законодательства РФ, в том числе нормативных актов Банка России должен содержать следующие сведения:</w:t>
      </w:r>
    </w:p>
    <w:p w:rsidR="00FB452C" w:rsidRPr="00904F5A" w:rsidRDefault="00FB452C" w:rsidP="00FB452C">
      <w:pPr>
        <w:pStyle w:val="a7"/>
        <w:rPr>
          <w:rFonts w:ascii="Times New Roman" w:hAnsi="Times New Roman"/>
          <w:sz w:val="24"/>
          <w:szCs w:val="24"/>
        </w:rPr>
      </w:pPr>
    </w:p>
    <w:p w:rsidR="00FB452C" w:rsidRPr="00904F5A" w:rsidRDefault="00FB452C" w:rsidP="00FB452C">
      <w:pPr>
        <w:pStyle w:val="a7"/>
        <w:rPr>
          <w:rFonts w:ascii="Times New Roman" w:hAnsi="Times New Roman"/>
          <w:sz w:val="24"/>
          <w:szCs w:val="24"/>
        </w:rPr>
      </w:pPr>
      <w:r w:rsidRPr="00904F5A">
        <w:rPr>
          <w:rFonts w:ascii="Times New Roman" w:hAnsi="Times New Roman"/>
          <w:sz w:val="24"/>
          <w:szCs w:val="24"/>
        </w:rPr>
        <w:t>Отчет о проверке нарушения требований законодательства РФ, в том числе нормативных актов Банка России должен содержать следующие сведения, за исключением сведений:</w:t>
      </w:r>
    </w:p>
    <w:p w:rsidR="00FB452C" w:rsidRPr="00904F5A" w:rsidRDefault="00FB452C" w:rsidP="00FB452C">
      <w:pPr>
        <w:pStyle w:val="a7"/>
        <w:rPr>
          <w:rFonts w:ascii="Times New Roman" w:hAnsi="Times New Roman"/>
          <w:sz w:val="24"/>
          <w:szCs w:val="24"/>
        </w:rPr>
      </w:pPr>
    </w:p>
    <w:p w:rsidR="00005066" w:rsidRPr="008E7D7C" w:rsidRDefault="00005066" w:rsidP="00FB452C">
      <w:pPr>
        <w:pStyle w:val="a7"/>
        <w:rPr>
          <w:rFonts w:ascii="Times New Roman" w:hAnsi="Times New Roman"/>
          <w:sz w:val="24"/>
          <w:szCs w:val="24"/>
        </w:rPr>
      </w:pPr>
    </w:p>
    <w:p w:rsidR="00FB452C" w:rsidRPr="00904F5A" w:rsidRDefault="00FB452C" w:rsidP="00FB452C">
      <w:pPr>
        <w:pStyle w:val="a7"/>
        <w:rPr>
          <w:rFonts w:ascii="Times New Roman" w:hAnsi="Times New Roman"/>
          <w:sz w:val="24"/>
          <w:szCs w:val="24"/>
        </w:rPr>
      </w:pPr>
      <w:r w:rsidRPr="00904F5A">
        <w:rPr>
          <w:rFonts w:ascii="Times New Roman" w:hAnsi="Times New Roman"/>
          <w:sz w:val="24"/>
          <w:szCs w:val="24"/>
        </w:rPr>
        <w:t>Выберите верное утверждение:</w:t>
      </w:r>
    </w:p>
    <w:p w:rsidR="00FB452C" w:rsidRPr="00904F5A" w:rsidRDefault="00005066" w:rsidP="00FB452C">
      <w:pPr>
        <w:pStyle w:val="a7"/>
        <w:jc w:val="both"/>
        <w:rPr>
          <w:rFonts w:ascii="Times New Roman" w:hAnsi="Times New Roman"/>
          <w:sz w:val="24"/>
          <w:szCs w:val="24"/>
        </w:rPr>
      </w:pPr>
      <w:r>
        <w:rPr>
          <w:rFonts w:ascii="Times New Roman" w:hAnsi="Times New Roman"/>
          <w:sz w:val="24"/>
          <w:szCs w:val="24"/>
          <w:lang w:val="en-US"/>
        </w:rPr>
        <w:t>I</w:t>
      </w:r>
      <w:r w:rsidR="00FB452C" w:rsidRPr="00904F5A">
        <w:rPr>
          <w:rFonts w:ascii="Times New Roman" w:hAnsi="Times New Roman"/>
          <w:sz w:val="24"/>
          <w:szCs w:val="24"/>
        </w:rPr>
        <w:t>. Контролер не вправе требовать представления письменных объяснений от работников профессионального участника, обязанности которых связаны с осуществлением профессиональной деятельности на рынке ценных бумаг, по вопросам, возникающим в ходе исполнения ими своих обязанностей;</w:t>
      </w:r>
    </w:p>
    <w:p w:rsidR="00FB452C" w:rsidRPr="00904F5A" w:rsidRDefault="00005066" w:rsidP="00FB452C">
      <w:pPr>
        <w:pStyle w:val="a7"/>
        <w:jc w:val="both"/>
        <w:rPr>
          <w:rFonts w:ascii="Times New Roman" w:hAnsi="Times New Roman"/>
          <w:sz w:val="24"/>
          <w:szCs w:val="24"/>
        </w:rPr>
      </w:pPr>
      <w:r>
        <w:rPr>
          <w:rFonts w:ascii="Times New Roman" w:hAnsi="Times New Roman"/>
          <w:sz w:val="24"/>
          <w:szCs w:val="24"/>
          <w:lang w:val="en-US"/>
        </w:rPr>
        <w:t>II</w:t>
      </w:r>
      <w:r w:rsidR="00FB452C" w:rsidRPr="00904F5A">
        <w:rPr>
          <w:rFonts w:ascii="Times New Roman" w:hAnsi="Times New Roman"/>
          <w:sz w:val="24"/>
          <w:szCs w:val="24"/>
        </w:rPr>
        <w:t>. Контролер вправе требовать представления письменных объяснений от работников профессионального участника, обязанности которых связаны с осуществлением профессиональной деятельности на рынке ценных бумаг, по вопросам, возникающим в ходе исполнения ими своих обязанностей;</w:t>
      </w:r>
    </w:p>
    <w:p w:rsidR="00FB452C" w:rsidRPr="00904F5A" w:rsidRDefault="00005066" w:rsidP="00FB452C">
      <w:pPr>
        <w:pStyle w:val="a7"/>
        <w:jc w:val="both"/>
        <w:rPr>
          <w:rFonts w:ascii="Times New Roman" w:hAnsi="Times New Roman"/>
          <w:sz w:val="24"/>
          <w:szCs w:val="24"/>
        </w:rPr>
      </w:pPr>
      <w:r>
        <w:rPr>
          <w:rFonts w:ascii="Times New Roman" w:hAnsi="Times New Roman"/>
          <w:sz w:val="24"/>
          <w:szCs w:val="24"/>
          <w:lang w:val="en-US"/>
        </w:rPr>
        <w:t>III</w:t>
      </w:r>
      <w:r w:rsidR="00FB452C" w:rsidRPr="00904F5A">
        <w:rPr>
          <w:rFonts w:ascii="Times New Roman" w:hAnsi="Times New Roman"/>
          <w:sz w:val="24"/>
          <w:szCs w:val="24"/>
        </w:rPr>
        <w:t>. Контролер вправе требовать только устные объяснения от работников профессионального участника, обязанности которых связаны с осуществлением профессиональной деятельности на рынке ценных бумаг, по вопросам, возникающим в ходе исполнения ими своих обязанностей.</w:t>
      </w:r>
    </w:p>
    <w:p w:rsidR="00FB452C" w:rsidRDefault="00FB452C" w:rsidP="00FB452C">
      <w:pPr>
        <w:pStyle w:val="a7"/>
        <w:rPr>
          <w:rFonts w:ascii="Times New Roman" w:hAnsi="Times New Roman"/>
          <w:sz w:val="24"/>
          <w:szCs w:val="24"/>
        </w:rPr>
      </w:pPr>
    </w:p>
    <w:p w:rsidR="00005066" w:rsidRPr="008E7D7C" w:rsidRDefault="00005066" w:rsidP="00FB452C">
      <w:pPr>
        <w:pStyle w:val="a7"/>
        <w:rPr>
          <w:rFonts w:ascii="Times New Roman" w:hAnsi="Times New Roman"/>
          <w:sz w:val="24"/>
          <w:szCs w:val="24"/>
        </w:rPr>
      </w:pPr>
    </w:p>
    <w:p w:rsidR="00FB452C" w:rsidRPr="00904F5A" w:rsidRDefault="00FB452C" w:rsidP="00FB452C">
      <w:pPr>
        <w:pStyle w:val="a7"/>
        <w:rPr>
          <w:rFonts w:ascii="Times New Roman" w:hAnsi="Times New Roman"/>
          <w:sz w:val="24"/>
          <w:szCs w:val="24"/>
        </w:rPr>
      </w:pPr>
      <w:r w:rsidRPr="00904F5A">
        <w:rPr>
          <w:rFonts w:ascii="Times New Roman" w:hAnsi="Times New Roman"/>
          <w:sz w:val="24"/>
          <w:szCs w:val="24"/>
        </w:rPr>
        <w:t>Выберите верное утверждение:</w:t>
      </w:r>
    </w:p>
    <w:p w:rsidR="00FB452C" w:rsidRPr="00904F5A" w:rsidRDefault="00005066" w:rsidP="00FB452C">
      <w:pPr>
        <w:pStyle w:val="a7"/>
        <w:jc w:val="both"/>
        <w:rPr>
          <w:rFonts w:ascii="Times New Roman" w:hAnsi="Times New Roman"/>
          <w:sz w:val="24"/>
          <w:szCs w:val="24"/>
        </w:rPr>
      </w:pPr>
      <w:r>
        <w:rPr>
          <w:rFonts w:ascii="Times New Roman" w:hAnsi="Times New Roman"/>
          <w:sz w:val="24"/>
          <w:szCs w:val="24"/>
          <w:lang w:val="en-US"/>
        </w:rPr>
        <w:t>I</w:t>
      </w:r>
      <w:r w:rsidR="00FB452C" w:rsidRPr="00904F5A">
        <w:rPr>
          <w:rFonts w:ascii="Times New Roman" w:hAnsi="Times New Roman"/>
          <w:sz w:val="24"/>
          <w:szCs w:val="24"/>
        </w:rPr>
        <w:t>. Внутренний контроль в целях противодействия неправомерному использованию инсайдерской информации и манипулированию рынком, осуществляется в соответствии с внутренним документом, определяющим правила контроля за соблюдение требований законодательства Российской Федерации о противодействии неправомерному использованию инсайдерской информации и манипулированию рынком, разработанным и утвержденным профессиональным участником в установленном порядке, и согласованным с  Банком России;</w:t>
      </w:r>
    </w:p>
    <w:p w:rsidR="00FB452C" w:rsidRPr="00904F5A" w:rsidRDefault="00005066" w:rsidP="00FB452C">
      <w:pPr>
        <w:pStyle w:val="a7"/>
        <w:jc w:val="both"/>
        <w:rPr>
          <w:rFonts w:ascii="Times New Roman" w:hAnsi="Times New Roman"/>
          <w:sz w:val="24"/>
          <w:szCs w:val="24"/>
        </w:rPr>
      </w:pPr>
      <w:r>
        <w:rPr>
          <w:rFonts w:ascii="Times New Roman" w:hAnsi="Times New Roman"/>
          <w:sz w:val="24"/>
          <w:szCs w:val="24"/>
          <w:lang w:val="en-US"/>
        </w:rPr>
        <w:t>II</w:t>
      </w:r>
      <w:r w:rsidR="00FB452C" w:rsidRPr="00904F5A">
        <w:rPr>
          <w:rFonts w:ascii="Times New Roman" w:hAnsi="Times New Roman"/>
          <w:sz w:val="24"/>
          <w:szCs w:val="24"/>
        </w:rPr>
        <w:t>. Внутренний контроль в целях противодействия неправомерному использованию инсайдерской информации и манипулированию рынком, осуществляется в соответствии с внутренним документом, определяющим правила контроля за соблюдение требований законодательства Российской Федерации о противодействии неправомерному использованию инсайдерской информации и манипулированию рынком, разработанным и утвержденным профессиональным участником в установленном порядке;</w:t>
      </w:r>
    </w:p>
    <w:p w:rsidR="00FB452C" w:rsidRPr="00904F5A" w:rsidRDefault="00005066" w:rsidP="00FB452C">
      <w:pPr>
        <w:pStyle w:val="a7"/>
        <w:jc w:val="both"/>
        <w:rPr>
          <w:rFonts w:ascii="Times New Roman" w:hAnsi="Times New Roman"/>
          <w:sz w:val="24"/>
          <w:szCs w:val="24"/>
        </w:rPr>
      </w:pPr>
      <w:r>
        <w:rPr>
          <w:rFonts w:ascii="Times New Roman" w:hAnsi="Times New Roman"/>
          <w:sz w:val="24"/>
          <w:szCs w:val="24"/>
          <w:lang w:val="en-US"/>
        </w:rPr>
        <w:t>III</w:t>
      </w:r>
      <w:r w:rsidR="00FB452C" w:rsidRPr="00904F5A">
        <w:rPr>
          <w:rFonts w:ascii="Times New Roman" w:hAnsi="Times New Roman"/>
          <w:sz w:val="24"/>
          <w:szCs w:val="24"/>
        </w:rPr>
        <w:t>. Внутренний контроль в целях противодействия неправомерному использованию инсайдерской информации и манипулированию рынком, осуществляется в соответствии с внутренним документом фондовой биржи, определяющим правила контроля за соблюдение требований законодательства Российской Федерации о противодействии неправомерному использованию инсайдерской информации и манипулированию рынком.</w:t>
      </w:r>
    </w:p>
    <w:p w:rsidR="00FB452C" w:rsidRPr="00904F5A" w:rsidRDefault="00FB452C" w:rsidP="00FB452C">
      <w:pPr>
        <w:pStyle w:val="a7"/>
        <w:rPr>
          <w:rFonts w:ascii="Times New Roman" w:hAnsi="Times New Roman"/>
          <w:sz w:val="24"/>
          <w:szCs w:val="24"/>
        </w:rPr>
      </w:pPr>
    </w:p>
    <w:p w:rsidR="00005066" w:rsidRPr="008E7D7C" w:rsidRDefault="00005066" w:rsidP="00FB452C">
      <w:pPr>
        <w:pStyle w:val="a7"/>
        <w:rPr>
          <w:rFonts w:ascii="Times New Roman" w:hAnsi="Times New Roman"/>
          <w:sz w:val="24"/>
          <w:szCs w:val="24"/>
        </w:rPr>
      </w:pPr>
    </w:p>
    <w:p w:rsidR="00FB452C" w:rsidRPr="00904F5A" w:rsidRDefault="00FB452C" w:rsidP="00FB452C">
      <w:pPr>
        <w:pStyle w:val="a7"/>
        <w:rPr>
          <w:rFonts w:ascii="Times New Roman" w:hAnsi="Times New Roman"/>
          <w:sz w:val="24"/>
          <w:szCs w:val="24"/>
        </w:rPr>
      </w:pPr>
      <w:r w:rsidRPr="00904F5A">
        <w:rPr>
          <w:rFonts w:ascii="Times New Roman" w:hAnsi="Times New Roman"/>
          <w:sz w:val="24"/>
          <w:szCs w:val="24"/>
        </w:rPr>
        <w:t>Отчеты контролера хранятся в организации профессиональном участнике рынка ценных бумаг не менее:</w:t>
      </w:r>
    </w:p>
    <w:p w:rsidR="00FB452C" w:rsidRPr="00904F5A" w:rsidRDefault="00FB452C" w:rsidP="00FB452C">
      <w:pPr>
        <w:pStyle w:val="a7"/>
        <w:rPr>
          <w:rFonts w:ascii="Times New Roman" w:hAnsi="Times New Roman"/>
          <w:sz w:val="24"/>
          <w:szCs w:val="24"/>
        </w:rPr>
      </w:pPr>
    </w:p>
    <w:p w:rsidR="00005066" w:rsidRPr="008E7D7C" w:rsidRDefault="00005066" w:rsidP="00FB452C">
      <w:pPr>
        <w:pStyle w:val="a7"/>
        <w:rPr>
          <w:rFonts w:ascii="Times New Roman" w:hAnsi="Times New Roman"/>
          <w:sz w:val="24"/>
          <w:szCs w:val="24"/>
        </w:rPr>
      </w:pPr>
    </w:p>
    <w:p w:rsidR="00FB452C" w:rsidRPr="00904F5A" w:rsidRDefault="00FB452C" w:rsidP="00FB452C">
      <w:pPr>
        <w:pStyle w:val="a7"/>
        <w:rPr>
          <w:rFonts w:ascii="Times New Roman" w:hAnsi="Times New Roman"/>
          <w:sz w:val="24"/>
          <w:szCs w:val="24"/>
        </w:rPr>
      </w:pPr>
      <w:r w:rsidRPr="00904F5A">
        <w:rPr>
          <w:rFonts w:ascii="Times New Roman" w:hAnsi="Times New Roman"/>
          <w:sz w:val="24"/>
          <w:szCs w:val="24"/>
        </w:rPr>
        <w:t>Поступившие профессиональному участнику обращения рассматриваются:</w:t>
      </w:r>
    </w:p>
    <w:p w:rsidR="00FB452C" w:rsidRDefault="00FB452C" w:rsidP="00FB452C">
      <w:pPr>
        <w:pStyle w:val="a7"/>
        <w:rPr>
          <w:rFonts w:ascii="Times New Roman" w:hAnsi="Times New Roman"/>
          <w:sz w:val="24"/>
          <w:szCs w:val="24"/>
        </w:rPr>
      </w:pPr>
    </w:p>
    <w:p w:rsidR="00FB452C" w:rsidRPr="008E7D7C" w:rsidRDefault="00FB452C" w:rsidP="00FB452C">
      <w:pPr>
        <w:pStyle w:val="a7"/>
        <w:rPr>
          <w:rFonts w:ascii="Times New Roman" w:hAnsi="Times New Roman"/>
          <w:sz w:val="24"/>
          <w:szCs w:val="24"/>
        </w:rPr>
      </w:pPr>
    </w:p>
    <w:p w:rsidR="00FB452C" w:rsidRPr="00904F5A" w:rsidRDefault="00FB452C" w:rsidP="00FB452C">
      <w:pPr>
        <w:pStyle w:val="a7"/>
        <w:rPr>
          <w:rFonts w:ascii="Times New Roman" w:hAnsi="Times New Roman"/>
          <w:sz w:val="24"/>
          <w:szCs w:val="24"/>
        </w:rPr>
      </w:pPr>
      <w:r w:rsidRPr="00904F5A">
        <w:rPr>
          <w:rFonts w:ascii="Times New Roman" w:hAnsi="Times New Roman"/>
          <w:sz w:val="24"/>
          <w:szCs w:val="24"/>
        </w:rPr>
        <w:t>Поступившие профессиональному участнику обращения,  не требующие дополнительного изучения и проверки рассматриваются:</w:t>
      </w:r>
    </w:p>
    <w:p w:rsidR="00FB452C" w:rsidRPr="00904F5A" w:rsidRDefault="00FB452C" w:rsidP="00FB452C">
      <w:pPr>
        <w:pStyle w:val="a7"/>
        <w:rPr>
          <w:rFonts w:ascii="Times New Roman" w:hAnsi="Times New Roman"/>
          <w:sz w:val="24"/>
          <w:szCs w:val="24"/>
        </w:rPr>
      </w:pPr>
    </w:p>
    <w:p w:rsidR="00FB452C" w:rsidRPr="00904F5A" w:rsidRDefault="00FB452C" w:rsidP="00FB452C">
      <w:pPr>
        <w:pStyle w:val="a7"/>
        <w:rPr>
          <w:rFonts w:ascii="Times New Roman" w:hAnsi="Times New Roman"/>
          <w:sz w:val="24"/>
          <w:szCs w:val="24"/>
        </w:rPr>
      </w:pPr>
      <w:r w:rsidRPr="00904F5A">
        <w:rPr>
          <w:rFonts w:ascii="Times New Roman" w:hAnsi="Times New Roman"/>
          <w:sz w:val="24"/>
          <w:szCs w:val="24"/>
        </w:rPr>
        <w:t>Поступившие профессиональному участнику обращения, требующие дополнительного изучения и проверки, рассматриваются контролером:</w:t>
      </w:r>
    </w:p>
    <w:p w:rsidR="00005066" w:rsidRPr="008E7D7C" w:rsidRDefault="00005066" w:rsidP="00FB452C">
      <w:pPr>
        <w:pStyle w:val="a7"/>
        <w:rPr>
          <w:rFonts w:ascii="Times New Roman" w:hAnsi="Times New Roman"/>
          <w:sz w:val="24"/>
          <w:szCs w:val="24"/>
        </w:rPr>
      </w:pPr>
    </w:p>
    <w:p w:rsidR="00FB452C" w:rsidRPr="00904F5A" w:rsidRDefault="00FB452C" w:rsidP="00FB452C">
      <w:pPr>
        <w:pStyle w:val="a7"/>
        <w:rPr>
          <w:rFonts w:ascii="Times New Roman" w:hAnsi="Times New Roman"/>
          <w:sz w:val="24"/>
          <w:szCs w:val="24"/>
        </w:rPr>
      </w:pPr>
      <w:r w:rsidRPr="00904F5A">
        <w:rPr>
          <w:rFonts w:ascii="Times New Roman" w:hAnsi="Times New Roman"/>
          <w:sz w:val="24"/>
          <w:szCs w:val="24"/>
        </w:rPr>
        <w:t>Выберите верное утверждение.</w:t>
      </w:r>
    </w:p>
    <w:p w:rsidR="00FB452C" w:rsidRPr="00904F5A" w:rsidRDefault="00005066" w:rsidP="00FB452C">
      <w:pPr>
        <w:pStyle w:val="a7"/>
        <w:jc w:val="both"/>
        <w:rPr>
          <w:rFonts w:ascii="Times New Roman" w:hAnsi="Times New Roman"/>
          <w:sz w:val="24"/>
          <w:szCs w:val="24"/>
        </w:rPr>
      </w:pPr>
      <w:r>
        <w:rPr>
          <w:rFonts w:ascii="Times New Roman" w:hAnsi="Times New Roman"/>
          <w:sz w:val="24"/>
          <w:szCs w:val="24"/>
          <w:lang w:val="en-US"/>
        </w:rPr>
        <w:t>I</w:t>
      </w:r>
      <w:r w:rsidR="00FB452C" w:rsidRPr="00904F5A">
        <w:rPr>
          <w:rFonts w:ascii="Times New Roman" w:hAnsi="Times New Roman"/>
          <w:sz w:val="24"/>
          <w:szCs w:val="24"/>
        </w:rPr>
        <w:t>. Обращения могут быть оставлены без рассмотрения, если повторное обращение, заявление или жалоба не содержат новых данных, а все изложенные в них доводы ранее полно и объективно рассматривались, и заявителю был дан ответ;</w:t>
      </w:r>
    </w:p>
    <w:p w:rsidR="00FB452C" w:rsidRPr="00904F5A" w:rsidRDefault="00005066" w:rsidP="00FB452C">
      <w:pPr>
        <w:pStyle w:val="a7"/>
        <w:jc w:val="both"/>
        <w:rPr>
          <w:rFonts w:ascii="Times New Roman" w:hAnsi="Times New Roman"/>
          <w:sz w:val="24"/>
          <w:szCs w:val="24"/>
        </w:rPr>
      </w:pPr>
      <w:r>
        <w:rPr>
          <w:rFonts w:ascii="Times New Roman" w:hAnsi="Times New Roman"/>
          <w:sz w:val="24"/>
          <w:szCs w:val="24"/>
          <w:lang w:val="en-US"/>
        </w:rPr>
        <w:t>II</w:t>
      </w:r>
      <w:r w:rsidR="00FB452C" w:rsidRPr="00904F5A">
        <w:rPr>
          <w:rFonts w:ascii="Times New Roman" w:hAnsi="Times New Roman"/>
          <w:sz w:val="24"/>
          <w:szCs w:val="24"/>
        </w:rPr>
        <w:t>. Заявителю направляется извещение о направлении поступившей жалобы или обращения в Банк России для дальнейшего рассмотрения;</w:t>
      </w:r>
    </w:p>
    <w:p w:rsidR="00FB452C" w:rsidRPr="00904F5A" w:rsidRDefault="00005066" w:rsidP="00FB452C">
      <w:pPr>
        <w:pStyle w:val="a7"/>
        <w:jc w:val="both"/>
        <w:rPr>
          <w:rFonts w:ascii="Times New Roman" w:hAnsi="Times New Roman"/>
          <w:sz w:val="24"/>
          <w:szCs w:val="24"/>
        </w:rPr>
      </w:pPr>
      <w:r>
        <w:rPr>
          <w:rFonts w:ascii="Times New Roman" w:hAnsi="Times New Roman"/>
          <w:sz w:val="24"/>
          <w:szCs w:val="24"/>
          <w:lang w:val="en-US"/>
        </w:rPr>
        <w:t>III</w:t>
      </w:r>
      <w:r w:rsidR="00FB452C" w:rsidRPr="00904F5A">
        <w:rPr>
          <w:rFonts w:ascii="Times New Roman" w:hAnsi="Times New Roman"/>
          <w:sz w:val="24"/>
          <w:szCs w:val="24"/>
        </w:rPr>
        <w:t>. Ответ на обращение подписывает руководителем структурного подразделения профессионального участника, допустившего нарушение, изложенное в жалобе или обращении.</w:t>
      </w:r>
    </w:p>
    <w:p w:rsidR="00FB452C" w:rsidRDefault="00FB452C" w:rsidP="00FB452C">
      <w:pPr>
        <w:pStyle w:val="a7"/>
        <w:jc w:val="both"/>
        <w:rPr>
          <w:rFonts w:ascii="Times New Roman" w:hAnsi="Times New Roman"/>
          <w:sz w:val="24"/>
          <w:szCs w:val="24"/>
        </w:rPr>
      </w:pPr>
    </w:p>
    <w:p w:rsidR="0086351C" w:rsidRPr="00904F5A" w:rsidRDefault="0086351C" w:rsidP="00FB452C">
      <w:pPr>
        <w:pStyle w:val="a7"/>
        <w:jc w:val="both"/>
        <w:rPr>
          <w:rFonts w:ascii="Times New Roman" w:hAnsi="Times New Roman"/>
          <w:sz w:val="24"/>
          <w:szCs w:val="24"/>
        </w:rPr>
      </w:pPr>
    </w:p>
    <w:p w:rsidR="00FB452C" w:rsidRPr="00904F5A" w:rsidRDefault="00FB452C" w:rsidP="00FB452C">
      <w:pPr>
        <w:pStyle w:val="a7"/>
        <w:rPr>
          <w:rFonts w:ascii="Times New Roman" w:hAnsi="Times New Roman"/>
          <w:sz w:val="24"/>
          <w:szCs w:val="24"/>
        </w:rPr>
      </w:pPr>
      <w:r w:rsidRPr="00904F5A">
        <w:rPr>
          <w:rFonts w:ascii="Times New Roman" w:hAnsi="Times New Roman"/>
          <w:sz w:val="24"/>
          <w:szCs w:val="24"/>
        </w:rPr>
        <w:t>Выберите верное утверждение из нижеперечисленного.</w:t>
      </w:r>
    </w:p>
    <w:p w:rsidR="00FB452C" w:rsidRPr="00904F5A" w:rsidRDefault="00005066" w:rsidP="00FB452C">
      <w:pPr>
        <w:pStyle w:val="a7"/>
        <w:jc w:val="both"/>
        <w:rPr>
          <w:rFonts w:ascii="Times New Roman" w:hAnsi="Times New Roman"/>
          <w:sz w:val="24"/>
          <w:szCs w:val="24"/>
        </w:rPr>
      </w:pPr>
      <w:r>
        <w:rPr>
          <w:rFonts w:ascii="Times New Roman" w:hAnsi="Times New Roman"/>
          <w:sz w:val="24"/>
          <w:szCs w:val="24"/>
          <w:lang w:val="en-US"/>
        </w:rPr>
        <w:t>I</w:t>
      </w:r>
      <w:r w:rsidR="00FB452C" w:rsidRPr="00904F5A">
        <w:rPr>
          <w:rFonts w:ascii="Times New Roman" w:hAnsi="Times New Roman"/>
          <w:sz w:val="24"/>
          <w:szCs w:val="24"/>
        </w:rPr>
        <w:t>. Обращения, не подлежащие рассмотрению профессиональным участником, в срок не превышающий 10 дней с даты поступления направляются по принадлежности</w:t>
      </w:r>
      <w:r w:rsidR="00FB452C">
        <w:rPr>
          <w:rFonts w:ascii="Times New Roman" w:hAnsi="Times New Roman"/>
          <w:sz w:val="24"/>
          <w:szCs w:val="24"/>
        </w:rPr>
        <w:t>;</w:t>
      </w:r>
    </w:p>
    <w:p w:rsidR="00FB452C" w:rsidRPr="00904F5A" w:rsidRDefault="00005066" w:rsidP="00FB452C">
      <w:pPr>
        <w:pStyle w:val="a7"/>
        <w:jc w:val="both"/>
        <w:rPr>
          <w:rFonts w:ascii="Times New Roman" w:hAnsi="Times New Roman"/>
          <w:sz w:val="24"/>
          <w:szCs w:val="24"/>
        </w:rPr>
      </w:pPr>
      <w:r>
        <w:rPr>
          <w:rFonts w:ascii="Times New Roman" w:hAnsi="Times New Roman"/>
          <w:sz w:val="24"/>
          <w:szCs w:val="24"/>
          <w:lang w:val="en-US"/>
        </w:rPr>
        <w:t>II</w:t>
      </w:r>
      <w:r w:rsidR="00FB452C" w:rsidRPr="00904F5A">
        <w:rPr>
          <w:rFonts w:ascii="Times New Roman" w:hAnsi="Times New Roman"/>
          <w:sz w:val="24"/>
          <w:szCs w:val="24"/>
        </w:rPr>
        <w:t>. Поступившие профессиональному участнику обращения, требующие дополнительного изучения и проверки,  рассматриваются не позднее 30 дней со дня поступления;</w:t>
      </w:r>
    </w:p>
    <w:p w:rsidR="00FB452C" w:rsidRPr="00904F5A" w:rsidRDefault="00005066" w:rsidP="00FB452C">
      <w:pPr>
        <w:pStyle w:val="a7"/>
        <w:jc w:val="both"/>
        <w:rPr>
          <w:rFonts w:ascii="Times New Roman" w:hAnsi="Times New Roman"/>
          <w:sz w:val="24"/>
          <w:szCs w:val="24"/>
        </w:rPr>
      </w:pPr>
      <w:r>
        <w:rPr>
          <w:rFonts w:ascii="Times New Roman" w:hAnsi="Times New Roman"/>
          <w:sz w:val="24"/>
          <w:szCs w:val="24"/>
          <w:lang w:val="en-US"/>
        </w:rPr>
        <w:t>III</w:t>
      </w:r>
      <w:r w:rsidR="00FB452C" w:rsidRPr="00904F5A">
        <w:rPr>
          <w:rFonts w:ascii="Times New Roman" w:hAnsi="Times New Roman"/>
          <w:sz w:val="24"/>
          <w:szCs w:val="24"/>
        </w:rPr>
        <w:t>.  Обращения, не содержащие сведения о наименовании (фамилии) и /или месте нахождении (адресе) обратившегося лица (заявителя), не являющегося клиентом организации, рассматриваются не позднее 30 дней со дня поступления;</w:t>
      </w:r>
    </w:p>
    <w:p w:rsidR="00FB452C" w:rsidRPr="00904F5A" w:rsidRDefault="00005066" w:rsidP="00FB452C">
      <w:pPr>
        <w:pStyle w:val="a7"/>
        <w:jc w:val="both"/>
        <w:rPr>
          <w:rFonts w:ascii="Times New Roman" w:hAnsi="Times New Roman"/>
          <w:sz w:val="24"/>
          <w:szCs w:val="24"/>
        </w:rPr>
      </w:pPr>
      <w:r>
        <w:rPr>
          <w:rFonts w:ascii="Times New Roman" w:hAnsi="Times New Roman"/>
          <w:sz w:val="24"/>
          <w:szCs w:val="24"/>
          <w:lang w:val="en-US"/>
        </w:rPr>
        <w:t>IV</w:t>
      </w:r>
      <w:r w:rsidR="00FB452C" w:rsidRPr="00904F5A">
        <w:rPr>
          <w:rFonts w:ascii="Times New Roman" w:hAnsi="Times New Roman"/>
          <w:sz w:val="24"/>
          <w:szCs w:val="24"/>
        </w:rPr>
        <w:t>. Ответ на обращение подписывает руководитель структурного подразделения, осуществляющего профессиональную деятельность профессионального участника и допустившего нарушение, изложенное в жалобе или обращении.</w:t>
      </w:r>
    </w:p>
    <w:p w:rsidR="00FB452C" w:rsidRPr="00904F5A" w:rsidRDefault="00FB452C" w:rsidP="00FB452C">
      <w:pPr>
        <w:pStyle w:val="a7"/>
        <w:jc w:val="both"/>
        <w:rPr>
          <w:rFonts w:ascii="Times New Roman" w:hAnsi="Times New Roman"/>
          <w:sz w:val="24"/>
          <w:szCs w:val="24"/>
        </w:rPr>
      </w:pPr>
    </w:p>
    <w:p w:rsidR="00FB452C" w:rsidRPr="00904F5A" w:rsidRDefault="00FB452C" w:rsidP="00FB452C">
      <w:pPr>
        <w:pStyle w:val="a7"/>
        <w:jc w:val="both"/>
        <w:rPr>
          <w:rFonts w:ascii="Times New Roman" w:hAnsi="Times New Roman"/>
          <w:sz w:val="24"/>
          <w:szCs w:val="24"/>
        </w:rPr>
      </w:pPr>
    </w:p>
    <w:p w:rsidR="00FB452C" w:rsidRPr="00904F5A" w:rsidRDefault="00FB452C" w:rsidP="00FB452C">
      <w:pPr>
        <w:pStyle w:val="a7"/>
        <w:jc w:val="both"/>
        <w:rPr>
          <w:rFonts w:ascii="Times New Roman" w:hAnsi="Times New Roman"/>
          <w:sz w:val="24"/>
          <w:szCs w:val="24"/>
        </w:rPr>
      </w:pPr>
      <w:r w:rsidRPr="00904F5A">
        <w:rPr>
          <w:rFonts w:ascii="Times New Roman" w:hAnsi="Times New Roman"/>
          <w:sz w:val="24"/>
          <w:szCs w:val="24"/>
        </w:rPr>
        <w:t>Выберите верное утверждение:</w:t>
      </w:r>
    </w:p>
    <w:p w:rsidR="00FB452C" w:rsidRPr="00904F5A" w:rsidRDefault="00005066" w:rsidP="00FB452C">
      <w:pPr>
        <w:pStyle w:val="a7"/>
        <w:jc w:val="both"/>
        <w:rPr>
          <w:rFonts w:ascii="Times New Roman" w:hAnsi="Times New Roman"/>
          <w:sz w:val="24"/>
          <w:szCs w:val="24"/>
        </w:rPr>
      </w:pPr>
      <w:r>
        <w:rPr>
          <w:rFonts w:ascii="Times New Roman" w:hAnsi="Times New Roman"/>
          <w:sz w:val="24"/>
          <w:szCs w:val="24"/>
          <w:lang w:val="en-US"/>
        </w:rPr>
        <w:t>I</w:t>
      </w:r>
      <w:r w:rsidR="00FB452C" w:rsidRPr="00904F5A">
        <w:rPr>
          <w:rFonts w:ascii="Times New Roman" w:hAnsi="Times New Roman"/>
          <w:sz w:val="24"/>
          <w:szCs w:val="24"/>
        </w:rPr>
        <w:t>. Обращения, не подлежащие рассмотрению профессиональным участником, направляются по принадлежности в течение 15 рабочих дней с даты поступления;</w:t>
      </w:r>
    </w:p>
    <w:p w:rsidR="00FB452C" w:rsidRPr="00904F5A" w:rsidRDefault="00005066" w:rsidP="00FB452C">
      <w:pPr>
        <w:pStyle w:val="a7"/>
        <w:jc w:val="both"/>
        <w:rPr>
          <w:rFonts w:ascii="Times New Roman" w:hAnsi="Times New Roman"/>
          <w:sz w:val="24"/>
          <w:szCs w:val="24"/>
        </w:rPr>
      </w:pPr>
      <w:r>
        <w:rPr>
          <w:rFonts w:ascii="Times New Roman" w:hAnsi="Times New Roman"/>
          <w:sz w:val="24"/>
          <w:szCs w:val="24"/>
          <w:lang w:val="en-US"/>
        </w:rPr>
        <w:t>II</w:t>
      </w:r>
      <w:r w:rsidR="00FB452C" w:rsidRPr="00904F5A">
        <w:rPr>
          <w:rFonts w:ascii="Times New Roman" w:hAnsi="Times New Roman"/>
          <w:sz w:val="24"/>
          <w:szCs w:val="24"/>
        </w:rPr>
        <w:t>. Обращения, не подлежащие рассмотрению профессиональным участником, в течение 15 дней с даты поступления направляются по принадлежности с одновременным письменным уведомлением об этом заявителя;</w:t>
      </w:r>
    </w:p>
    <w:p w:rsidR="00FB452C" w:rsidRPr="00904F5A" w:rsidRDefault="00005066" w:rsidP="00FB452C">
      <w:pPr>
        <w:pStyle w:val="a7"/>
        <w:jc w:val="both"/>
        <w:rPr>
          <w:rFonts w:ascii="Times New Roman" w:hAnsi="Times New Roman"/>
          <w:sz w:val="24"/>
          <w:szCs w:val="24"/>
        </w:rPr>
      </w:pPr>
      <w:r>
        <w:rPr>
          <w:rFonts w:ascii="Times New Roman" w:hAnsi="Times New Roman"/>
          <w:sz w:val="24"/>
          <w:szCs w:val="24"/>
          <w:lang w:val="en-US"/>
        </w:rPr>
        <w:t>III</w:t>
      </w:r>
      <w:r w:rsidR="00FB452C" w:rsidRPr="00904F5A">
        <w:rPr>
          <w:rFonts w:ascii="Times New Roman" w:hAnsi="Times New Roman"/>
          <w:sz w:val="24"/>
          <w:szCs w:val="24"/>
        </w:rPr>
        <w:t>. Обращения, не подлежащие рассмотрению профессиональным участником, направляются в Банк России в течение 5 рабочих дней с даты принятия решения руководителем организации;</w:t>
      </w:r>
    </w:p>
    <w:p w:rsidR="00FB452C" w:rsidRPr="00904F5A" w:rsidRDefault="00005066" w:rsidP="00FB452C">
      <w:pPr>
        <w:pStyle w:val="a7"/>
        <w:jc w:val="both"/>
        <w:rPr>
          <w:rFonts w:ascii="Times New Roman" w:hAnsi="Times New Roman"/>
          <w:sz w:val="24"/>
          <w:szCs w:val="24"/>
        </w:rPr>
      </w:pPr>
      <w:r>
        <w:rPr>
          <w:rFonts w:ascii="Times New Roman" w:hAnsi="Times New Roman"/>
          <w:sz w:val="24"/>
          <w:szCs w:val="24"/>
          <w:lang w:val="en-US"/>
        </w:rPr>
        <w:t>IV</w:t>
      </w:r>
      <w:r w:rsidR="00FB452C" w:rsidRPr="00904F5A">
        <w:rPr>
          <w:rFonts w:ascii="Times New Roman" w:hAnsi="Times New Roman"/>
          <w:sz w:val="24"/>
          <w:szCs w:val="24"/>
        </w:rPr>
        <w:t>.</w:t>
      </w:r>
      <w:r w:rsidRPr="00005066">
        <w:rPr>
          <w:rFonts w:ascii="Times New Roman" w:hAnsi="Times New Roman"/>
          <w:sz w:val="24"/>
          <w:szCs w:val="24"/>
        </w:rPr>
        <w:t xml:space="preserve"> </w:t>
      </w:r>
      <w:r w:rsidR="00FB452C" w:rsidRPr="00904F5A">
        <w:rPr>
          <w:rFonts w:ascii="Times New Roman" w:hAnsi="Times New Roman"/>
          <w:sz w:val="24"/>
          <w:szCs w:val="24"/>
        </w:rPr>
        <w:t>Обращения, не подлежащие рассмотрению профессиональным участником, в течение 10 дней возвращаются заявителю с письменным уведомлением об отказе в рассмотрении.</w:t>
      </w:r>
    </w:p>
    <w:p w:rsidR="00FB452C" w:rsidRPr="00904F5A" w:rsidRDefault="00FB452C" w:rsidP="00FB452C">
      <w:pPr>
        <w:pStyle w:val="a7"/>
        <w:jc w:val="both"/>
        <w:rPr>
          <w:rFonts w:ascii="Times New Roman" w:hAnsi="Times New Roman"/>
          <w:sz w:val="24"/>
          <w:szCs w:val="24"/>
        </w:rPr>
      </w:pPr>
    </w:p>
    <w:p w:rsidR="00FB452C" w:rsidRPr="00904F5A" w:rsidRDefault="00FB452C" w:rsidP="00FB452C">
      <w:pPr>
        <w:pStyle w:val="a7"/>
        <w:rPr>
          <w:rFonts w:ascii="Times New Roman" w:hAnsi="Times New Roman"/>
          <w:sz w:val="24"/>
          <w:szCs w:val="24"/>
        </w:rPr>
      </w:pPr>
    </w:p>
    <w:p w:rsidR="00FB452C" w:rsidRPr="00904F5A" w:rsidRDefault="00FB452C" w:rsidP="00FB452C">
      <w:pPr>
        <w:pStyle w:val="a7"/>
        <w:rPr>
          <w:rFonts w:ascii="Times New Roman" w:hAnsi="Times New Roman"/>
          <w:sz w:val="24"/>
          <w:szCs w:val="24"/>
        </w:rPr>
      </w:pPr>
      <w:r w:rsidRPr="00904F5A">
        <w:rPr>
          <w:rFonts w:ascii="Times New Roman" w:hAnsi="Times New Roman"/>
          <w:sz w:val="24"/>
          <w:szCs w:val="24"/>
        </w:rPr>
        <w:t>Кто подписывает ответ профессионального участника на поступившее в его адрес обращение?</w:t>
      </w:r>
    </w:p>
    <w:p w:rsidR="00FB452C" w:rsidRPr="00904F5A" w:rsidRDefault="00FB452C" w:rsidP="00FB452C">
      <w:pPr>
        <w:pStyle w:val="a7"/>
        <w:jc w:val="both"/>
        <w:rPr>
          <w:rFonts w:ascii="Times New Roman" w:hAnsi="Times New Roman"/>
          <w:sz w:val="24"/>
          <w:szCs w:val="24"/>
        </w:rPr>
      </w:pPr>
    </w:p>
    <w:p w:rsidR="00FB452C" w:rsidRPr="00904F5A" w:rsidRDefault="00FB452C" w:rsidP="00FB452C">
      <w:pPr>
        <w:pStyle w:val="a7"/>
        <w:rPr>
          <w:rFonts w:ascii="Times New Roman" w:hAnsi="Times New Roman"/>
          <w:sz w:val="24"/>
          <w:szCs w:val="24"/>
        </w:rPr>
      </w:pPr>
    </w:p>
    <w:p w:rsidR="00FB452C" w:rsidRPr="00904F5A" w:rsidRDefault="00FB452C" w:rsidP="00FB452C">
      <w:pPr>
        <w:pStyle w:val="a7"/>
        <w:rPr>
          <w:rFonts w:ascii="Times New Roman" w:hAnsi="Times New Roman"/>
          <w:sz w:val="24"/>
          <w:szCs w:val="24"/>
        </w:rPr>
      </w:pPr>
      <w:r w:rsidRPr="00904F5A">
        <w:rPr>
          <w:rFonts w:ascii="Times New Roman" w:hAnsi="Times New Roman"/>
          <w:sz w:val="24"/>
          <w:szCs w:val="24"/>
        </w:rPr>
        <w:t>Квартальный отчет контролера должен содержать обобщенные сведения:</w:t>
      </w:r>
    </w:p>
    <w:p w:rsidR="00FB452C" w:rsidRDefault="00FB452C" w:rsidP="00FB452C">
      <w:pPr>
        <w:pStyle w:val="a7"/>
        <w:rPr>
          <w:rFonts w:ascii="Times New Roman" w:hAnsi="Times New Roman"/>
          <w:sz w:val="24"/>
          <w:szCs w:val="24"/>
        </w:rPr>
      </w:pPr>
    </w:p>
    <w:p w:rsidR="0086351C" w:rsidRDefault="0086351C" w:rsidP="00FB452C">
      <w:pPr>
        <w:pStyle w:val="a7"/>
        <w:rPr>
          <w:rFonts w:ascii="Times New Roman" w:hAnsi="Times New Roman"/>
          <w:sz w:val="24"/>
          <w:szCs w:val="24"/>
        </w:rPr>
      </w:pPr>
    </w:p>
    <w:p w:rsidR="00FB452C" w:rsidRPr="00904F5A" w:rsidRDefault="00FB452C" w:rsidP="00FB452C">
      <w:pPr>
        <w:pStyle w:val="a7"/>
        <w:rPr>
          <w:rFonts w:ascii="Times New Roman" w:hAnsi="Times New Roman"/>
          <w:sz w:val="24"/>
          <w:szCs w:val="24"/>
        </w:rPr>
      </w:pPr>
      <w:r w:rsidRPr="00904F5A">
        <w:rPr>
          <w:rFonts w:ascii="Times New Roman" w:hAnsi="Times New Roman"/>
          <w:sz w:val="24"/>
          <w:szCs w:val="24"/>
        </w:rPr>
        <w:t>В случае повторного выявления контролером нарушения, которое было выявлено ранее, однако не было устранено, контролер:</w:t>
      </w:r>
    </w:p>
    <w:p w:rsidR="00FB452C" w:rsidRPr="00904F5A" w:rsidRDefault="00FB452C" w:rsidP="00FB452C">
      <w:pPr>
        <w:pStyle w:val="a7"/>
        <w:jc w:val="both"/>
        <w:rPr>
          <w:rFonts w:ascii="Times New Roman" w:hAnsi="Times New Roman"/>
          <w:sz w:val="24"/>
          <w:szCs w:val="24"/>
        </w:rPr>
      </w:pPr>
    </w:p>
    <w:p w:rsidR="00005066" w:rsidRPr="008E7D7C" w:rsidRDefault="00005066" w:rsidP="00FB452C">
      <w:pPr>
        <w:pStyle w:val="a7"/>
        <w:jc w:val="both"/>
        <w:rPr>
          <w:rFonts w:ascii="Times New Roman" w:hAnsi="Times New Roman"/>
          <w:sz w:val="24"/>
          <w:szCs w:val="24"/>
        </w:rPr>
      </w:pPr>
    </w:p>
    <w:p w:rsidR="00FB452C" w:rsidRPr="00904F5A" w:rsidRDefault="00FB452C" w:rsidP="00FB452C">
      <w:pPr>
        <w:pStyle w:val="a7"/>
        <w:jc w:val="both"/>
        <w:rPr>
          <w:rFonts w:ascii="Times New Roman" w:hAnsi="Times New Roman"/>
          <w:sz w:val="24"/>
          <w:szCs w:val="24"/>
        </w:rPr>
      </w:pPr>
      <w:r w:rsidRPr="00904F5A">
        <w:rPr>
          <w:rFonts w:ascii="Times New Roman" w:hAnsi="Times New Roman"/>
          <w:sz w:val="24"/>
          <w:szCs w:val="24"/>
        </w:rPr>
        <w:t>Должен ли руководитель профессионального участника, информируя Банк России о выявленных нарушениях законодательства Российской Федерации, прилагать к такой информации сведения о принятых профессиональным участником мерах по устранению нарушений и предупреждению аналогичных нарушений в дальнейшей деятельности профессионального участника?</w:t>
      </w:r>
    </w:p>
    <w:p w:rsidR="00FB452C" w:rsidRPr="00904F5A" w:rsidRDefault="00FB452C" w:rsidP="00FB452C">
      <w:pPr>
        <w:pStyle w:val="a7"/>
        <w:jc w:val="both"/>
        <w:rPr>
          <w:rFonts w:ascii="Times New Roman" w:hAnsi="Times New Roman"/>
          <w:sz w:val="24"/>
          <w:szCs w:val="24"/>
        </w:rPr>
      </w:pPr>
    </w:p>
    <w:p w:rsidR="00005066" w:rsidRPr="008E7D7C" w:rsidRDefault="00005066" w:rsidP="00FB452C">
      <w:pPr>
        <w:pStyle w:val="a7"/>
        <w:rPr>
          <w:rFonts w:ascii="Times New Roman" w:hAnsi="Times New Roman"/>
          <w:sz w:val="24"/>
          <w:szCs w:val="24"/>
        </w:rPr>
      </w:pPr>
    </w:p>
    <w:p w:rsidR="00FB452C" w:rsidRPr="00904F5A" w:rsidRDefault="00FB452C" w:rsidP="00FB452C">
      <w:pPr>
        <w:pStyle w:val="a7"/>
        <w:rPr>
          <w:rFonts w:ascii="Times New Roman" w:hAnsi="Times New Roman"/>
          <w:sz w:val="24"/>
          <w:szCs w:val="24"/>
        </w:rPr>
      </w:pPr>
      <w:r w:rsidRPr="00904F5A">
        <w:rPr>
          <w:rFonts w:ascii="Times New Roman" w:hAnsi="Times New Roman"/>
          <w:sz w:val="24"/>
          <w:szCs w:val="24"/>
        </w:rPr>
        <w:t>Работники профессионального участника обязаны:</w:t>
      </w:r>
    </w:p>
    <w:p w:rsidR="00FB452C" w:rsidRPr="00904F5A" w:rsidRDefault="00FB452C" w:rsidP="00FB452C">
      <w:pPr>
        <w:pStyle w:val="a7"/>
        <w:jc w:val="both"/>
        <w:rPr>
          <w:rFonts w:ascii="Times New Roman" w:hAnsi="Times New Roman"/>
          <w:sz w:val="24"/>
          <w:szCs w:val="24"/>
        </w:rPr>
      </w:pPr>
      <w:r w:rsidRPr="00904F5A">
        <w:rPr>
          <w:rFonts w:ascii="Times New Roman" w:hAnsi="Times New Roman"/>
          <w:sz w:val="24"/>
          <w:szCs w:val="24"/>
        </w:rPr>
        <w:t>I. Оказывать контролеру содействие в реализации им контрольных функций;</w:t>
      </w:r>
    </w:p>
    <w:p w:rsidR="00FB452C" w:rsidRPr="00904F5A" w:rsidRDefault="00FB452C" w:rsidP="00FB452C">
      <w:pPr>
        <w:pStyle w:val="a7"/>
        <w:jc w:val="both"/>
        <w:rPr>
          <w:rFonts w:ascii="Times New Roman" w:hAnsi="Times New Roman"/>
          <w:sz w:val="24"/>
          <w:szCs w:val="24"/>
        </w:rPr>
      </w:pPr>
      <w:r w:rsidRPr="00904F5A">
        <w:rPr>
          <w:rFonts w:ascii="Times New Roman" w:hAnsi="Times New Roman"/>
          <w:sz w:val="24"/>
          <w:szCs w:val="24"/>
        </w:rPr>
        <w:t>II. Незамедлительно доводить до сведения своего непосредственного руководителя и контролера сведения о предполагаемых нарушениях законодательства Российской Федерации и внутренних документов профессионального участника другими работниками профессионального участника или клиентами профессионального участника;</w:t>
      </w:r>
    </w:p>
    <w:p w:rsidR="00FB452C" w:rsidRPr="00904F5A" w:rsidRDefault="00FB452C" w:rsidP="00FB452C">
      <w:pPr>
        <w:pStyle w:val="a7"/>
        <w:jc w:val="both"/>
        <w:rPr>
          <w:rFonts w:ascii="Times New Roman" w:hAnsi="Times New Roman"/>
          <w:sz w:val="24"/>
          <w:szCs w:val="24"/>
        </w:rPr>
      </w:pPr>
      <w:r w:rsidRPr="00904F5A">
        <w:rPr>
          <w:rFonts w:ascii="Times New Roman" w:hAnsi="Times New Roman"/>
          <w:sz w:val="24"/>
          <w:szCs w:val="24"/>
        </w:rPr>
        <w:t>III. Уведомлять контролера о возникшем (возможном) конфликте интересов, а также об участии в сделках профессионального участника, в совершении которых они могут быть признаны заинтересованными лицами в соответствии с законодательством Российской Федерации;</w:t>
      </w:r>
    </w:p>
    <w:p w:rsidR="00FB452C" w:rsidRPr="00904F5A" w:rsidRDefault="00FB452C" w:rsidP="00FB452C">
      <w:pPr>
        <w:pStyle w:val="a7"/>
        <w:jc w:val="both"/>
        <w:rPr>
          <w:rFonts w:ascii="Times New Roman" w:hAnsi="Times New Roman"/>
          <w:sz w:val="24"/>
          <w:szCs w:val="24"/>
        </w:rPr>
      </w:pPr>
      <w:r w:rsidRPr="00904F5A">
        <w:rPr>
          <w:rFonts w:ascii="Times New Roman" w:hAnsi="Times New Roman"/>
          <w:sz w:val="24"/>
          <w:szCs w:val="24"/>
        </w:rPr>
        <w:t>IV. Уведомлять контролера о клиентах, с которыми невозможно установить связь по указанным ими адресам, номерам телефонов и электронным каналам связи;</w:t>
      </w:r>
    </w:p>
    <w:p w:rsidR="00FB452C" w:rsidRPr="00904F5A" w:rsidRDefault="00FB452C" w:rsidP="00FB452C">
      <w:pPr>
        <w:pStyle w:val="a7"/>
        <w:rPr>
          <w:rFonts w:ascii="Times New Roman" w:hAnsi="Times New Roman"/>
          <w:strike/>
          <w:sz w:val="24"/>
          <w:szCs w:val="24"/>
        </w:rPr>
      </w:pPr>
    </w:p>
    <w:p w:rsidR="00005066" w:rsidRPr="008E7D7C" w:rsidRDefault="00005066" w:rsidP="00FB452C">
      <w:pPr>
        <w:pStyle w:val="a7"/>
        <w:jc w:val="both"/>
        <w:rPr>
          <w:rFonts w:ascii="Times New Roman" w:hAnsi="Times New Roman"/>
          <w:sz w:val="24"/>
          <w:szCs w:val="24"/>
        </w:rPr>
      </w:pPr>
    </w:p>
    <w:p w:rsidR="00FB452C" w:rsidRPr="00904F5A" w:rsidRDefault="00FB452C" w:rsidP="00FB452C">
      <w:pPr>
        <w:pStyle w:val="a7"/>
        <w:jc w:val="both"/>
        <w:rPr>
          <w:rFonts w:ascii="Times New Roman" w:hAnsi="Times New Roman"/>
          <w:sz w:val="24"/>
          <w:szCs w:val="24"/>
        </w:rPr>
      </w:pPr>
      <w:r w:rsidRPr="00904F5A">
        <w:rPr>
          <w:rFonts w:ascii="Times New Roman" w:hAnsi="Times New Roman"/>
          <w:sz w:val="24"/>
          <w:szCs w:val="24"/>
        </w:rPr>
        <w:t>Контролер профессионального участника рынка ценных бумаг может исполнять следующие дополнительные функции:</w:t>
      </w:r>
    </w:p>
    <w:p w:rsidR="00FB452C" w:rsidRPr="00904F5A" w:rsidRDefault="00FB452C" w:rsidP="00FB452C">
      <w:pPr>
        <w:pStyle w:val="a7"/>
        <w:rPr>
          <w:rFonts w:ascii="Times New Roman" w:hAnsi="Times New Roman"/>
          <w:strike/>
          <w:sz w:val="24"/>
          <w:szCs w:val="24"/>
        </w:rPr>
      </w:pPr>
    </w:p>
    <w:p w:rsidR="00005066" w:rsidRPr="008E7D7C" w:rsidRDefault="00005066" w:rsidP="00FB452C">
      <w:pPr>
        <w:pStyle w:val="a7"/>
        <w:jc w:val="both"/>
        <w:rPr>
          <w:rFonts w:ascii="Times New Roman" w:hAnsi="Times New Roman"/>
          <w:sz w:val="24"/>
          <w:szCs w:val="24"/>
        </w:rPr>
      </w:pPr>
    </w:p>
    <w:p w:rsidR="00FB452C" w:rsidRPr="00904F5A" w:rsidRDefault="00FB452C" w:rsidP="00FB452C">
      <w:pPr>
        <w:pStyle w:val="a7"/>
        <w:jc w:val="both"/>
        <w:rPr>
          <w:rFonts w:ascii="Times New Roman" w:hAnsi="Times New Roman"/>
          <w:sz w:val="24"/>
          <w:szCs w:val="24"/>
        </w:rPr>
      </w:pPr>
      <w:r w:rsidRPr="00904F5A">
        <w:rPr>
          <w:rFonts w:ascii="Times New Roman" w:hAnsi="Times New Roman"/>
          <w:sz w:val="24"/>
          <w:szCs w:val="24"/>
        </w:rPr>
        <w:t>Выберите верное утверждение из нижеперечисленного:</w:t>
      </w:r>
    </w:p>
    <w:p w:rsidR="00FB452C" w:rsidRPr="00904F5A" w:rsidRDefault="00005066" w:rsidP="00FB452C">
      <w:pPr>
        <w:pStyle w:val="a7"/>
        <w:jc w:val="both"/>
        <w:rPr>
          <w:rFonts w:ascii="Times New Roman" w:hAnsi="Times New Roman"/>
          <w:sz w:val="24"/>
          <w:szCs w:val="24"/>
        </w:rPr>
      </w:pPr>
      <w:r>
        <w:rPr>
          <w:rFonts w:ascii="Times New Roman" w:hAnsi="Times New Roman"/>
          <w:sz w:val="24"/>
          <w:szCs w:val="24"/>
          <w:lang w:val="en-US"/>
        </w:rPr>
        <w:t>I</w:t>
      </w:r>
      <w:r w:rsidR="00FB452C" w:rsidRPr="00904F5A">
        <w:rPr>
          <w:rFonts w:ascii="Times New Roman" w:hAnsi="Times New Roman"/>
          <w:sz w:val="24"/>
          <w:szCs w:val="24"/>
        </w:rPr>
        <w:t>. Контроль за деятельностью контролера в организации профессиональном участнике рынка ценных бумаг осуществляет единоличный исполнительный орган;</w:t>
      </w:r>
    </w:p>
    <w:p w:rsidR="00FB452C" w:rsidRPr="00904F5A" w:rsidRDefault="00005066" w:rsidP="00FB452C">
      <w:pPr>
        <w:pStyle w:val="a7"/>
        <w:jc w:val="both"/>
        <w:rPr>
          <w:rFonts w:ascii="Times New Roman" w:hAnsi="Times New Roman"/>
          <w:sz w:val="24"/>
          <w:szCs w:val="24"/>
        </w:rPr>
      </w:pPr>
      <w:r>
        <w:rPr>
          <w:rFonts w:ascii="Times New Roman" w:hAnsi="Times New Roman"/>
          <w:sz w:val="24"/>
          <w:szCs w:val="24"/>
          <w:lang w:val="en-US"/>
        </w:rPr>
        <w:t>II</w:t>
      </w:r>
      <w:r w:rsidR="00FB452C" w:rsidRPr="00904F5A">
        <w:rPr>
          <w:rFonts w:ascii="Times New Roman" w:hAnsi="Times New Roman"/>
          <w:sz w:val="24"/>
          <w:szCs w:val="24"/>
        </w:rPr>
        <w:t>. Контроль за деятельностью контролера в организации профессиональном участнике рынка ценных бумаг осуществляет независимый аудитор;</w:t>
      </w:r>
    </w:p>
    <w:p w:rsidR="00FB452C" w:rsidRPr="00904F5A" w:rsidRDefault="00005066" w:rsidP="00FB452C">
      <w:pPr>
        <w:pStyle w:val="a7"/>
        <w:jc w:val="both"/>
        <w:rPr>
          <w:rFonts w:ascii="Times New Roman" w:hAnsi="Times New Roman"/>
          <w:sz w:val="24"/>
          <w:szCs w:val="24"/>
        </w:rPr>
      </w:pPr>
      <w:r>
        <w:rPr>
          <w:rFonts w:ascii="Times New Roman" w:hAnsi="Times New Roman"/>
          <w:sz w:val="24"/>
          <w:szCs w:val="24"/>
          <w:lang w:val="en-US"/>
        </w:rPr>
        <w:t>III</w:t>
      </w:r>
      <w:r w:rsidR="00FB452C" w:rsidRPr="00904F5A">
        <w:rPr>
          <w:rFonts w:ascii="Times New Roman" w:hAnsi="Times New Roman"/>
          <w:sz w:val="24"/>
          <w:szCs w:val="24"/>
        </w:rPr>
        <w:t>. Контроль за деятельностью контролера в организации профессиональном участнике рынка ценных бумаг осуществляет совет директоров, а в случае его отсутствия - единоличный исполнительный орган</w:t>
      </w:r>
      <w:r w:rsidR="00FB452C">
        <w:rPr>
          <w:rFonts w:ascii="Times New Roman" w:hAnsi="Times New Roman"/>
          <w:sz w:val="24"/>
          <w:szCs w:val="24"/>
        </w:rPr>
        <w:t>;</w:t>
      </w:r>
    </w:p>
    <w:p w:rsidR="00FB452C" w:rsidRPr="00904F5A" w:rsidRDefault="00005066" w:rsidP="00FB452C">
      <w:pPr>
        <w:pStyle w:val="a7"/>
        <w:jc w:val="both"/>
        <w:rPr>
          <w:rFonts w:ascii="Times New Roman" w:hAnsi="Times New Roman"/>
          <w:sz w:val="24"/>
          <w:szCs w:val="24"/>
        </w:rPr>
      </w:pPr>
      <w:r>
        <w:rPr>
          <w:rFonts w:ascii="Times New Roman" w:hAnsi="Times New Roman"/>
          <w:sz w:val="24"/>
          <w:szCs w:val="24"/>
          <w:lang w:val="en-US"/>
        </w:rPr>
        <w:t>IV</w:t>
      </w:r>
      <w:r w:rsidR="00FB452C" w:rsidRPr="00904F5A">
        <w:rPr>
          <w:rFonts w:ascii="Times New Roman" w:hAnsi="Times New Roman"/>
          <w:sz w:val="24"/>
          <w:szCs w:val="24"/>
        </w:rPr>
        <w:t>. Контроль за деятельностью контролера в организации профессиональном участнике рынка ценных бумаг осуществляет Банк России</w:t>
      </w:r>
      <w:r w:rsidR="00FB452C">
        <w:rPr>
          <w:rFonts w:ascii="Times New Roman" w:hAnsi="Times New Roman"/>
          <w:sz w:val="24"/>
          <w:szCs w:val="24"/>
        </w:rPr>
        <w:t>.</w:t>
      </w:r>
    </w:p>
    <w:p w:rsidR="00FB452C" w:rsidRPr="00904F5A" w:rsidRDefault="00FB452C" w:rsidP="00FB452C">
      <w:pPr>
        <w:pStyle w:val="a7"/>
        <w:rPr>
          <w:rFonts w:ascii="Times New Roman" w:hAnsi="Times New Roman"/>
          <w:strike/>
          <w:sz w:val="24"/>
          <w:szCs w:val="24"/>
        </w:rPr>
      </w:pPr>
    </w:p>
    <w:p w:rsidR="00FB452C" w:rsidRPr="00904F5A" w:rsidRDefault="00FB452C" w:rsidP="00FB452C">
      <w:pPr>
        <w:pStyle w:val="a7"/>
        <w:jc w:val="both"/>
        <w:rPr>
          <w:rFonts w:ascii="Times New Roman" w:hAnsi="Times New Roman"/>
          <w:sz w:val="24"/>
          <w:szCs w:val="24"/>
        </w:rPr>
      </w:pPr>
    </w:p>
    <w:p w:rsidR="00FB452C" w:rsidRPr="00904F5A" w:rsidRDefault="00FB452C" w:rsidP="00FB452C">
      <w:pPr>
        <w:spacing w:after="0" w:line="240" w:lineRule="auto"/>
        <w:jc w:val="both"/>
        <w:rPr>
          <w:rFonts w:ascii="Times New Roman" w:hAnsi="Times New Roman"/>
          <w:sz w:val="24"/>
          <w:szCs w:val="24"/>
        </w:rPr>
      </w:pPr>
      <w:r w:rsidRPr="00904F5A">
        <w:rPr>
          <w:rFonts w:ascii="Times New Roman" w:hAnsi="Times New Roman"/>
          <w:sz w:val="24"/>
          <w:szCs w:val="24"/>
        </w:rPr>
        <w:t>Контролер профессионального участника путем проведения проверок контролирует следующие объекты:</w:t>
      </w:r>
    </w:p>
    <w:p w:rsidR="00FB452C" w:rsidRPr="00904F5A" w:rsidRDefault="00FB452C" w:rsidP="00FB452C">
      <w:pPr>
        <w:rPr>
          <w:rFonts w:ascii="Times New Roman" w:hAnsi="Times New Roman"/>
          <w:sz w:val="24"/>
          <w:szCs w:val="24"/>
        </w:rPr>
      </w:pPr>
    </w:p>
    <w:p w:rsidR="00FB452C" w:rsidRPr="00904F5A" w:rsidRDefault="00FB452C" w:rsidP="00FB452C">
      <w:pPr>
        <w:spacing w:after="0" w:line="240" w:lineRule="auto"/>
        <w:jc w:val="both"/>
        <w:rPr>
          <w:rFonts w:ascii="Times New Roman" w:hAnsi="Times New Roman"/>
          <w:sz w:val="24"/>
          <w:szCs w:val="24"/>
        </w:rPr>
      </w:pPr>
      <w:r w:rsidRPr="00904F5A">
        <w:rPr>
          <w:rFonts w:ascii="Times New Roman" w:hAnsi="Times New Roman"/>
          <w:sz w:val="24"/>
          <w:szCs w:val="24"/>
        </w:rPr>
        <w:t>При подготовке, представлении, организации учета и хранения отчетов контролером используется система документооборота установленная:</w:t>
      </w:r>
    </w:p>
    <w:p w:rsidR="00FB452C" w:rsidRPr="00904F5A" w:rsidRDefault="00FB452C" w:rsidP="00FB452C">
      <w:pPr>
        <w:pStyle w:val="1"/>
        <w:rPr>
          <w:rFonts w:ascii="Times New Roman" w:hAnsi="Times New Roman"/>
          <w:color w:val="auto"/>
          <w:sz w:val="24"/>
          <w:szCs w:val="24"/>
        </w:rPr>
      </w:pPr>
      <w:r w:rsidRPr="00904F5A">
        <w:rPr>
          <w:rFonts w:ascii="Times New Roman" w:hAnsi="Times New Roman"/>
          <w:color w:val="auto"/>
          <w:sz w:val="24"/>
          <w:szCs w:val="24"/>
        </w:rPr>
        <w:t>Тема 5.2. Внутренний контроль в целях противодействия легализации (отмыванию) доходов, полученных преступным путем, и финансированию терроризма. Порядок взаимодействия с уполномоченным органом</w:t>
      </w:r>
    </w:p>
    <w:p w:rsidR="00FB452C" w:rsidRPr="00904F5A" w:rsidRDefault="00FB452C" w:rsidP="00FB452C">
      <w:pPr>
        <w:rPr>
          <w:rFonts w:ascii="Times New Roman" w:hAnsi="Times New Roman"/>
          <w:sz w:val="24"/>
          <w:szCs w:val="24"/>
        </w:rPr>
      </w:pPr>
    </w:p>
    <w:p w:rsidR="00FB452C" w:rsidRPr="00904F5A" w:rsidRDefault="00FB452C" w:rsidP="00FB452C">
      <w:pPr>
        <w:pStyle w:val="a7"/>
        <w:jc w:val="both"/>
        <w:rPr>
          <w:rFonts w:ascii="Times New Roman" w:hAnsi="Times New Roman"/>
          <w:sz w:val="24"/>
          <w:szCs w:val="24"/>
        </w:rPr>
      </w:pPr>
      <w:r w:rsidRPr="00904F5A">
        <w:rPr>
          <w:rFonts w:ascii="Times New Roman" w:hAnsi="Times New Roman"/>
          <w:sz w:val="24"/>
          <w:szCs w:val="24"/>
        </w:rPr>
        <w:t>Внутренний контроль в целях противодействия легализации (отмыванию) доходов, полученных преступным путем, и финансированию терроризма - это:</w:t>
      </w:r>
    </w:p>
    <w:p w:rsidR="00FB452C" w:rsidRPr="00904F5A" w:rsidRDefault="00FB452C" w:rsidP="00FB452C">
      <w:pPr>
        <w:pStyle w:val="a7"/>
        <w:jc w:val="both"/>
        <w:rPr>
          <w:rFonts w:ascii="Times New Roman" w:hAnsi="Times New Roman"/>
          <w:sz w:val="24"/>
          <w:szCs w:val="24"/>
        </w:rPr>
      </w:pPr>
    </w:p>
    <w:p w:rsidR="00FB452C" w:rsidRPr="00904F5A" w:rsidRDefault="00FB452C" w:rsidP="00FB452C">
      <w:pPr>
        <w:pStyle w:val="a7"/>
        <w:jc w:val="both"/>
        <w:rPr>
          <w:rFonts w:ascii="Times New Roman" w:hAnsi="Times New Roman"/>
          <w:sz w:val="24"/>
          <w:szCs w:val="24"/>
        </w:rPr>
      </w:pPr>
      <w:r w:rsidRPr="00904F5A">
        <w:rPr>
          <w:rFonts w:ascii="Times New Roman" w:hAnsi="Times New Roman"/>
          <w:sz w:val="24"/>
          <w:szCs w:val="24"/>
        </w:rPr>
        <w:t>Основными принципами и целями организации внутреннего контроля в некредитной финансовой организации в целях противодействия легализации (отмыванию) доходов, полученных преступным путем, и финансированию терроризма являются:</w:t>
      </w:r>
    </w:p>
    <w:p w:rsidR="00FB452C" w:rsidRPr="00904F5A" w:rsidRDefault="00FB452C" w:rsidP="00FB452C">
      <w:pPr>
        <w:pStyle w:val="a7"/>
        <w:jc w:val="both"/>
        <w:rPr>
          <w:rFonts w:ascii="Times New Roman" w:hAnsi="Times New Roman"/>
          <w:sz w:val="24"/>
          <w:szCs w:val="24"/>
        </w:rPr>
      </w:pPr>
    </w:p>
    <w:p w:rsidR="00FB452C" w:rsidRPr="00904F5A" w:rsidRDefault="00FB452C" w:rsidP="00FB452C">
      <w:pPr>
        <w:pStyle w:val="a7"/>
        <w:jc w:val="both"/>
        <w:rPr>
          <w:rFonts w:ascii="Times New Roman" w:hAnsi="Times New Roman"/>
          <w:sz w:val="24"/>
          <w:szCs w:val="24"/>
        </w:rPr>
      </w:pPr>
      <w:r w:rsidRPr="00904F5A">
        <w:rPr>
          <w:rFonts w:ascii="Times New Roman" w:hAnsi="Times New Roman"/>
          <w:sz w:val="24"/>
          <w:szCs w:val="24"/>
        </w:rPr>
        <w:t>Целями разработки в некредитной финансовой организации правил внутреннего контроля в целях противодействия легализации (отмыванию) доходов, полученных преступным путем, и финансированию терроризма являются:</w:t>
      </w:r>
    </w:p>
    <w:p w:rsidR="00FB452C" w:rsidRPr="008E7D7C" w:rsidRDefault="00FB452C" w:rsidP="00FB452C">
      <w:pPr>
        <w:pStyle w:val="a7"/>
        <w:jc w:val="both"/>
        <w:rPr>
          <w:rFonts w:ascii="Times New Roman" w:hAnsi="Times New Roman"/>
          <w:sz w:val="24"/>
          <w:szCs w:val="24"/>
        </w:rPr>
      </w:pPr>
      <w:r w:rsidRPr="00904F5A">
        <w:rPr>
          <w:rFonts w:ascii="Times New Roman" w:hAnsi="Times New Roman"/>
          <w:color w:val="000000"/>
          <w:sz w:val="24"/>
          <w:szCs w:val="24"/>
        </w:rPr>
        <w:br/>
      </w:r>
    </w:p>
    <w:p w:rsidR="00FB452C" w:rsidRPr="00904F5A" w:rsidRDefault="00FB452C" w:rsidP="00FB452C">
      <w:pPr>
        <w:pStyle w:val="a7"/>
        <w:jc w:val="both"/>
        <w:rPr>
          <w:rFonts w:ascii="Times New Roman" w:hAnsi="Times New Roman"/>
          <w:sz w:val="24"/>
          <w:szCs w:val="24"/>
        </w:rPr>
      </w:pPr>
      <w:r w:rsidRPr="00904F5A">
        <w:rPr>
          <w:rFonts w:ascii="Times New Roman" w:hAnsi="Times New Roman"/>
          <w:sz w:val="24"/>
          <w:szCs w:val="24"/>
        </w:rPr>
        <w:t>При разработке некредитной финансовой организацией правил внутреннего контроля в целях противодействия легализации (отмыванию) доходов, полученных преступным путем, и финансированию терроризма необходимо учитывать:</w:t>
      </w:r>
    </w:p>
    <w:p w:rsidR="00FB452C" w:rsidRPr="00904F5A" w:rsidRDefault="00FB452C" w:rsidP="00FB452C">
      <w:pPr>
        <w:pStyle w:val="a7"/>
        <w:jc w:val="both"/>
        <w:rPr>
          <w:rFonts w:ascii="Times New Roman" w:hAnsi="Times New Roman"/>
          <w:sz w:val="24"/>
          <w:szCs w:val="24"/>
        </w:rPr>
      </w:pPr>
    </w:p>
    <w:p w:rsidR="00FB452C" w:rsidRPr="00904F5A" w:rsidRDefault="00FB452C" w:rsidP="00FB452C">
      <w:pPr>
        <w:pStyle w:val="a7"/>
        <w:jc w:val="both"/>
        <w:rPr>
          <w:rFonts w:ascii="Times New Roman" w:hAnsi="Times New Roman"/>
          <w:sz w:val="24"/>
          <w:szCs w:val="24"/>
        </w:rPr>
      </w:pPr>
    </w:p>
    <w:p w:rsidR="00FB452C" w:rsidRPr="00904F5A" w:rsidRDefault="00FB452C" w:rsidP="00FB452C">
      <w:pPr>
        <w:pStyle w:val="a7"/>
        <w:jc w:val="both"/>
        <w:rPr>
          <w:rFonts w:ascii="Times New Roman" w:hAnsi="Times New Roman"/>
          <w:sz w:val="24"/>
          <w:szCs w:val="24"/>
        </w:rPr>
      </w:pPr>
      <w:r w:rsidRPr="00904F5A">
        <w:rPr>
          <w:rFonts w:ascii="Times New Roman" w:hAnsi="Times New Roman"/>
          <w:sz w:val="24"/>
          <w:szCs w:val="24"/>
        </w:rPr>
        <w:t>При реализации правил внутреннего контроля в целях противодействия легализации (отмыванию) доходов, полученных преступным путем, и финансированию терроризма некредитная финансовая организация должна обеспечить:</w:t>
      </w:r>
    </w:p>
    <w:p w:rsidR="00FB452C" w:rsidRPr="00904F5A" w:rsidRDefault="00FB452C" w:rsidP="00FB452C">
      <w:pPr>
        <w:pStyle w:val="a7"/>
        <w:jc w:val="both"/>
        <w:rPr>
          <w:rFonts w:ascii="Times New Roman" w:hAnsi="Times New Roman"/>
          <w:sz w:val="24"/>
          <w:szCs w:val="24"/>
        </w:rPr>
      </w:pPr>
    </w:p>
    <w:p w:rsidR="00FB452C" w:rsidRPr="00904F5A" w:rsidRDefault="00FB452C" w:rsidP="00FB452C">
      <w:pPr>
        <w:pStyle w:val="a7"/>
        <w:jc w:val="both"/>
        <w:rPr>
          <w:rFonts w:ascii="Times New Roman" w:hAnsi="Times New Roman"/>
          <w:sz w:val="24"/>
          <w:szCs w:val="24"/>
        </w:rPr>
      </w:pPr>
      <w:r w:rsidRPr="00904F5A">
        <w:rPr>
          <w:rFonts w:ascii="Times New Roman" w:hAnsi="Times New Roman"/>
          <w:color w:val="000000"/>
          <w:sz w:val="24"/>
          <w:szCs w:val="24"/>
        </w:rPr>
        <w:br/>
      </w:r>
      <w:r w:rsidRPr="00904F5A">
        <w:rPr>
          <w:rFonts w:ascii="Times New Roman" w:hAnsi="Times New Roman"/>
          <w:sz w:val="24"/>
          <w:szCs w:val="24"/>
        </w:rPr>
        <w:t>Укажите неверное утверждение:</w:t>
      </w:r>
    </w:p>
    <w:p w:rsidR="00FB452C" w:rsidRPr="00904F5A" w:rsidRDefault="00FB452C" w:rsidP="00FB452C">
      <w:pPr>
        <w:pStyle w:val="a7"/>
        <w:jc w:val="both"/>
        <w:rPr>
          <w:rFonts w:ascii="Times New Roman" w:hAnsi="Times New Roman"/>
          <w:sz w:val="24"/>
          <w:szCs w:val="24"/>
        </w:rPr>
      </w:pPr>
      <w:r w:rsidRPr="00904F5A">
        <w:rPr>
          <w:rFonts w:ascii="Times New Roman" w:hAnsi="Times New Roman"/>
          <w:sz w:val="24"/>
          <w:szCs w:val="24"/>
          <w:lang w:val="en-US"/>
        </w:rPr>
        <w:t>I</w:t>
      </w:r>
      <w:r w:rsidRPr="00904F5A">
        <w:rPr>
          <w:rFonts w:ascii="Times New Roman" w:hAnsi="Times New Roman"/>
          <w:sz w:val="24"/>
          <w:szCs w:val="24"/>
        </w:rPr>
        <w:t>. Правила внутреннего контроля в целях противодействия легализации (отмыванию) доходов, полученных преступным путем, и финансированию терроризма утверждаются единоличным исполнительным органом некредитной финансовой организации;</w:t>
      </w:r>
    </w:p>
    <w:p w:rsidR="00FB452C" w:rsidRPr="00904F5A" w:rsidRDefault="00FB452C" w:rsidP="00FB452C">
      <w:pPr>
        <w:pStyle w:val="a7"/>
        <w:jc w:val="both"/>
        <w:rPr>
          <w:rFonts w:ascii="Times New Roman" w:hAnsi="Times New Roman"/>
          <w:sz w:val="24"/>
          <w:szCs w:val="24"/>
        </w:rPr>
      </w:pPr>
      <w:r w:rsidRPr="00904F5A">
        <w:rPr>
          <w:rFonts w:ascii="Times New Roman" w:hAnsi="Times New Roman"/>
          <w:sz w:val="24"/>
          <w:szCs w:val="24"/>
          <w:lang w:val="en-US"/>
        </w:rPr>
        <w:t>II</w:t>
      </w:r>
      <w:r w:rsidRPr="00904F5A">
        <w:rPr>
          <w:rFonts w:ascii="Times New Roman" w:hAnsi="Times New Roman"/>
          <w:sz w:val="24"/>
          <w:szCs w:val="24"/>
        </w:rPr>
        <w:t>. Правила внутреннего контроля в целях противодействия легализации (отмыванию) доходов, полученных преступным путем, и финансированию терроризма некредитной финансовой организации, состоящей из одного сотрудника</w:t>
      </w:r>
      <w:r>
        <w:rPr>
          <w:rFonts w:ascii="Times New Roman" w:hAnsi="Times New Roman"/>
          <w:sz w:val="24"/>
          <w:szCs w:val="24"/>
        </w:rPr>
        <w:t>,</w:t>
      </w:r>
      <w:r w:rsidRPr="00904F5A">
        <w:rPr>
          <w:rFonts w:ascii="Times New Roman" w:hAnsi="Times New Roman"/>
          <w:sz w:val="24"/>
          <w:szCs w:val="24"/>
        </w:rPr>
        <w:t xml:space="preserve"> утверждаются руководителем такой организации (если организация является юридическим лицом);</w:t>
      </w:r>
    </w:p>
    <w:p w:rsidR="00FB452C" w:rsidRPr="00904F5A" w:rsidRDefault="00FB452C" w:rsidP="00FB452C">
      <w:pPr>
        <w:pStyle w:val="a7"/>
        <w:jc w:val="both"/>
        <w:rPr>
          <w:rFonts w:ascii="Times New Roman" w:hAnsi="Times New Roman"/>
          <w:sz w:val="24"/>
          <w:szCs w:val="24"/>
        </w:rPr>
      </w:pPr>
      <w:r w:rsidRPr="00904F5A">
        <w:rPr>
          <w:rFonts w:ascii="Times New Roman" w:hAnsi="Times New Roman"/>
          <w:sz w:val="24"/>
          <w:szCs w:val="24"/>
          <w:lang w:val="en-US"/>
        </w:rPr>
        <w:t>III</w:t>
      </w:r>
      <w:r w:rsidRPr="00904F5A">
        <w:rPr>
          <w:rFonts w:ascii="Times New Roman" w:hAnsi="Times New Roman"/>
          <w:sz w:val="24"/>
          <w:szCs w:val="24"/>
        </w:rPr>
        <w:t>. Правила внутреннего контроля в целях противодействия легализации (отмыванию) доходов, полученных преступным путем, и финансированию терроризма некредитной финансовой организации, являющейся индивидуальным предпринимателем</w:t>
      </w:r>
      <w:r>
        <w:rPr>
          <w:rFonts w:ascii="Times New Roman" w:hAnsi="Times New Roman"/>
          <w:sz w:val="24"/>
          <w:szCs w:val="24"/>
        </w:rPr>
        <w:t>,</w:t>
      </w:r>
      <w:r w:rsidRPr="00904F5A">
        <w:rPr>
          <w:rFonts w:ascii="Times New Roman" w:hAnsi="Times New Roman"/>
          <w:sz w:val="24"/>
          <w:szCs w:val="24"/>
        </w:rPr>
        <w:t xml:space="preserve"> утверждаются индивидуальным предпринимателем.</w:t>
      </w:r>
    </w:p>
    <w:p w:rsidR="00FB452C" w:rsidRPr="00904F5A" w:rsidRDefault="00FB452C" w:rsidP="0086351C">
      <w:pPr>
        <w:pStyle w:val="a7"/>
        <w:jc w:val="both"/>
        <w:rPr>
          <w:rFonts w:ascii="Times New Roman" w:hAnsi="Times New Roman"/>
          <w:sz w:val="24"/>
          <w:szCs w:val="24"/>
        </w:rPr>
      </w:pPr>
    </w:p>
    <w:p w:rsidR="00FB452C" w:rsidRPr="00904F5A" w:rsidRDefault="00FB452C" w:rsidP="00FB452C">
      <w:pPr>
        <w:pStyle w:val="a7"/>
        <w:jc w:val="both"/>
        <w:rPr>
          <w:rFonts w:ascii="Times New Roman" w:hAnsi="Times New Roman"/>
          <w:sz w:val="24"/>
          <w:szCs w:val="24"/>
        </w:rPr>
      </w:pPr>
    </w:p>
    <w:p w:rsidR="00FB452C" w:rsidRPr="00904F5A" w:rsidRDefault="00FB452C" w:rsidP="00FB452C">
      <w:pPr>
        <w:pStyle w:val="a7"/>
        <w:jc w:val="both"/>
        <w:rPr>
          <w:rFonts w:ascii="Times New Roman" w:hAnsi="Times New Roman"/>
          <w:sz w:val="24"/>
          <w:szCs w:val="24"/>
        </w:rPr>
      </w:pPr>
      <w:r w:rsidRPr="00904F5A">
        <w:rPr>
          <w:rFonts w:ascii="Times New Roman" w:hAnsi="Times New Roman"/>
          <w:sz w:val="24"/>
          <w:szCs w:val="24"/>
        </w:rPr>
        <w:t>На кого по усмотрению некредитной финансовой организации соответствии с ее внутренними документами может быть возложена функция контроля за организацией работы по противодействию легализации (отмыванию) доходов, полученных преступным путем, и финансированию терроризма?</w:t>
      </w:r>
    </w:p>
    <w:p w:rsidR="00FB452C" w:rsidRPr="00467D85" w:rsidRDefault="00FB452C" w:rsidP="00FB452C">
      <w:pPr>
        <w:pStyle w:val="a7"/>
        <w:jc w:val="both"/>
        <w:rPr>
          <w:rFonts w:ascii="Times New Roman" w:hAnsi="Times New Roman"/>
          <w:sz w:val="24"/>
          <w:szCs w:val="24"/>
        </w:rPr>
      </w:pPr>
      <w:r w:rsidRPr="00904F5A">
        <w:rPr>
          <w:rFonts w:ascii="Times New Roman" w:hAnsi="Times New Roman"/>
          <w:color w:val="000000"/>
          <w:sz w:val="24"/>
          <w:szCs w:val="24"/>
        </w:rPr>
        <w:br/>
      </w:r>
    </w:p>
    <w:p w:rsidR="00FB452C" w:rsidRPr="00904F5A" w:rsidRDefault="00FB452C" w:rsidP="00FB452C">
      <w:pPr>
        <w:pStyle w:val="a7"/>
        <w:jc w:val="both"/>
        <w:rPr>
          <w:rFonts w:ascii="Times New Roman" w:hAnsi="Times New Roman"/>
          <w:sz w:val="24"/>
          <w:szCs w:val="24"/>
        </w:rPr>
      </w:pPr>
      <w:r w:rsidRPr="00904F5A">
        <w:rPr>
          <w:rFonts w:ascii="Times New Roman" w:hAnsi="Times New Roman"/>
          <w:sz w:val="24"/>
          <w:szCs w:val="24"/>
        </w:rPr>
        <w:t>Кто в некредитной финансовой организации обеспечивает контроль за соответствием применяемых правил внутреннего контроля в целях противодействия легализации (отмыванию) доходов, полученных преступным путем, и финансированию терроризма требованиям законодательства Российской Федерации в сфере противодействия легализации (отмыванию) доходов, полученных преступным путем, и финансированию терроризма?</w:t>
      </w:r>
    </w:p>
    <w:p w:rsidR="00FB452C" w:rsidRPr="00904F5A" w:rsidRDefault="00FB452C" w:rsidP="00FB452C">
      <w:pPr>
        <w:pStyle w:val="a7"/>
        <w:jc w:val="both"/>
        <w:rPr>
          <w:rFonts w:ascii="Times New Roman" w:hAnsi="Times New Roman"/>
          <w:sz w:val="24"/>
          <w:szCs w:val="24"/>
        </w:rPr>
      </w:pPr>
    </w:p>
    <w:p w:rsidR="00FB452C" w:rsidRPr="00904F5A" w:rsidRDefault="00FB452C" w:rsidP="00FB452C">
      <w:pPr>
        <w:pStyle w:val="a7"/>
        <w:jc w:val="both"/>
        <w:rPr>
          <w:rFonts w:ascii="Times New Roman" w:hAnsi="Times New Roman"/>
          <w:sz w:val="24"/>
          <w:szCs w:val="24"/>
        </w:rPr>
      </w:pPr>
    </w:p>
    <w:p w:rsidR="00FB452C" w:rsidRPr="00904F5A" w:rsidRDefault="00FB452C" w:rsidP="00FB452C">
      <w:pPr>
        <w:pStyle w:val="a7"/>
        <w:jc w:val="both"/>
        <w:rPr>
          <w:rFonts w:ascii="Times New Roman" w:hAnsi="Times New Roman"/>
          <w:sz w:val="24"/>
          <w:szCs w:val="24"/>
        </w:rPr>
      </w:pPr>
      <w:r w:rsidRPr="00904F5A">
        <w:rPr>
          <w:rFonts w:ascii="Times New Roman" w:hAnsi="Times New Roman"/>
          <w:sz w:val="24"/>
          <w:szCs w:val="24"/>
        </w:rPr>
        <w:t>Укажите срок, в течение которого некредитная финансовая организация обязана привести правила внутреннего контроля в целях противодействия легализации (отмыванию) доходов, полученных преступным путем, и финансированию терроризма в соответствие с требованиями законодательства Российской Федерации в сфере противодействия легализации (отмыванию) доходов, полученных преступным путем, и финансированию терроризма:</w:t>
      </w:r>
    </w:p>
    <w:p w:rsidR="00FB452C" w:rsidRPr="00904F5A" w:rsidRDefault="00FB452C" w:rsidP="00FB452C">
      <w:pPr>
        <w:pStyle w:val="a7"/>
        <w:jc w:val="both"/>
        <w:rPr>
          <w:rFonts w:ascii="Times New Roman" w:hAnsi="Times New Roman"/>
          <w:sz w:val="24"/>
          <w:szCs w:val="24"/>
        </w:rPr>
      </w:pPr>
    </w:p>
    <w:p w:rsidR="00FB452C" w:rsidRPr="00904F5A" w:rsidRDefault="00FB452C" w:rsidP="00FB452C">
      <w:pPr>
        <w:pStyle w:val="a7"/>
        <w:jc w:val="both"/>
        <w:rPr>
          <w:rFonts w:ascii="Times New Roman" w:hAnsi="Times New Roman"/>
          <w:sz w:val="24"/>
          <w:szCs w:val="24"/>
        </w:rPr>
      </w:pPr>
    </w:p>
    <w:p w:rsidR="00FB452C" w:rsidRPr="00904F5A" w:rsidRDefault="00FB452C" w:rsidP="00FB452C">
      <w:pPr>
        <w:pStyle w:val="a7"/>
        <w:jc w:val="both"/>
        <w:rPr>
          <w:rFonts w:ascii="Times New Roman" w:hAnsi="Times New Roman"/>
          <w:sz w:val="24"/>
          <w:szCs w:val="24"/>
        </w:rPr>
      </w:pPr>
      <w:r w:rsidRPr="00904F5A">
        <w:rPr>
          <w:rFonts w:ascii="Times New Roman" w:hAnsi="Times New Roman"/>
          <w:sz w:val="24"/>
          <w:szCs w:val="24"/>
        </w:rPr>
        <w:t>Укажите срок, в течение которого некредитная финансовая организация обязана привести правила внутреннего контроля в целях противодействия легализации (отмыванию) доходов, полученных преступным путем, и финансированию терроризма в соответствие с требованиями нормативного акта в сфере противодействия легализации (отмыванию) доходов, полученных преступным путем, и финансированию терроризма:</w:t>
      </w:r>
    </w:p>
    <w:p w:rsidR="00FB452C" w:rsidRPr="00904F5A" w:rsidRDefault="00FB452C" w:rsidP="00FB452C">
      <w:pPr>
        <w:pStyle w:val="a7"/>
        <w:jc w:val="both"/>
        <w:rPr>
          <w:rFonts w:ascii="Times New Roman" w:hAnsi="Times New Roman"/>
          <w:sz w:val="24"/>
          <w:szCs w:val="24"/>
        </w:rPr>
      </w:pPr>
    </w:p>
    <w:p w:rsidR="00FB452C" w:rsidRPr="00904F5A" w:rsidRDefault="00FB452C" w:rsidP="00FB452C">
      <w:pPr>
        <w:pStyle w:val="a7"/>
        <w:jc w:val="both"/>
        <w:rPr>
          <w:rFonts w:ascii="Times New Roman" w:hAnsi="Times New Roman"/>
          <w:sz w:val="24"/>
          <w:szCs w:val="24"/>
        </w:rPr>
      </w:pPr>
      <w:r w:rsidRPr="00904F5A">
        <w:rPr>
          <w:rFonts w:ascii="Times New Roman" w:hAnsi="Times New Roman"/>
          <w:sz w:val="24"/>
          <w:szCs w:val="24"/>
        </w:rPr>
        <w:t>Некредитная финансовая организация в соответствии с нормативными актами  Российской Федерации до приема на обслуживание должна идентифицировать:</w:t>
      </w:r>
    </w:p>
    <w:p w:rsidR="00FB452C" w:rsidRPr="00904F5A" w:rsidRDefault="00FB452C" w:rsidP="00FB452C">
      <w:pPr>
        <w:pStyle w:val="a7"/>
        <w:jc w:val="both"/>
        <w:rPr>
          <w:rFonts w:ascii="Times New Roman" w:hAnsi="Times New Roman"/>
          <w:sz w:val="24"/>
          <w:szCs w:val="24"/>
        </w:rPr>
      </w:pPr>
    </w:p>
    <w:p w:rsidR="00FB452C" w:rsidRPr="00904F5A" w:rsidRDefault="00FB452C" w:rsidP="00FB452C">
      <w:pPr>
        <w:pStyle w:val="a7"/>
        <w:jc w:val="both"/>
        <w:rPr>
          <w:rFonts w:ascii="Times New Roman" w:hAnsi="Times New Roman"/>
          <w:sz w:val="24"/>
          <w:szCs w:val="24"/>
        </w:rPr>
      </w:pPr>
    </w:p>
    <w:p w:rsidR="00FB452C" w:rsidRPr="00904F5A" w:rsidRDefault="00FB452C" w:rsidP="00FB452C">
      <w:pPr>
        <w:pStyle w:val="a7"/>
        <w:jc w:val="both"/>
        <w:rPr>
          <w:rFonts w:ascii="Times New Roman" w:hAnsi="Times New Roman"/>
          <w:sz w:val="24"/>
          <w:szCs w:val="24"/>
        </w:rPr>
      </w:pPr>
      <w:r w:rsidRPr="00904F5A">
        <w:rPr>
          <w:rFonts w:ascii="Times New Roman" w:hAnsi="Times New Roman"/>
          <w:sz w:val="24"/>
          <w:szCs w:val="24"/>
        </w:rPr>
        <w:t>Некредитная финансовая организация в соответствии с нормативными актами  Российской Федерации до приема на обслуживание должна идентифицировать:</w:t>
      </w:r>
    </w:p>
    <w:p w:rsidR="00FB452C" w:rsidRPr="00904F5A" w:rsidRDefault="00FB452C" w:rsidP="00FB452C">
      <w:pPr>
        <w:pStyle w:val="a7"/>
        <w:jc w:val="both"/>
        <w:rPr>
          <w:rFonts w:ascii="Times New Roman" w:hAnsi="Times New Roman"/>
          <w:sz w:val="24"/>
          <w:szCs w:val="24"/>
        </w:rPr>
      </w:pPr>
    </w:p>
    <w:p w:rsidR="00FB452C" w:rsidRPr="00904F5A" w:rsidRDefault="00FB452C" w:rsidP="00FB452C">
      <w:pPr>
        <w:pStyle w:val="a7"/>
        <w:jc w:val="both"/>
        <w:rPr>
          <w:rFonts w:ascii="Times New Roman" w:hAnsi="Times New Roman"/>
          <w:sz w:val="24"/>
          <w:szCs w:val="24"/>
        </w:rPr>
      </w:pPr>
    </w:p>
    <w:p w:rsidR="00FB452C" w:rsidRPr="00904F5A" w:rsidRDefault="00FB452C" w:rsidP="00FB452C">
      <w:pPr>
        <w:pStyle w:val="a7"/>
        <w:jc w:val="both"/>
        <w:rPr>
          <w:rFonts w:ascii="Times New Roman" w:hAnsi="Times New Roman"/>
          <w:sz w:val="24"/>
          <w:szCs w:val="24"/>
        </w:rPr>
      </w:pPr>
      <w:r w:rsidRPr="00904F5A">
        <w:rPr>
          <w:rFonts w:ascii="Times New Roman" w:hAnsi="Times New Roman"/>
          <w:sz w:val="24"/>
          <w:szCs w:val="24"/>
        </w:rPr>
        <w:t>Укажите неверное утверждение  в отношении выгодоприобретателя клиента:</w:t>
      </w:r>
    </w:p>
    <w:p w:rsidR="00FB452C" w:rsidRPr="00904F5A" w:rsidRDefault="00005066" w:rsidP="00FB452C">
      <w:pPr>
        <w:pStyle w:val="a7"/>
        <w:jc w:val="both"/>
        <w:rPr>
          <w:rFonts w:ascii="Times New Roman" w:hAnsi="Times New Roman"/>
          <w:sz w:val="24"/>
          <w:szCs w:val="24"/>
        </w:rPr>
      </w:pPr>
      <w:r>
        <w:rPr>
          <w:rFonts w:ascii="Times New Roman" w:hAnsi="Times New Roman"/>
          <w:sz w:val="24"/>
          <w:szCs w:val="24"/>
          <w:lang w:val="en-US"/>
        </w:rPr>
        <w:t>I</w:t>
      </w:r>
      <w:r w:rsidR="00FB452C" w:rsidRPr="00904F5A">
        <w:rPr>
          <w:rFonts w:ascii="Times New Roman" w:hAnsi="Times New Roman"/>
          <w:sz w:val="24"/>
          <w:szCs w:val="24"/>
        </w:rPr>
        <w:t>. Некредитная финансовая организация обязана до приема на обслуживание идентифицировать выгодоприобретателя клиента;</w:t>
      </w:r>
    </w:p>
    <w:p w:rsidR="00FB452C" w:rsidRPr="007740F9" w:rsidRDefault="00005066" w:rsidP="00FB452C">
      <w:pPr>
        <w:pStyle w:val="a7"/>
        <w:jc w:val="both"/>
        <w:rPr>
          <w:rFonts w:ascii="Times New Roman" w:hAnsi="Times New Roman"/>
          <w:sz w:val="24"/>
          <w:szCs w:val="24"/>
        </w:rPr>
      </w:pPr>
      <w:r>
        <w:rPr>
          <w:rFonts w:ascii="Times New Roman" w:hAnsi="Times New Roman"/>
          <w:sz w:val="24"/>
          <w:szCs w:val="24"/>
          <w:lang w:val="en-US"/>
        </w:rPr>
        <w:t>II</w:t>
      </w:r>
      <w:r w:rsidR="00FB452C" w:rsidRPr="00904F5A">
        <w:rPr>
          <w:rFonts w:ascii="Times New Roman" w:hAnsi="Times New Roman"/>
          <w:sz w:val="24"/>
          <w:szCs w:val="24"/>
        </w:rPr>
        <w:t>. В случае</w:t>
      </w:r>
      <w:r w:rsidR="00FB452C">
        <w:rPr>
          <w:rFonts w:ascii="Times New Roman" w:hAnsi="Times New Roman"/>
          <w:sz w:val="24"/>
          <w:szCs w:val="24"/>
        </w:rPr>
        <w:t>,</w:t>
      </w:r>
      <w:r w:rsidR="00FB452C" w:rsidRPr="00904F5A">
        <w:rPr>
          <w:rFonts w:ascii="Times New Roman" w:hAnsi="Times New Roman"/>
          <w:sz w:val="24"/>
          <w:szCs w:val="24"/>
        </w:rPr>
        <w:t xml:space="preserve"> если выгодоприобретатель не может быть идентифицирован некредитной финансовой организацией до приема клиента на обслуживание в связи с отсутствием выгодоприобретателя в планируемых клиентом к совершению операциях (сделках) с денежными средствами или иным имуществом, некредитная финансовая организация осуществляет идентификацию выгодоприобретателя (в случае его наличия) в срок, не превышающий семь рабочих дней со дня совершения операции (сделки) с денежными средствами или иным имуществом</w:t>
      </w:r>
      <w:r w:rsidR="00FB452C">
        <w:rPr>
          <w:rFonts w:ascii="Times New Roman" w:hAnsi="Times New Roman"/>
          <w:sz w:val="24"/>
          <w:szCs w:val="24"/>
        </w:rPr>
        <w:t>;</w:t>
      </w:r>
    </w:p>
    <w:p w:rsidR="00FB452C" w:rsidRPr="00904F5A" w:rsidRDefault="00005066" w:rsidP="00FB452C">
      <w:pPr>
        <w:pStyle w:val="a7"/>
        <w:jc w:val="both"/>
        <w:rPr>
          <w:rFonts w:ascii="Times New Roman" w:hAnsi="Times New Roman"/>
          <w:sz w:val="24"/>
          <w:szCs w:val="24"/>
        </w:rPr>
      </w:pPr>
      <w:r>
        <w:rPr>
          <w:rFonts w:ascii="Times New Roman" w:hAnsi="Times New Roman"/>
          <w:sz w:val="24"/>
          <w:szCs w:val="24"/>
          <w:lang w:val="en-US"/>
        </w:rPr>
        <w:t>III</w:t>
      </w:r>
      <w:r w:rsidR="00FB452C" w:rsidRPr="00904F5A">
        <w:rPr>
          <w:rFonts w:ascii="Times New Roman" w:hAnsi="Times New Roman"/>
          <w:sz w:val="24"/>
          <w:szCs w:val="24"/>
        </w:rPr>
        <w:t>. Некредитная финансовая организация вправе не идентифицировать выгодоприобретателя, если клиент является организацией, осуществляющей операции с денежными средствами или иным имуществом, указанной в статье 5 Федерального закона, или лицом, указанным в статье 7.1 Федерального закона</w:t>
      </w:r>
      <w:r w:rsidR="00FB452C">
        <w:rPr>
          <w:rFonts w:ascii="Times New Roman" w:hAnsi="Times New Roman"/>
          <w:sz w:val="24"/>
          <w:szCs w:val="24"/>
        </w:rPr>
        <w:t>;</w:t>
      </w:r>
    </w:p>
    <w:p w:rsidR="00FB452C" w:rsidRPr="00904F5A" w:rsidRDefault="00005066" w:rsidP="00FB452C">
      <w:pPr>
        <w:pStyle w:val="a7"/>
        <w:jc w:val="both"/>
        <w:rPr>
          <w:rFonts w:ascii="Times New Roman" w:hAnsi="Times New Roman"/>
          <w:sz w:val="24"/>
          <w:szCs w:val="24"/>
        </w:rPr>
      </w:pPr>
      <w:r>
        <w:rPr>
          <w:rFonts w:ascii="Times New Roman" w:hAnsi="Times New Roman"/>
          <w:sz w:val="24"/>
          <w:szCs w:val="24"/>
          <w:lang w:val="en-US"/>
        </w:rPr>
        <w:t>IV</w:t>
      </w:r>
      <w:r w:rsidR="00FB452C" w:rsidRPr="00904F5A">
        <w:rPr>
          <w:rFonts w:ascii="Times New Roman" w:hAnsi="Times New Roman"/>
          <w:sz w:val="24"/>
          <w:szCs w:val="24"/>
        </w:rPr>
        <w:t>. Некредитная финансовая организация вправе не идентифицировать выгодоприобретателя</w:t>
      </w:r>
      <w:r w:rsidR="00FB452C">
        <w:rPr>
          <w:rFonts w:ascii="Times New Roman" w:hAnsi="Times New Roman"/>
          <w:sz w:val="24"/>
          <w:szCs w:val="24"/>
        </w:rPr>
        <w:t>,</w:t>
      </w:r>
      <w:r w:rsidR="00FB452C" w:rsidRPr="00904F5A">
        <w:rPr>
          <w:rFonts w:ascii="Times New Roman" w:hAnsi="Times New Roman"/>
          <w:sz w:val="24"/>
          <w:szCs w:val="24"/>
        </w:rPr>
        <w:t xml:space="preserve"> в случае если клиент отказывается предоставить информацию о выгодоприобретателе.</w:t>
      </w:r>
    </w:p>
    <w:p w:rsidR="00FB452C" w:rsidRDefault="00FB452C" w:rsidP="00FB452C">
      <w:pPr>
        <w:pStyle w:val="a7"/>
        <w:jc w:val="both"/>
        <w:rPr>
          <w:rFonts w:ascii="Times New Roman" w:hAnsi="Times New Roman"/>
          <w:b/>
          <w:sz w:val="24"/>
          <w:szCs w:val="24"/>
        </w:rPr>
      </w:pPr>
    </w:p>
    <w:p w:rsidR="0086351C" w:rsidRPr="00904F5A" w:rsidRDefault="0086351C" w:rsidP="00FB452C">
      <w:pPr>
        <w:pStyle w:val="a7"/>
        <w:jc w:val="both"/>
        <w:rPr>
          <w:rFonts w:ascii="Times New Roman" w:hAnsi="Times New Roman"/>
          <w:b/>
          <w:sz w:val="24"/>
          <w:szCs w:val="24"/>
        </w:rPr>
      </w:pPr>
    </w:p>
    <w:p w:rsidR="00FB452C" w:rsidRPr="00904F5A" w:rsidRDefault="00FB452C" w:rsidP="00FB452C">
      <w:pPr>
        <w:pStyle w:val="a7"/>
        <w:jc w:val="both"/>
        <w:rPr>
          <w:rFonts w:ascii="Times New Roman" w:hAnsi="Times New Roman"/>
          <w:sz w:val="24"/>
          <w:szCs w:val="24"/>
        </w:rPr>
      </w:pPr>
      <w:r w:rsidRPr="00904F5A">
        <w:rPr>
          <w:rFonts w:ascii="Times New Roman" w:hAnsi="Times New Roman"/>
          <w:sz w:val="24"/>
          <w:szCs w:val="24"/>
        </w:rPr>
        <w:t>Укажите верное определение упрощенной идентификации клиента - физического лица:</w:t>
      </w:r>
    </w:p>
    <w:p w:rsidR="00FB452C" w:rsidRPr="00904F5A" w:rsidRDefault="00005066" w:rsidP="00FB452C">
      <w:pPr>
        <w:pStyle w:val="a7"/>
        <w:jc w:val="both"/>
        <w:rPr>
          <w:rFonts w:ascii="Times New Roman" w:hAnsi="Times New Roman"/>
          <w:sz w:val="24"/>
          <w:szCs w:val="24"/>
        </w:rPr>
      </w:pPr>
      <w:r>
        <w:rPr>
          <w:rFonts w:ascii="Times New Roman" w:hAnsi="Times New Roman"/>
          <w:sz w:val="24"/>
          <w:szCs w:val="24"/>
          <w:lang w:val="en-US"/>
        </w:rPr>
        <w:t>I</w:t>
      </w:r>
      <w:r w:rsidR="00FB452C" w:rsidRPr="00904F5A">
        <w:rPr>
          <w:rFonts w:ascii="Times New Roman" w:hAnsi="Times New Roman"/>
          <w:sz w:val="24"/>
          <w:szCs w:val="24"/>
        </w:rPr>
        <w:t>. Упрощенная идентификация - это совокупность мероприятий по удаленной идентификации клиента - физического лица, осуществляемая в случаях, установленных Федеральным законом № 115-ФЗ;</w:t>
      </w:r>
    </w:p>
    <w:p w:rsidR="00FB452C" w:rsidRPr="00904F5A" w:rsidRDefault="00005066" w:rsidP="00FB452C">
      <w:pPr>
        <w:pStyle w:val="a7"/>
        <w:jc w:val="both"/>
        <w:rPr>
          <w:rFonts w:ascii="Times New Roman" w:hAnsi="Times New Roman"/>
          <w:sz w:val="24"/>
          <w:szCs w:val="24"/>
        </w:rPr>
      </w:pPr>
      <w:r>
        <w:rPr>
          <w:rFonts w:ascii="Times New Roman" w:hAnsi="Times New Roman"/>
          <w:sz w:val="24"/>
          <w:szCs w:val="24"/>
          <w:lang w:val="en-US"/>
        </w:rPr>
        <w:t>II</w:t>
      </w:r>
      <w:r w:rsidR="00FB452C" w:rsidRPr="00904F5A">
        <w:rPr>
          <w:rFonts w:ascii="Times New Roman" w:hAnsi="Times New Roman"/>
          <w:sz w:val="24"/>
          <w:szCs w:val="24"/>
        </w:rPr>
        <w:t>. Упрощенная идентификация клиента-физического лица - это совокупность мероприятий по установлению в отношении клиента - физического лица фамилии, имени, отчества (если иное не вытекает из закона или национального обычая), серии и номера документа, удостоверяющего личность, и подтверждению достоверности этих сведений одним из способов, установленных Федеральным законом № 115-ФЗ;</w:t>
      </w:r>
    </w:p>
    <w:p w:rsidR="00FB452C" w:rsidRPr="00904F5A" w:rsidRDefault="00005066" w:rsidP="00FB452C">
      <w:pPr>
        <w:pStyle w:val="a7"/>
        <w:jc w:val="both"/>
        <w:rPr>
          <w:rFonts w:ascii="Times New Roman" w:hAnsi="Times New Roman"/>
          <w:sz w:val="24"/>
          <w:szCs w:val="24"/>
        </w:rPr>
      </w:pPr>
      <w:r>
        <w:rPr>
          <w:rFonts w:ascii="Times New Roman" w:hAnsi="Times New Roman"/>
          <w:sz w:val="24"/>
          <w:szCs w:val="24"/>
          <w:lang w:val="en-US"/>
        </w:rPr>
        <w:t>III</w:t>
      </w:r>
      <w:r w:rsidR="00FB452C" w:rsidRPr="00904F5A">
        <w:rPr>
          <w:rFonts w:ascii="Times New Roman" w:hAnsi="Times New Roman"/>
          <w:sz w:val="24"/>
          <w:szCs w:val="24"/>
        </w:rPr>
        <w:t>. Упрощенная идентификация клиента  - это совокупность мероприятий по установления в отношении юридического лица сведений, установленных Федеральным законом № 115-ФЗ;</w:t>
      </w:r>
    </w:p>
    <w:p w:rsidR="00FB452C" w:rsidRPr="00904F5A" w:rsidRDefault="00005066" w:rsidP="00FB452C">
      <w:pPr>
        <w:pStyle w:val="a7"/>
        <w:jc w:val="both"/>
        <w:rPr>
          <w:rFonts w:ascii="Times New Roman" w:hAnsi="Times New Roman"/>
          <w:sz w:val="24"/>
          <w:szCs w:val="24"/>
        </w:rPr>
      </w:pPr>
      <w:r>
        <w:rPr>
          <w:rFonts w:ascii="Times New Roman" w:hAnsi="Times New Roman"/>
          <w:sz w:val="24"/>
          <w:szCs w:val="24"/>
          <w:lang w:val="en-US"/>
        </w:rPr>
        <w:t>IV</w:t>
      </w:r>
      <w:r w:rsidR="00FB452C" w:rsidRPr="00904F5A">
        <w:rPr>
          <w:rFonts w:ascii="Times New Roman" w:hAnsi="Times New Roman"/>
          <w:sz w:val="24"/>
          <w:szCs w:val="24"/>
        </w:rPr>
        <w:t>. Упрощенная идентификация клиента-физического лица - это совокупность мероприятий по установлению в отношении клиента - физического лица фамилии, имени, отчества (если иное не вытекает из закона или национального обычая), серии и номера документа, удостоверяющего личность, и подтверждению достоверности этих сведений только посредством личного представления клиентом - физическим лицом оригиналов документов и (или) надлежащим образом заверенных копий документов.</w:t>
      </w:r>
    </w:p>
    <w:p w:rsidR="00FB452C" w:rsidRPr="00904F5A" w:rsidRDefault="00FB452C" w:rsidP="00FB452C">
      <w:pPr>
        <w:pStyle w:val="a7"/>
        <w:jc w:val="both"/>
        <w:rPr>
          <w:rFonts w:ascii="Times New Roman" w:hAnsi="Times New Roman"/>
          <w:sz w:val="24"/>
          <w:szCs w:val="24"/>
        </w:rPr>
      </w:pPr>
    </w:p>
    <w:p w:rsidR="00FB452C" w:rsidRPr="00904F5A" w:rsidRDefault="00FB452C" w:rsidP="00FB452C">
      <w:pPr>
        <w:pStyle w:val="a7"/>
        <w:jc w:val="both"/>
        <w:rPr>
          <w:rFonts w:ascii="Times New Roman" w:hAnsi="Times New Roman"/>
          <w:sz w:val="24"/>
          <w:szCs w:val="24"/>
        </w:rPr>
      </w:pPr>
    </w:p>
    <w:p w:rsidR="00FB452C" w:rsidRPr="00904F5A" w:rsidRDefault="00FB452C" w:rsidP="00FB452C">
      <w:pPr>
        <w:pStyle w:val="a7"/>
        <w:jc w:val="both"/>
        <w:rPr>
          <w:rFonts w:ascii="Times New Roman" w:hAnsi="Times New Roman"/>
          <w:sz w:val="24"/>
          <w:szCs w:val="24"/>
        </w:rPr>
      </w:pPr>
      <w:r w:rsidRPr="00904F5A">
        <w:rPr>
          <w:rFonts w:ascii="Times New Roman" w:hAnsi="Times New Roman"/>
          <w:sz w:val="24"/>
          <w:szCs w:val="24"/>
        </w:rPr>
        <w:t>Укажите способы подтверждения достоверности сведений в отношении клиента- физического лица при проведении упрощенной идентификации:</w:t>
      </w:r>
    </w:p>
    <w:p w:rsidR="00FB452C" w:rsidRPr="00904F5A" w:rsidRDefault="00FB452C" w:rsidP="00FB452C">
      <w:pPr>
        <w:pStyle w:val="a7"/>
        <w:jc w:val="both"/>
        <w:rPr>
          <w:rFonts w:ascii="Times New Roman" w:hAnsi="Times New Roman"/>
          <w:sz w:val="24"/>
          <w:szCs w:val="24"/>
        </w:rPr>
      </w:pPr>
      <w:r w:rsidRPr="00904F5A">
        <w:rPr>
          <w:rFonts w:ascii="Times New Roman" w:hAnsi="Times New Roman"/>
          <w:sz w:val="24"/>
          <w:szCs w:val="24"/>
          <w:lang w:val="en-US"/>
        </w:rPr>
        <w:t>I</w:t>
      </w:r>
      <w:r w:rsidRPr="00904F5A">
        <w:rPr>
          <w:rFonts w:ascii="Times New Roman" w:hAnsi="Times New Roman"/>
          <w:sz w:val="24"/>
          <w:szCs w:val="24"/>
        </w:rPr>
        <w:t>. С использованием оригиналов документов и (или) надлежащим образом заверенных копий документов;</w:t>
      </w:r>
    </w:p>
    <w:p w:rsidR="00FB452C" w:rsidRPr="00904F5A" w:rsidRDefault="00FB452C" w:rsidP="00FB452C">
      <w:pPr>
        <w:pStyle w:val="a7"/>
        <w:jc w:val="both"/>
        <w:rPr>
          <w:rFonts w:ascii="Times New Roman" w:hAnsi="Times New Roman"/>
          <w:sz w:val="24"/>
          <w:szCs w:val="24"/>
        </w:rPr>
      </w:pPr>
      <w:r w:rsidRPr="00904F5A">
        <w:rPr>
          <w:rFonts w:ascii="Times New Roman" w:hAnsi="Times New Roman"/>
          <w:sz w:val="24"/>
          <w:szCs w:val="24"/>
          <w:lang w:val="en-US"/>
        </w:rPr>
        <w:t>II</w:t>
      </w:r>
      <w:r w:rsidRPr="00904F5A">
        <w:rPr>
          <w:rFonts w:ascii="Times New Roman" w:hAnsi="Times New Roman"/>
          <w:sz w:val="24"/>
          <w:szCs w:val="24"/>
        </w:rPr>
        <w:t>. С использованием информации из информационных систем органов государственной власти, Пенсионного фонда Российской Федерации, Федерального фонда обязательного медицинского страхования и (или) государственной информационной системы, определенной Правительством Российской Федерации;</w:t>
      </w:r>
    </w:p>
    <w:p w:rsidR="00FB452C" w:rsidRPr="00904F5A" w:rsidRDefault="00FB452C" w:rsidP="00FB452C">
      <w:pPr>
        <w:pStyle w:val="a7"/>
        <w:jc w:val="both"/>
        <w:rPr>
          <w:rFonts w:ascii="Times New Roman" w:hAnsi="Times New Roman"/>
          <w:sz w:val="24"/>
          <w:szCs w:val="24"/>
        </w:rPr>
      </w:pPr>
      <w:r w:rsidRPr="00904F5A">
        <w:rPr>
          <w:rFonts w:ascii="Times New Roman" w:hAnsi="Times New Roman"/>
          <w:sz w:val="24"/>
          <w:szCs w:val="24"/>
          <w:lang w:val="en-US"/>
        </w:rPr>
        <w:t>III</w:t>
      </w:r>
      <w:r w:rsidRPr="00904F5A">
        <w:rPr>
          <w:rFonts w:ascii="Times New Roman" w:hAnsi="Times New Roman"/>
          <w:sz w:val="24"/>
          <w:szCs w:val="24"/>
        </w:rPr>
        <w:t>. С использованием единой системы идентификации и аутентификации при использовании усиленной квалифицированной электронной подписи или простой электронной подписи при условии, что при выдаче ключа простой электронной подписи личность физического лица установлена при личном приеме;</w:t>
      </w:r>
    </w:p>
    <w:p w:rsidR="00FB452C" w:rsidRPr="00904F5A" w:rsidRDefault="00FB452C" w:rsidP="00FB452C">
      <w:pPr>
        <w:pStyle w:val="a7"/>
        <w:jc w:val="both"/>
        <w:rPr>
          <w:rFonts w:ascii="Times New Roman" w:hAnsi="Times New Roman"/>
          <w:sz w:val="24"/>
          <w:szCs w:val="24"/>
        </w:rPr>
      </w:pPr>
      <w:r w:rsidRPr="00904F5A">
        <w:rPr>
          <w:rFonts w:ascii="Times New Roman" w:hAnsi="Times New Roman"/>
          <w:sz w:val="24"/>
          <w:szCs w:val="24"/>
          <w:lang w:val="en-US"/>
        </w:rPr>
        <w:t>IV</w:t>
      </w:r>
      <w:r w:rsidRPr="00904F5A">
        <w:rPr>
          <w:rFonts w:ascii="Times New Roman" w:hAnsi="Times New Roman"/>
          <w:sz w:val="24"/>
          <w:szCs w:val="24"/>
        </w:rPr>
        <w:t>. С использованием сведений из электронных баз данных, предоставляемых организациями, специализирующимися на сборе и обобщении информации в целях проверки сведений о клиентах.</w:t>
      </w:r>
    </w:p>
    <w:p w:rsidR="00FB452C" w:rsidRPr="00904F5A" w:rsidRDefault="00FB452C" w:rsidP="00FB452C">
      <w:pPr>
        <w:pStyle w:val="a7"/>
        <w:jc w:val="both"/>
        <w:rPr>
          <w:rFonts w:ascii="Times New Roman" w:hAnsi="Times New Roman"/>
          <w:sz w:val="24"/>
          <w:szCs w:val="24"/>
        </w:rPr>
      </w:pPr>
    </w:p>
    <w:p w:rsidR="00FB452C" w:rsidRPr="00904F5A" w:rsidRDefault="00FB452C" w:rsidP="00FB452C">
      <w:pPr>
        <w:pStyle w:val="a7"/>
        <w:jc w:val="both"/>
        <w:rPr>
          <w:rFonts w:ascii="Times New Roman" w:hAnsi="Times New Roman"/>
          <w:sz w:val="24"/>
          <w:szCs w:val="24"/>
        </w:rPr>
      </w:pPr>
    </w:p>
    <w:p w:rsidR="00FB452C" w:rsidRPr="00904F5A" w:rsidRDefault="00FB452C" w:rsidP="00FB452C">
      <w:pPr>
        <w:pStyle w:val="a7"/>
        <w:jc w:val="both"/>
        <w:rPr>
          <w:rFonts w:ascii="Times New Roman" w:hAnsi="Times New Roman"/>
          <w:sz w:val="24"/>
          <w:szCs w:val="24"/>
        </w:rPr>
      </w:pPr>
      <w:r w:rsidRPr="00904F5A">
        <w:rPr>
          <w:rFonts w:ascii="Times New Roman" w:hAnsi="Times New Roman"/>
          <w:sz w:val="24"/>
          <w:szCs w:val="24"/>
        </w:rPr>
        <w:t>Укажите сведения, которые необходимо установить и подтвердить в отношении клиента - физического лица при проведении  упрощенной идентификации:</w:t>
      </w:r>
    </w:p>
    <w:p w:rsidR="00AD1330" w:rsidRDefault="00AD1330" w:rsidP="00FB452C">
      <w:pPr>
        <w:pStyle w:val="a7"/>
        <w:jc w:val="both"/>
        <w:rPr>
          <w:rFonts w:ascii="Times New Roman" w:hAnsi="Times New Roman"/>
          <w:sz w:val="24"/>
          <w:szCs w:val="24"/>
          <w:lang w:val="en-US"/>
        </w:rPr>
      </w:pPr>
    </w:p>
    <w:p w:rsidR="00FB452C" w:rsidRPr="00904F5A" w:rsidRDefault="00FB452C" w:rsidP="00FB452C">
      <w:pPr>
        <w:pStyle w:val="a7"/>
        <w:jc w:val="both"/>
        <w:rPr>
          <w:rFonts w:ascii="Times New Roman" w:hAnsi="Times New Roman"/>
          <w:sz w:val="24"/>
          <w:szCs w:val="24"/>
        </w:rPr>
      </w:pPr>
      <w:r w:rsidRPr="00904F5A">
        <w:rPr>
          <w:rFonts w:ascii="Times New Roman" w:hAnsi="Times New Roman"/>
          <w:sz w:val="24"/>
          <w:szCs w:val="24"/>
        </w:rPr>
        <w:t>Укажите условия</w:t>
      </w:r>
      <w:r>
        <w:rPr>
          <w:rFonts w:ascii="Times New Roman" w:hAnsi="Times New Roman"/>
          <w:sz w:val="24"/>
          <w:szCs w:val="24"/>
        </w:rPr>
        <w:t>,</w:t>
      </w:r>
      <w:r w:rsidRPr="00904F5A">
        <w:rPr>
          <w:rFonts w:ascii="Times New Roman" w:hAnsi="Times New Roman"/>
          <w:sz w:val="24"/>
          <w:szCs w:val="24"/>
        </w:rPr>
        <w:t xml:space="preserve"> при которых возможно проведение упрощенной идентификации клиента - физического лица: </w:t>
      </w:r>
    </w:p>
    <w:p w:rsidR="00FB452C" w:rsidRPr="008E7D7C" w:rsidRDefault="00FB452C" w:rsidP="00FB452C">
      <w:pPr>
        <w:pStyle w:val="aff1"/>
        <w:spacing w:before="0" w:beforeAutospacing="0" w:after="156" w:afterAutospacing="0" w:line="156" w:lineRule="atLeast"/>
        <w:jc w:val="both"/>
      </w:pPr>
    </w:p>
    <w:p w:rsidR="00FB452C" w:rsidRPr="00904F5A" w:rsidRDefault="00FB452C" w:rsidP="00FB452C">
      <w:pPr>
        <w:pStyle w:val="a7"/>
        <w:jc w:val="both"/>
        <w:rPr>
          <w:rFonts w:ascii="Times New Roman" w:hAnsi="Times New Roman"/>
          <w:sz w:val="24"/>
          <w:szCs w:val="24"/>
        </w:rPr>
      </w:pPr>
      <w:r w:rsidRPr="00904F5A">
        <w:rPr>
          <w:rFonts w:ascii="Times New Roman" w:hAnsi="Times New Roman"/>
          <w:sz w:val="24"/>
          <w:szCs w:val="24"/>
        </w:rPr>
        <w:t>Укажите основания признания физического лица бенефициарным владельцем клиента некредитной финансовой организации:</w:t>
      </w:r>
    </w:p>
    <w:p w:rsidR="00AD1330" w:rsidRDefault="00AD1330" w:rsidP="00FB452C">
      <w:pPr>
        <w:pStyle w:val="a7"/>
        <w:jc w:val="both"/>
        <w:rPr>
          <w:rFonts w:ascii="Times New Roman" w:hAnsi="Times New Roman"/>
          <w:sz w:val="24"/>
          <w:szCs w:val="24"/>
          <w:lang w:val="en-US"/>
        </w:rPr>
      </w:pPr>
    </w:p>
    <w:p w:rsidR="00FB452C" w:rsidRPr="00904F5A" w:rsidRDefault="00FB452C" w:rsidP="00FB452C">
      <w:pPr>
        <w:pStyle w:val="a7"/>
        <w:jc w:val="both"/>
        <w:rPr>
          <w:rFonts w:ascii="Times New Roman" w:hAnsi="Times New Roman"/>
          <w:sz w:val="24"/>
          <w:szCs w:val="24"/>
        </w:rPr>
      </w:pPr>
      <w:r w:rsidRPr="00904F5A">
        <w:rPr>
          <w:rFonts w:ascii="Times New Roman" w:hAnsi="Times New Roman"/>
          <w:sz w:val="24"/>
          <w:szCs w:val="24"/>
        </w:rPr>
        <w:t>Укажите неверное утверждение в отношении оснований признания физического лица бенефициарным владельцем клиента некредитной финансовой организации:</w:t>
      </w:r>
    </w:p>
    <w:p w:rsidR="00FB452C" w:rsidRPr="00904F5A" w:rsidRDefault="00005066" w:rsidP="00FB452C">
      <w:pPr>
        <w:pStyle w:val="a7"/>
        <w:jc w:val="both"/>
        <w:rPr>
          <w:rFonts w:ascii="Times New Roman" w:hAnsi="Times New Roman"/>
          <w:sz w:val="24"/>
          <w:szCs w:val="24"/>
        </w:rPr>
      </w:pPr>
      <w:r>
        <w:rPr>
          <w:rFonts w:ascii="Times New Roman" w:hAnsi="Times New Roman"/>
          <w:sz w:val="24"/>
          <w:szCs w:val="24"/>
          <w:lang w:val="en-US"/>
        </w:rPr>
        <w:t>I</w:t>
      </w:r>
      <w:r w:rsidR="00FB452C" w:rsidRPr="00904F5A">
        <w:rPr>
          <w:rFonts w:ascii="Times New Roman" w:hAnsi="Times New Roman"/>
          <w:sz w:val="24"/>
          <w:szCs w:val="24"/>
        </w:rPr>
        <w:t>. Физическое лицо прямо или косвенно (через третьих лиц, в том числе через юридическое лицо, нескольких юридических лиц либо группу связанных юридических лиц) владеет (имеет преобладающее участие более 25 процентов в капитале) клиентом - юридическим лицом;</w:t>
      </w:r>
    </w:p>
    <w:p w:rsidR="00FB452C" w:rsidRPr="00904F5A" w:rsidRDefault="00005066" w:rsidP="00FB452C">
      <w:pPr>
        <w:pStyle w:val="a7"/>
        <w:jc w:val="both"/>
        <w:rPr>
          <w:rFonts w:ascii="Times New Roman" w:hAnsi="Times New Roman"/>
          <w:sz w:val="24"/>
          <w:szCs w:val="24"/>
        </w:rPr>
      </w:pPr>
      <w:r>
        <w:rPr>
          <w:rFonts w:ascii="Times New Roman" w:hAnsi="Times New Roman"/>
          <w:sz w:val="24"/>
          <w:szCs w:val="24"/>
          <w:lang w:val="en-US"/>
        </w:rPr>
        <w:t>II</w:t>
      </w:r>
      <w:r w:rsidR="00FB452C" w:rsidRPr="00904F5A">
        <w:rPr>
          <w:rFonts w:ascii="Times New Roman" w:hAnsi="Times New Roman"/>
          <w:sz w:val="24"/>
          <w:szCs w:val="24"/>
        </w:rPr>
        <w:t>. Физическое лицо имеет возможность контролировать действия клиента с учетом, в частности, наличия у физического лица права (возможности), в том числе на основании договора с клиентом, использовать свои полномочия с целью оказания влияния на величину дохода клиента, воздействовать на принимаемые клиентом решения об осуществлении сделок (в том числе несущих кредитный риск (о выдаче займов (кредитов), гарантий и так далее), а также финансовых операций;</w:t>
      </w:r>
    </w:p>
    <w:p w:rsidR="00FB452C" w:rsidRPr="00904F5A" w:rsidRDefault="00005066" w:rsidP="00FB452C">
      <w:pPr>
        <w:pStyle w:val="a7"/>
        <w:jc w:val="both"/>
        <w:rPr>
          <w:rFonts w:ascii="Times New Roman" w:hAnsi="Times New Roman"/>
          <w:sz w:val="24"/>
          <w:szCs w:val="24"/>
        </w:rPr>
      </w:pPr>
      <w:r>
        <w:rPr>
          <w:rFonts w:ascii="Times New Roman" w:hAnsi="Times New Roman"/>
          <w:sz w:val="24"/>
          <w:szCs w:val="24"/>
          <w:lang w:val="en-US"/>
        </w:rPr>
        <w:t>III</w:t>
      </w:r>
      <w:r w:rsidR="00FB452C" w:rsidRPr="00904F5A">
        <w:rPr>
          <w:rFonts w:ascii="Times New Roman" w:hAnsi="Times New Roman"/>
          <w:sz w:val="24"/>
          <w:szCs w:val="24"/>
        </w:rPr>
        <w:t>. Иные факторы наличия у физического лица возможности контролировать действия клиента, на основании которых такое физическое лицо будет признано некредитной финансовой организацией бенефициарным владельцем клиента;</w:t>
      </w:r>
    </w:p>
    <w:p w:rsidR="00FB452C" w:rsidRPr="00904F5A" w:rsidRDefault="00005066" w:rsidP="00FB452C">
      <w:pPr>
        <w:pStyle w:val="a7"/>
        <w:jc w:val="both"/>
        <w:rPr>
          <w:rFonts w:ascii="Times New Roman" w:hAnsi="Times New Roman"/>
          <w:sz w:val="24"/>
          <w:szCs w:val="24"/>
        </w:rPr>
      </w:pPr>
      <w:r>
        <w:rPr>
          <w:rFonts w:ascii="Times New Roman" w:hAnsi="Times New Roman"/>
          <w:sz w:val="24"/>
          <w:szCs w:val="24"/>
          <w:lang w:val="en-US"/>
        </w:rPr>
        <w:t>IV</w:t>
      </w:r>
      <w:r w:rsidR="00FB452C" w:rsidRPr="00904F5A">
        <w:rPr>
          <w:rFonts w:ascii="Times New Roman" w:hAnsi="Times New Roman"/>
          <w:sz w:val="24"/>
          <w:szCs w:val="24"/>
        </w:rPr>
        <w:t>. Физическое лицо прямо или косвенно (через третьих лиц, в том числе через юридическое лицо, нескольких юридических лиц либо группу связанных юридических лиц) владеет (имеет преобладающее участие более 50  процентов в капитале) клиентом - юридическим лицом.</w:t>
      </w:r>
    </w:p>
    <w:p w:rsidR="00FB452C" w:rsidRPr="00904F5A" w:rsidRDefault="00FB452C" w:rsidP="00FB452C">
      <w:pPr>
        <w:pStyle w:val="a7"/>
        <w:jc w:val="both"/>
        <w:rPr>
          <w:rFonts w:ascii="Times New Roman" w:hAnsi="Times New Roman"/>
          <w:sz w:val="24"/>
          <w:szCs w:val="24"/>
        </w:rPr>
      </w:pPr>
    </w:p>
    <w:p w:rsidR="00FB452C" w:rsidRPr="00904F5A" w:rsidRDefault="00FB452C" w:rsidP="00FB452C">
      <w:pPr>
        <w:pStyle w:val="a7"/>
        <w:jc w:val="both"/>
        <w:rPr>
          <w:rFonts w:ascii="Times New Roman" w:hAnsi="Times New Roman"/>
          <w:sz w:val="24"/>
          <w:szCs w:val="24"/>
        </w:rPr>
      </w:pPr>
    </w:p>
    <w:p w:rsidR="00FB452C" w:rsidRPr="00904F5A" w:rsidRDefault="00FB452C" w:rsidP="00FB452C">
      <w:pPr>
        <w:pStyle w:val="a7"/>
        <w:jc w:val="both"/>
        <w:rPr>
          <w:rFonts w:ascii="Times New Roman" w:hAnsi="Times New Roman"/>
          <w:sz w:val="24"/>
          <w:szCs w:val="24"/>
        </w:rPr>
      </w:pPr>
      <w:r w:rsidRPr="00904F5A">
        <w:rPr>
          <w:rFonts w:ascii="Times New Roman" w:hAnsi="Times New Roman"/>
          <w:sz w:val="24"/>
          <w:szCs w:val="24"/>
        </w:rPr>
        <w:t>Укажите неверные утверждения в отношении особенностей идентификации клиентов, представителей клиента, выгодоприобретателей и бенефициарных владельцев управляющей компанией:</w:t>
      </w:r>
    </w:p>
    <w:p w:rsidR="00FB452C" w:rsidRPr="00904F5A" w:rsidRDefault="00FB452C" w:rsidP="00FB452C">
      <w:pPr>
        <w:pStyle w:val="a7"/>
        <w:jc w:val="both"/>
        <w:rPr>
          <w:rFonts w:ascii="Times New Roman" w:hAnsi="Times New Roman"/>
          <w:sz w:val="24"/>
          <w:szCs w:val="24"/>
        </w:rPr>
      </w:pPr>
      <w:r w:rsidRPr="00904F5A">
        <w:rPr>
          <w:rFonts w:ascii="Times New Roman" w:hAnsi="Times New Roman"/>
          <w:sz w:val="24"/>
          <w:szCs w:val="24"/>
          <w:lang w:val="en-US"/>
        </w:rPr>
        <w:t>I</w:t>
      </w:r>
      <w:r w:rsidRPr="00904F5A">
        <w:rPr>
          <w:rFonts w:ascii="Times New Roman" w:hAnsi="Times New Roman"/>
          <w:sz w:val="24"/>
          <w:szCs w:val="24"/>
        </w:rPr>
        <w:t>. Управляющая компания вправе не идентифицировать клиента, чьи права на инвестиционные паи паевого инвестиционного фонда, находящегося под управлением указанной управляющей компании, учитываются номинальным держателем на счете депо</w:t>
      </w:r>
      <w:r>
        <w:rPr>
          <w:rFonts w:ascii="Times New Roman" w:hAnsi="Times New Roman"/>
          <w:sz w:val="24"/>
          <w:szCs w:val="24"/>
        </w:rPr>
        <w:t>;</w:t>
      </w:r>
    </w:p>
    <w:p w:rsidR="00FB452C" w:rsidRPr="00904F5A" w:rsidRDefault="00FB452C" w:rsidP="00FB452C">
      <w:pPr>
        <w:pStyle w:val="a7"/>
        <w:jc w:val="both"/>
        <w:rPr>
          <w:rFonts w:ascii="Times New Roman" w:hAnsi="Times New Roman"/>
          <w:sz w:val="24"/>
          <w:szCs w:val="24"/>
        </w:rPr>
      </w:pPr>
      <w:r w:rsidRPr="00904F5A">
        <w:rPr>
          <w:rFonts w:ascii="Times New Roman" w:hAnsi="Times New Roman"/>
          <w:sz w:val="24"/>
          <w:szCs w:val="24"/>
          <w:lang w:val="en-US"/>
        </w:rPr>
        <w:t>II</w:t>
      </w:r>
      <w:r w:rsidRPr="00904F5A">
        <w:rPr>
          <w:rFonts w:ascii="Times New Roman" w:hAnsi="Times New Roman"/>
          <w:sz w:val="24"/>
          <w:szCs w:val="24"/>
        </w:rPr>
        <w:t>. Управляющая компания вправе не идентифицировать представителя клиента, чьи права на инвестиционные паи паевого инвестиционного фонда, находящегося под управлением указанной управляющей компании, учитываются номинальным держателем на счете депо</w:t>
      </w:r>
      <w:r>
        <w:rPr>
          <w:rFonts w:ascii="Times New Roman" w:hAnsi="Times New Roman"/>
          <w:sz w:val="24"/>
          <w:szCs w:val="24"/>
        </w:rPr>
        <w:t>;</w:t>
      </w:r>
    </w:p>
    <w:p w:rsidR="00FB452C" w:rsidRPr="00904F5A" w:rsidRDefault="00FB452C" w:rsidP="00FB452C">
      <w:pPr>
        <w:pStyle w:val="a7"/>
        <w:jc w:val="both"/>
        <w:rPr>
          <w:rFonts w:ascii="Times New Roman" w:hAnsi="Times New Roman"/>
          <w:sz w:val="24"/>
          <w:szCs w:val="24"/>
        </w:rPr>
      </w:pPr>
      <w:r w:rsidRPr="00904F5A">
        <w:rPr>
          <w:rFonts w:ascii="Times New Roman" w:hAnsi="Times New Roman"/>
          <w:sz w:val="24"/>
          <w:szCs w:val="24"/>
          <w:lang w:val="en-US"/>
        </w:rPr>
        <w:t>III</w:t>
      </w:r>
      <w:r w:rsidRPr="00904F5A">
        <w:rPr>
          <w:rFonts w:ascii="Times New Roman" w:hAnsi="Times New Roman"/>
          <w:sz w:val="24"/>
          <w:szCs w:val="24"/>
        </w:rPr>
        <w:t>. Управляющая компания вправе не идентифицировать выгодоприобретателя клиента, чьи права на инвестиционные паи паевого инвестиционного фонда, находящегося под управлением указанной управляющей компании, учитываются номинальным держателем на счете депо</w:t>
      </w:r>
      <w:r>
        <w:rPr>
          <w:rFonts w:ascii="Times New Roman" w:hAnsi="Times New Roman"/>
          <w:sz w:val="24"/>
          <w:szCs w:val="24"/>
        </w:rPr>
        <w:t>;</w:t>
      </w:r>
    </w:p>
    <w:p w:rsidR="00FB452C" w:rsidRPr="00904F5A" w:rsidRDefault="00FB452C" w:rsidP="00FB452C">
      <w:pPr>
        <w:pStyle w:val="a7"/>
        <w:jc w:val="both"/>
        <w:rPr>
          <w:rFonts w:ascii="Times New Roman" w:hAnsi="Times New Roman"/>
          <w:sz w:val="24"/>
          <w:szCs w:val="24"/>
        </w:rPr>
      </w:pPr>
      <w:r w:rsidRPr="00904F5A">
        <w:rPr>
          <w:rFonts w:ascii="Times New Roman" w:hAnsi="Times New Roman"/>
          <w:sz w:val="24"/>
          <w:szCs w:val="24"/>
          <w:lang w:val="en-US"/>
        </w:rPr>
        <w:t>IV</w:t>
      </w:r>
      <w:r w:rsidRPr="00904F5A">
        <w:rPr>
          <w:rFonts w:ascii="Times New Roman" w:hAnsi="Times New Roman"/>
          <w:sz w:val="24"/>
          <w:szCs w:val="24"/>
        </w:rPr>
        <w:t>. Управляющая компания вправе не идентифицировать бенефициарного владельца клиента, чьи права на инвестиционные паи паевого инвестиционного фонда, находящегося под управлением указанной управляющей компании, учитываются номинальным держателем на счете депо.</w:t>
      </w:r>
    </w:p>
    <w:p w:rsidR="00FB452C" w:rsidRPr="00904F5A" w:rsidRDefault="00FB452C" w:rsidP="00FB452C">
      <w:pPr>
        <w:pStyle w:val="a7"/>
        <w:jc w:val="both"/>
        <w:rPr>
          <w:rFonts w:ascii="Times New Roman" w:hAnsi="Times New Roman"/>
          <w:sz w:val="24"/>
          <w:szCs w:val="24"/>
        </w:rPr>
      </w:pPr>
    </w:p>
    <w:p w:rsidR="00FB452C" w:rsidRPr="00904F5A" w:rsidRDefault="00FB452C" w:rsidP="00FB452C">
      <w:pPr>
        <w:pStyle w:val="a7"/>
        <w:jc w:val="both"/>
        <w:rPr>
          <w:rFonts w:ascii="Times New Roman" w:hAnsi="Times New Roman"/>
          <w:sz w:val="24"/>
          <w:szCs w:val="24"/>
        </w:rPr>
      </w:pPr>
    </w:p>
    <w:p w:rsidR="00FB452C" w:rsidRPr="00904F5A" w:rsidRDefault="00FB452C" w:rsidP="00FB452C">
      <w:pPr>
        <w:pStyle w:val="a7"/>
        <w:jc w:val="both"/>
        <w:rPr>
          <w:rFonts w:ascii="Times New Roman" w:hAnsi="Times New Roman"/>
          <w:sz w:val="24"/>
          <w:szCs w:val="24"/>
        </w:rPr>
      </w:pPr>
      <w:r w:rsidRPr="00904F5A">
        <w:rPr>
          <w:rFonts w:ascii="Times New Roman" w:hAnsi="Times New Roman"/>
          <w:sz w:val="24"/>
          <w:szCs w:val="24"/>
        </w:rPr>
        <w:t>Укажите неверное утверждение:</w:t>
      </w:r>
    </w:p>
    <w:p w:rsidR="00FB452C" w:rsidRPr="00C34C06" w:rsidRDefault="00005066" w:rsidP="00FB452C">
      <w:pPr>
        <w:pStyle w:val="a7"/>
        <w:jc w:val="both"/>
        <w:rPr>
          <w:rFonts w:ascii="Times New Roman" w:hAnsi="Times New Roman"/>
          <w:sz w:val="24"/>
          <w:szCs w:val="24"/>
        </w:rPr>
      </w:pPr>
      <w:r>
        <w:rPr>
          <w:rFonts w:ascii="Times New Roman" w:hAnsi="Times New Roman"/>
          <w:sz w:val="24"/>
          <w:szCs w:val="24"/>
          <w:lang w:val="en-US"/>
        </w:rPr>
        <w:t>I</w:t>
      </w:r>
      <w:r w:rsidR="00FB452C" w:rsidRPr="00904F5A">
        <w:rPr>
          <w:rFonts w:ascii="Times New Roman" w:hAnsi="Times New Roman"/>
          <w:sz w:val="24"/>
          <w:szCs w:val="24"/>
        </w:rPr>
        <w:t>. Управляющая компания вправе не идентифицировать клиента, чьи права на инвестиционные паи паевого инвестиционного фонда, находящегося под управлением указанной управляющей компании, учитываются номинальным держателем на счете депо</w:t>
      </w:r>
      <w:r w:rsidR="00FB452C">
        <w:rPr>
          <w:rFonts w:ascii="Times New Roman" w:hAnsi="Times New Roman"/>
          <w:sz w:val="24"/>
          <w:szCs w:val="24"/>
        </w:rPr>
        <w:t>;</w:t>
      </w:r>
    </w:p>
    <w:p w:rsidR="00FB452C" w:rsidRPr="00904F5A" w:rsidRDefault="00005066" w:rsidP="00FB452C">
      <w:pPr>
        <w:pStyle w:val="a7"/>
        <w:jc w:val="both"/>
        <w:rPr>
          <w:rFonts w:ascii="Times New Roman" w:hAnsi="Times New Roman"/>
          <w:sz w:val="24"/>
          <w:szCs w:val="24"/>
        </w:rPr>
      </w:pPr>
      <w:r>
        <w:rPr>
          <w:rFonts w:ascii="Times New Roman" w:hAnsi="Times New Roman"/>
          <w:sz w:val="24"/>
          <w:szCs w:val="24"/>
          <w:lang w:val="en-US"/>
        </w:rPr>
        <w:t>II</w:t>
      </w:r>
      <w:r w:rsidR="00FB452C" w:rsidRPr="00904F5A">
        <w:rPr>
          <w:rFonts w:ascii="Times New Roman" w:hAnsi="Times New Roman"/>
          <w:sz w:val="24"/>
          <w:szCs w:val="24"/>
        </w:rPr>
        <w:t>. Управляющая компания вправе не идентифицировать представителя, выгодоприообтератея, бенефициарного владельца  клиента, чьи права на инвестиционные паи паевого инвестиционного фонда, находящегося под управлением указанной управляющей компании, учитываются номинальным держателем на счете депо</w:t>
      </w:r>
      <w:r w:rsidR="00FB452C">
        <w:rPr>
          <w:rFonts w:ascii="Times New Roman" w:hAnsi="Times New Roman"/>
          <w:sz w:val="24"/>
          <w:szCs w:val="24"/>
        </w:rPr>
        <w:t>;</w:t>
      </w:r>
    </w:p>
    <w:p w:rsidR="00FB452C" w:rsidRPr="00904F5A" w:rsidRDefault="00005066" w:rsidP="00FB452C">
      <w:pPr>
        <w:pStyle w:val="a7"/>
        <w:jc w:val="both"/>
        <w:rPr>
          <w:rFonts w:ascii="Times New Roman" w:hAnsi="Times New Roman"/>
          <w:sz w:val="24"/>
          <w:szCs w:val="24"/>
        </w:rPr>
      </w:pPr>
      <w:r>
        <w:rPr>
          <w:rFonts w:ascii="Times New Roman" w:hAnsi="Times New Roman"/>
          <w:sz w:val="24"/>
          <w:szCs w:val="24"/>
          <w:lang w:val="en-US"/>
        </w:rPr>
        <w:t>III</w:t>
      </w:r>
      <w:r w:rsidR="00FB452C" w:rsidRPr="00904F5A">
        <w:rPr>
          <w:rFonts w:ascii="Times New Roman" w:hAnsi="Times New Roman"/>
          <w:sz w:val="24"/>
          <w:szCs w:val="24"/>
        </w:rPr>
        <w:t>. Некредитная финансовая организация обязана до приема на обслуживание идентифицировать клиента, представителя клиента и выгодоприобретателя</w:t>
      </w:r>
      <w:r w:rsidR="00FB452C">
        <w:rPr>
          <w:rFonts w:ascii="Times New Roman" w:hAnsi="Times New Roman"/>
          <w:sz w:val="24"/>
          <w:szCs w:val="24"/>
        </w:rPr>
        <w:t>;</w:t>
      </w:r>
    </w:p>
    <w:p w:rsidR="00FB452C" w:rsidRPr="00904F5A" w:rsidRDefault="00005066" w:rsidP="00FB452C">
      <w:pPr>
        <w:pStyle w:val="a7"/>
        <w:jc w:val="both"/>
        <w:rPr>
          <w:rFonts w:ascii="Times New Roman" w:hAnsi="Times New Roman"/>
          <w:sz w:val="24"/>
          <w:szCs w:val="24"/>
        </w:rPr>
      </w:pPr>
      <w:r>
        <w:rPr>
          <w:rFonts w:ascii="Times New Roman" w:hAnsi="Times New Roman"/>
          <w:sz w:val="24"/>
          <w:szCs w:val="24"/>
          <w:lang w:val="en-US"/>
        </w:rPr>
        <w:t>IV</w:t>
      </w:r>
      <w:r w:rsidR="0086351C">
        <w:rPr>
          <w:rFonts w:ascii="Times New Roman" w:hAnsi="Times New Roman"/>
          <w:sz w:val="24"/>
          <w:szCs w:val="24"/>
        </w:rPr>
        <w:t>.</w:t>
      </w:r>
      <w:r w:rsidR="00FB452C" w:rsidRPr="00904F5A">
        <w:rPr>
          <w:rFonts w:ascii="Times New Roman" w:hAnsi="Times New Roman"/>
          <w:sz w:val="24"/>
          <w:szCs w:val="24"/>
        </w:rPr>
        <w:t xml:space="preserve"> Управляющая компания во всех случаях обязана идентифицировать клиента, представителя клиента и выгодоприобретателя.</w:t>
      </w:r>
    </w:p>
    <w:p w:rsidR="00FB452C" w:rsidRPr="00904F5A" w:rsidRDefault="00FB452C" w:rsidP="00FB452C">
      <w:pPr>
        <w:pStyle w:val="a7"/>
        <w:jc w:val="both"/>
        <w:rPr>
          <w:rFonts w:ascii="Times New Roman" w:hAnsi="Times New Roman"/>
          <w:sz w:val="24"/>
          <w:szCs w:val="24"/>
        </w:rPr>
      </w:pPr>
    </w:p>
    <w:p w:rsidR="00FB452C" w:rsidRPr="00904F5A" w:rsidRDefault="00FB452C" w:rsidP="00FB452C">
      <w:pPr>
        <w:pStyle w:val="a7"/>
        <w:jc w:val="both"/>
        <w:rPr>
          <w:rFonts w:ascii="Times New Roman" w:hAnsi="Times New Roman"/>
          <w:sz w:val="24"/>
          <w:szCs w:val="24"/>
        </w:rPr>
      </w:pPr>
    </w:p>
    <w:p w:rsidR="00FB452C" w:rsidRPr="00904F5A" w:rsidRDefault="00FB452C" w:rsidP="00FB452C">
      <w:pPr>
        <w:pStyle w:val="a7"/>
        <w:jc w:val="both"/>
        <w:rPr>
          <w:rFonts w:ascii="Times New Roman" w:hAnsi="Times New Roman"/>
          <w:sz w:val="24"/>
          <w:szCs w:val="24"/>
        </w:rPr>
      </w:pPr>
      <w:r w:rsidRPr="00904F5A">
        <w:rPr>
          <w:rFonts w:ascii="Times New Roman" w:hAnsi="Times New Roman"/>
          <w:sz w:val="24"/>
          <w:szCs w:val="24"/>
        </w:rPr>
        <w:t>Укажите сведения, которые некредитная финансовая организация при проведении идентификации клиента, его представителя, выгодоприобретателя и бенефициарного владельца, обязана установить до приема на обслуживание в отношении иностранной организации без образования юридического</w:t>
      </w:r>
      <w:r>
        <w:rPr>
          <w:rFonts w:ascii="Times New Roman" w:hAnsi="Times New Roman"/>
          <w:sz w:val="24"/>
          <w:szCs w:val="24"/>
        </w:rPr>
        <w:t xml:space="preserve"> лица</w:t>
      </w:r>
      <w:r w:rsidRPr="00904F5A">
        <w:rPr>
          <w:rFonts w:ascii="Times New Roman" w:hAnsi="Times New Roman"/>
          <w:sz w:val="24"/>
          <w:szCs w:val="24"/>
        </w:rPr>
        <w:t>:</w:t>
      </w:r>
    </w:p>
    <w:p w:rsidR="00FB452C" w:rsidRDefault="00FB452C" w:rsidP="00FB452C">
      <w:pPr>
        <w:pStyle w:val="a7"/>
        <w:jc w:val="both"/>
        <w:rPr>
          <w:rFonts w:ascii="Times New Roman" w:hAnsi="Times New Roman"/>
          <w:sz w:val="24"/>
          <w:szCs w:val="24"/>
        </w:rPr>
      </w:pPr>
    </w:p>
    <w:p w:rsidR="0086351C" w:rsidRPr="00904F5A" w:rsidRDefault="0086351C" w:rsidP="00FB452C">
      <w:pPr>
        <w:pStyle w:val="a7"/>
        <w:jc w:val="both"/>
        <w:rPr>
          <w:rFonts w:ascii="Times New Roman" w:hAnsi="Times New Roman"/>
          <w:sz w:val="24"/>
          <w:szCs w:val="24"/>
        </w:rPr>
      </w:pPr>
    </w:p>
    <w:p w:rsidR="00FB452C" w:rsidRPr="00904F5A" w:rsidRDefault="00FB452C" w:rsidP="00FB452C">
      <w:pPr>
        <w:pStyle w:val="a7"/>
        <w:jc w:val="both"/>
        <w:rPr>
          <w:rFonts w:ascii="Times New Roman" w:hAnsi="Times New Roman"/>
          <w:sz w:val="24"/>
          <w:szCs w:val="24"/>
        </w:rPr>
      </w:pPr>
      <w:r w:rsidRPr="00904F5A">
        <w:rPr>
          <w:rFonts w:ascii="Times New Roman" w:hAnsi="Times New Roman"/>
          <w:sz w:val="24"/>
          <w:szCs w:val="24"/>
        </w:rPr>
        <w:t>Укажите сведения, которые некредитная финансовая организация при проведении идентификации клиента, его представителя, выгодоприобретателя и бенефициарного владельца, обязана установить до приема на обслуживание в отношении физического лица:</w:t>
      </w:r>
    </w:p>
    <w:p w:rsidR="00FB452C" w:rsidRPr="00904F5A" w:rsidRDefault="00FB452C" w:rsidP="00FB452C">
      <w:pPr>
        <w:pStyle w:val="a7"/>
        <w:jc w:val="both"/>
        <w:rPr>
          <w:rFonts w:ascii="Times New Roman" w:hAnsi="Times New Roman"/>
          <w:sz w:val="24"/>
          <w:szCs w:val="24"/>
        </w:rPr>
      </w:pPr>
    </w:p>
    <w:p w:rsidR="00FB452C" w:rsidRPr="00904F5A" w:rsidRDefault="00FB452C" w:rsidP="00FB452C">
      <w:pPr>
        <w:pStyle w:val="a7"/>
        <w:jc w:val="both"/>
        <w:rPr>
          <w:rFonts w:ascii="Times New Roman" w:hAnsi="Times New Roman"/>
          <w:sz w:val="24"/>
          <w:szCs w:val="24"/>
        </w:rPr>
      </w:pPr>
    </w:p>
    <w:p w:rsidR="00FB452C" w:rsidRPr="00904F5A" w:rsidRDefault="00FB452C" w:rsidP="00FB452C">
      <w:pPr>
        <w:pStyle w:val="a7"/>
        <w:jc w:val="both"/>
        <w:rPr>
          <w:rFonts w:ascii="Times New Roman" w:hAnsi="Times New Roman"/>
          <w:sz w:val="24"/>
          <w:szCs w:val="24"/>
        </w:rPr>
      </w:pPr>
      <w:r w:rsidRPr="00904F5A">
        <w:rPr>
          <w:rFonts w:ascii="Times New Roman" w:hAnsi="Times New Roman"/>
          <w:sz w:val="24"/>
          <w:szCs w:val="24"/>
        </w:rPr>
        <w:t xml:space="preserve">Укажите сведения, предоставление которых некредитная финансовая организация при проведении идентификации вправе, но не обязана, требовать от клиента - физического лица: </w:t>
      </w:r>
    </w:p>
    <w:p w:rsidR="0086351C" w:rsidRDefault="0086351C" w:rsidP="00FB452C">
      <w:pPr>
        <w:pStyle w:val="a7"/>
        <w:jc w:val="both"/>
        <w:rPr>
          <w:rFonts w:ascii="Times New Roman" w:hAnsi="Times New Roman"/>
          <w:sz w:val="24"/>
          <w:szCs w:val="24"/>
        </w:rPr>
      </w:pPr>
    </w:p>
    <w:p w:rsidR="00FB452C" w:rsidRPr="00904F5A" w:rsidRDefault="00FB452C" w:rsidP="00FB452C">
      <w:pPr>
        <w:pStyle w:val="a7"/>
        <w:jc w:val="both"/>
        <w:rPr>
          <w:rFonts w:ascii="Times New Roman" w:hAnsi="Times New Roman"/>
          <w:sz w:val="24"/>
          <w:szCs w:val="24"/>
        </w:rPr>
      </w:pPr>
      <w:r w:rsidRPr="00904F5A">
        <w:rPr>
          <w:rFonts w:ascii="Times New Roman" w:hAnsi="Times New Roman"/>
          <w:sz w:val="24"/>
          <w:szCs w:val="24"/>
        </w:rPr>
        <w:t>Укажите сведения, которые некредитная финансовая организация при проведении идентификации клиента, его представителя, выгодоприобретателя и бенефициарного владельца, обязана установить до приема на обслуживание в отношении юридического лица, зарегистрированного в соответствии с законодательством Российской Федерации:</w:t>
      </w:r>
    </w:p>
    <w:p w:rsidR="00FB452C" w:rsidRPr="00904F5A" w:rsidRDefault="00FB452C" w:rsidP="00FB452C">
      <w:pPr>
        <w:pStyle w:val="a7"/>
        <w:jc w:val="both"/>
        <w:rPr>
          <w:rFonts w:ascii="Times New Roman" w:hAnsi="Times New Roman"/>
          <w:sz w:val="24"/>
          <w:szCs w:val="24"/>
        </w:rPr>
      </w:pPr>
    </w:p>
    <w:p w:rsidR="00FB452C" w:rsidRPr="00904F5A" w:rsidRDefault="00FB452C" w:rsidP="00FB452C">
      <w:pPr>
        <w:pStyle w:val="a7"/>
        <w:jc w:val="both"/>
        <w:rPr>
          <w:rFonts w:ascii="Times New Roman" w:hAnsi="Times New Roman"/>
          <w:sz w:val="24"/>
          <w:szCs w:val="24"/>
        </w:rPr>
      </w:pPr>
    </w:p>
    <w:p w:rsidR="00FB452C" w:rsidRPr="00904F5A" w:rsidRDefault="00FB452C" w:rsidP="00FB452C">
      <w:pPr>
        <w:pStyle w:val="a7"/>
        <w:jc w:val="both"/>
        <w:rPr>
          <w:rFonts w:ascii="Times New Roman" w:hAnsi="Times New Roman"/>
          <w:sz w:val="24"/>
          <w:szCs w:val="24"/>
        </w:rPr>
      </w:pPr>
      <w:r w:rsidRPr="00904F5A">
        <w:rPr>
          <w:rFonts w:ascii="Times New Roman" w:hAnsi="Times New Roman"/>
          <w:sz w:val="24"/>
          <w:szCs w:val="24"/>
        </w:rPr>
        <w:t>Укажите сведения, которые некредитная финансовая организация при проведении идентификации клиента, его представителя, выгодоприобретателя и бенефициарного владельца, обязана установить до приема на обслуживание в отношении юридического лица, зарегистрированного в соответствии с законодательством иностранного государства:</w:t>
      </w:r>
    </w:p>
    <w:p w:rsidR="00FB452C" w:rsidRPr="00904F5A" w:rsidRDefault="00FB452C" w:rsidP="00FB452C">
      <w:pPr>
        <w:pStyle w:val="a7"/>
        <w:jc w:val="both"/>
        <w:rPr>
          <w:rFonts w:ascii="Times New Roman" w:hAnsi="Times New Roman"/>
          <w:sz w:val="24"/>
          <w:szCs w:val="24"/>
        </w:rPr>
      </w:pPr>
    </w:p>
    <w:p w:rsidR="00FB452C" w:rsidRPr="00904F5A" w:rsidRDefault="00FB452C" w:rsidP="00FB452C">
      <w:pPr>
        <w:pStyle w:val="a7"/>
        <w:jc w:val="both"/>
        <w:rPr>
          <w:rFonts w:ascii="Times New Roman" w:hAnsi="Times New Roman"/>
          <w:sz w:val="24"/>
          <w:szCs w:val="24"/>
        </w:rPr>
      </w:pPr>
      <w:r w:rsidRPr="00904F5A">
        <w:rPr>
          <w:rFonts w:ascii="Times New Roman" w:hAnsi="Times New Roman"/>
          <w:sz w:val="24"/>
          <w:szCs w:val="24"/>
        </w:rPr>
        <w:t xml:space="preserve">Укажите лицо, которое до начала осуществления соответствующих функций в некредитной финансовой организации должно пройти обучение по ПОД/ФТ в форме целевого (внепланового) инструктажа: </w:t>
      </w:r>
    </w:p>
    <w:p w:rsidR="00FB452C" w:rsidRPr="00904F5A" w:rsidRDefault="00FB452C" w:rsidP="00FB452C">
      <w:pPr>
        <w:pStyle w:val="a7"/>
        <w:jc w:val="both"/>
        <w:rPr>
          <w:rFonts w:ascii="Times New Roman" w:hAnsi="Times New Roman"/>
          <w:sz w:val="24"/>
          <w:szCs w:val="24"/>
        </w:rPr>
      </w:pPr>
    </w:p>
    <w:p w:rsidR="00FB452C" w:rsidRPr="00904F5A" w:rsidRDefault="00FB452C" w:rsidP="00FB452C">
      <w:pPr>
        <w:pStyle w:val="a7"/>
        <w:jc w:val="both"/>
        <w:rPr>
          <w:rFonts w:ascii="Times New Roman" w:hAnsi="Times New Roman"/>
          <w:sz w:val="24"/>
          <w:szCs w:val="24"/>
        </w:rPr>
      </w:pPr>
    </w:p>
    <w:p w:rsidR="00FB452C" w:rsidRPr="00904F5A" w:rsidRDefault="00FB452C" w:rsidP="00FB452C">
      <w:pPr>
        <w:pStyle w:val="a7"/>
        <w:jc w:val="both"/>
        <w:rPr>
          <w:rFonts w:ascii="Times New Roman" w:hAnsi="Times New Roman"/>
          <w:sz w:val="24"/>
          <w:szCs w:val="24"/>
        </w:rPr>
      </w:pPr>
      <w:r w:rsidRPr="00904F5A">
        <w:rPr>
          <w:rFonts w:ascii="Times New Roman" w:hAnsi="Times New Roman"/>
          <w:sz w:val="24"/>
          <w:szCs w:val="24"/>
        </w:rPr>
        <w:t xml:space="preserve">Укажите сотрудников некредитной финансовой организации, которые должны пройти обучение по ПОД/ФТ в форме целевого (внепланового) инструктажа в течение года с  начала осуществления соответствующих функций: </w:t>
      </w:r>
    </w:p>
    <w:p w:rsidR="00FB452C" w:rsidRPr="00904F5A" w:rsidRDefault="00FB452C" w:rsidP="00FB452C">
      <w:pPr>
        <w:pStyle w:val="a7"/>
        <w:jc w:val="both"/>
        <w:rPr>
          <w:rFonts w:ascii="Times New Roman" w:hAnsi="Times New Roman"/>
          <w:sz w:val="24"/>
          <w:szCs w:val="24"/>
        </w:rPr>
      </w:pPr>
    </w:p>
    <w:p w:rsidR="00FB452C" w:rsidRPr="00904F5A" w:rsidRDefault="00FB452C" w:rsidP="00FB452C">
      <w:pPr>
        <w:pStyle w:val="a7"/>
        <w:jc w:val="both"/>
        <w:rPr>
          <w:rFonts w:ascii="Times New Roman" w:hAnsi="Times New Roman"/>
          <w:sz w:val="24"/>
          <w:szCs w:val="24"/>
        </w:rPr>
      </w:pPr>
    </w:p>
    <w:p w:rsidR="00FB452C" w:rsidRPr="00904F5A" w:rsidRDefault="00FB452C" w:rsidP="00FB452C">
      <w:pPr>
        <w:pStyle w:val="a7"/>
        <w:jc w:val="both"/>
        <w:rPr>
          <w:rFonts w:ascii="Times New Roman" w:hAnsi="Times New Roman"/>
          <w:sz w:val="24"/>
          <w:szCs w:val="24"/>
        </w:rPr>
      </w:pPr>
      <w:r w:rsidRPr="00904F5A">
        <w:rPr>
          <w:rFonts w:ascii="Times New Roman" w:hAnsi="Times New Roman"/>
          <w:sz w:val="24"/>
          <w:szCs w:val="24"/>
        </w:rPr>
        <w:t>Укажите неверное утверждение в отношении квалификационных требований к ответственному сотруднику подразделения по ПОД/ФТ некредитной финансовой организации - профессионального участника рынка ценных бумаг:</w:t>
      </w:r>
    </w:p>
    <w:p w:rsidR="00FB452C" w:rsidRPr="00904F5A" w:rsidRDefault="00005066" w:rsidP="00FB452C">
      <w:pPr>
        <w:pStyle w:val="a7"/>
        <w:jc w:val="both"/>
        <w:rPr>
          <w:rFonts w:ascii="Times New Roman" w:hAnsi="Times New Roman"/>
          <w:sz w:val="24"/>
          <w:szCs w:val="24"/>
        </w:rPr>
      </w:pPr>
      <w:r>
        <w:rPr>
          <w:rFonts w:ascii="Times New Roman" w:hAnsi="Times New Roman"/>
          <w:sz w:val="24"/>
          <w:szCs w:val="24"/>
          <w:lang w:val="en-US"/>
        </w:rPr>
        <w:t>I</w:t>
      </w:r>
      <w:r w:rsidR="00FB452C" w:rsidRPr="00904F5A">
        <w:rPr>
          <w:rFonts w:ascii="Times New Roman" w:hAnsi="Times New Roman"/>
          <w:sz w:val="24"/>
          <w:szCs w:val="24"/>
        </w:rPr>
        <w:t>. Ответственный сотрудник должен иметь высшее юридическое или экономическое образование;</w:t>
      </w:r>
    </w:p>
    <w:p w:rsidR="00FB452C" w:rsidRPr="00904F5A" w:rsidRDefault="00005066" w:rsidP="00FB452C">
      <w:pPr>
        <w:pStyle w:val="a7"/>
        <w:jc w:val="both"/>
        <w:rPr>
          <w:rFonts w:ascii="Times New Roman" w:hAnsi="Times New Roman"/>
          <w:sz w:val="24"/>
          <w:szCs w:val="24"/>
        </w:rPr>
      </w:pPr>
      <w:r>
        <w:rPr>
          <w:rFonts w:ascii="Times New Roman" w:hAnsi="Times New Roman"/>
          <w:sz w:val="24"/>
          <w:szCs w:val="24"/>
          <w:lang w:val="en-US"/>
        </w:rPr>
        <w:t>II</w:t>
      </w:r>
      <w:r w:rsidR="0086351C">
        <w:rPr>
          <w:rFonts w:ascii="Times New Roman" w:hAnsi="Times New Roman"/>
          <w:sz w:val="24"/>
          <w:szCs w:val="24"/>
        </w:rPr>
        <w:t xml:space="preserve">. </w:t>
      </w:r>
      <w:r w:rsidR="00FB452C" w:rsidRPr="00904F5A">
        <w:rPr>
          <w:rFonts w:ascii="Times New Roman" w:hAnsi="Times New Roman"/>
          <w:sz w:val="24"/>
          <w:szCs w:val="24"/>
        </w:rPr>
        <w:t xml:space="preserve">Ответственный сотрудник должен иметь не менее одного года опыта работы в сфере ПОД/ФТ; </w:t>
      </w:r>
    </w:p>
    <w:p w:rsidR="00FB452C" w:rsidRPr="00904F5A" w:rsidRDefault="00005066" w:rsidP="00FB452C">
      <w:pPr>
        <w:pStyle w:val="a7"/>
        <w:jc w:val="both"/>
        <w:rPr>
          <w:rFonts w:ascii="Times New Roman" w:hAnsi="Times New Roman"/>
          <w:sz w:val="24"/>
          <w:szCs w:val="24"/>
        </w:rPr>
      </w:pPr>
      <w:r>
        <w:rPr>
          <w:rFonts w:ascii="Times New Roman" w:hAnsi="Times New Roman"/>
          <w:sz w:val="24"/>
          <w:szCs w:val="24"/>
          <w:lang w:val="en-US"/>
        </w:rPr>
        <w:t>III</w:t>
      </w:r>
      <w:r w:rsidR="00FB452C" w:rsidRPr="00904F5A">
        <w:rPr>
          <w:rFonts w:ascii="Times New Roman" w:hAnsi="Times New Roman"/>
          <w:sz w:val="24"/>
          <w:szCs w:val="24"/>
        </w:rPr>
        <w:t>. При отсутствии высшего юридического или экономического образования</w:t>
      </w:r>
      <w:r w:rsidR="00FB452C">
        <w:rPr>
          <w:rFonts w:ascii="Times New Roman" w:hAnsi="Times New Roman"/>
          <w:sz w:val="24"/>
          <w:szCs w:val="24"/>
        </w:rPr>
        <w:t>,</w:t>
      </w:r>
      <w:r w:rsidR="00FB452C" w:rsidRPr="00904F5A">
        <w:rPr>
          <w:rFonts w:ascii="Times New Roman" w:hAnsi="Times New Roman"/>
          <w:sz w:val="24"/>
          <w:szCs w:val="24"/>
        </w:rPr>
        <w:t xml:space="preserve"> ответственный сотрудник должен иметь иное высшее образование, а также не менее двух лет опыта работы в сфере ПОД/ФТ или опыт руководства отделом (иным подразделением), осуществляющим деятельность на финансовом рынке, некредитной финансовой организации либо иной организации, осуществляющей операции с денежными средствами или иным имуществом, указанной в статье 5 Федерального закона №115-ФЗ;</w:t>
      </w:r>
    </w:p>
    <w:p w:rsidR="00FB452C" w:rsidRDefault="00005066" w:rsidP="00FB452C">
      <w:pPr>
        <w:pStyle w:val="a7"/>
        <w:jc w:val="both"/>
        <w:rPr>
          <w:rFonts w:ascii="Times New Roman" w:hAnsi="Times New Roman"/>
          <w:sz w:val="24"/>
          <w:szCs w:val="24"/>
        </w:rPr>
      </w:pPr>
      <w:r>
        <w:rPr>
          <w:rFonts w:ascii="Times New Roman" w:hAnsi="Times New Roman"/>
          <w:sz w:val="24"/>
          <w:szCs w:val="24"/>
          <w:lang w:val="en-US"/>
        </w:rPr>
        <w:t>IV</w:t>
      </w:r>
      <w:r w:rsidR="00FB452C" w:rsidRPr="00904F5A">
        <w:rPr>
          <w:rFonts w:ascii="Times New Roman" w:hAnsi="Times New Roman"/>
          <w:sz w:val="24"/>
          <w:szCs w:val="24"/>
        </w:rPr>
        <w:t>. При отсутствии опыта работы в сфере ПОД/ФТ</w:t>
      </w:r>
      <w:r w:rsidR="00FB452C">
        <w:rPr>
          <w:rFonts w:ascii="Times New Roman" w:hAnsi="Times New Roman"/>
          <w:sz w:val="24"/>
          <w:szCs w:val="24"/>
        </w:rPr>
        <w:t>,</w:t>
      </w:r>
      <w:r w:rsidR="00FB452C" w:rsidRPr="00904F5A">
        <w:rPr>
          <w:rFonts w:ascii="Times New Roman" w:hAnsi="Times New Roman"/>
          <w:sz w:val="24"/>
          <w:szCs w:val="24"/>
        </w:rPr>
        <w:t xml:space="preserve"> ответственный сотрудник должен иметь не менее пяти лет руководства отделом (иным подразделением), осуществляющим деятельность на финансовом рынке, некредитной финансовой организации либо иной организации, осуществляющей операции с денежными средствами или иным имуществом, указанной в </w:t>
      </w:r>
      <w:hyperlink r:id="rId17" w:anchor="block_5" w:history="1">
        <w:r w:rsidR="00FB452C" w:rsidRPr="00904F5A">
          <w:rPr>
            <w:rFonts w:ascii="Times New Roman" w:hAnsi="Times New Roman"/>
            <w:sz w:val="24"/>
            <w:szCs w:val="24"/>
          </w:rPr>
          <w:t>статье 5</w:t>
        </w:r>
      </w:hyperlink>
      <w:r w:rsidR="00FB452C" w:rsidRPr="00904F5A">
        <w:rPr>
          <w:rFonts w:ascii="Times New Roman" w:hAnsi="Times New Roman"/>
          <w:sz w:val="24"/>
          <w:szCs w:val="24"/>
        </w:rPr>
        <w:t> Федерального закона №115-ФЗ.</w:t>
      </w:r>
    </w:p>
    <w:p w:rsidR="00FB452C" w:rsidRPr="00904F5A" w:rsidRDefault="00FB452C" w:rsidP="00FB452C">
      <w:pPr>
        <w:pStyle w:val="a7"/>
        <w:jc w:val="both"/>
        <w:rPr>
          <w:rFonts w:ascii="Times New Roman" w:hAnsi="Times New Roman"/>
          <w:sz w:val="24"/>
          <w:szCs w:val="24"/>
        </w:rPr>
      </w:pPr>
      <w:r w:rsidRPr="00904F5A">
        <w:rPr>
          <w:rFonts w:ascii="Times New Roman" w:hAnsi="Times New Roman"/>
          <w:sz w:val="24"/>
          <w:szCs w:val="24"/>
        </w:rPr>
        <w:br/>
        <w:t>Укажите квалификационные требования, которые предъявляются к ответственному сотруднику подразделения по ПОД/ФТ некредитной финансовой организации - профессионального участника рынка ценных бумаг:</w:t>
      </w:r>
    </w:p>
    <w:p w:rsidR="00FB452C" w:rsidRPr="00904F5A" w:rsidRDefault="00FB452C" w:rsidP="00FB452C">
      <w:pPr>
        <w:pStyle w:val="a7"/>
        <w:jc w:val="both"/>
        <w:rPr>
          <w:rFonts w:ascii="Times New Roman" w:hAnsi="Times New Roman"/>
          <w:sz w:val="24"/>
          <w:szCs w:val="24"/>
        </w:rPr>
      </w:pPr>
    </w:p>
    <w:p w:rsidR="00FB452C" w:rsidRPr="00904F5A" w:rsidRDefault="00FB452C" w:rsidP="00FB452C">
      <w:pPr>
        <w:pStyle w:val="a7"/>
        <w:jc w:val="both"/>
        <w:rPr>
          <w:rFonts w:ascii="Times New Roman" w:hAnsi="Times New Roman"/>
          <w:sz w:val="24"/>
          <w:szCs w:val="24"/>
        </w:rPr>
      </w:pPr>
      <w:r w:rsidRPr="00904F5A">
        <w:rPr>
          <w:rFonts w:ascii="Times New Roman" w:hAnsi="Times New Roman"/>
          <w:sz w:val="24"/>
          <w:szCs w:val="24"/>
        </w:rPr>
        <w:t>Укажите неверное утверждение в отношении требований к организации системы ПОД/ФТ в некредитной финансовой организации – профессиональном участнике рынка ценных бумаг:</w:t>
      </w:r>
    </w:p>
    <w:p w:rsidR="00FB452C" w:rsidRPr="00904F5A" w:rsidRDefault="00005066" w:rsidP="00FB452C">
      <w:pPr>
        <w:pStyle w:val="a7"/>
        <w:jc w:val="both"/>
        <w:rPr>
          <w:rFonts w:ascii="Times New Roman" w:hAnsi="Times New Roman"/>
          <w:sz w:val="24"/>
          <w:szCs w:val="24"/>
        </w:rPr>
      </w:pPr>
      <w:r>
        <w:rPr>
          <w:rFonts w:ascii="Times New Roman" w:hAnsi="Times New Roman"/>
          <w:sz w:val="24"/>
          <w:szCs w:val="24"/>
          <w:lang w:val="en-US"/>
        </w:rPr>
        <w:t>I</w:t>
      </w:r>
      <w:r w:rsidR="00FB452C" w:rsidRPr="00904F5A">
        <w:rPr>
          <w:rFonts w:ascii="Times New Roman" w:hAnsi="Times New Roman"/>
          <w:sz w:val="24"/>
          <w:szCs w:val="24"/>
        </w:rPr>
        <w:t>. Специальное должностное лицо, ответственное за реализацию ПВК по ПОД/ФТ (ответственный сотрудник), назначается из числа сотрудников некредитной финансовой организации – профессионального участника рынка ценных бумаг;</w:t>
      </w:r>
    </w:p>
    <w:p w:rsidR="00FB452C" w:rsidRPr="00904F5A" w:rsidRDefault="00005066" w:rsidP="00FB452C">
      <w:pPr>
        <w:pStyle w:val="a7"/>
        <w:jc w:val="both"/>
        <w:rPr>
          <w:rFonts w:ascii="Times New Roman" w:hAnsi="Times New Roman"/>
          <w:sz w:val="24"/>
          <w:szCs w:val="24"/>
        </w:rPr>
      </w:pPr>
      <w:r>
        <w:rPr>
          <w:rFonts w:ascii="Times New Roman" w:hAnsi="Times New Roman"/>
          <w:sz w:val="24"/>
          <w:szCs w:val="24"/>
          <w:lang w:val="en-US"/>
        </w:rPr>
        <w:t>II</w:t>
      </w:r>
      <w:r w:rsidR="00FB452C" w:rsidRPr="00904F5A">
        <w:rPr>
          <w:rFonts w:ascii="Times New Roman" w:hAnsi="Times New Roman"/>
          <w:sz w:val="24"/>
          <w:szCs w:val="24"/>
        </w:rPr>
        <w:t>. Для обеспечения реализации ПВК по ПОД/ФТ  в некредитной финансовой организации – профессиональном участнике рынка ценных бумаг создается самостоятельное подразделение по ПОД/ФТ либо определяется входящее в ее структуру подразделение, в компетенцию которого будут входить вопросы ПОД/ФТ;</w:t>
      </w:r>
    </w:p>
    <w:p w:rsidR="00FB452C" w:rsidRPr="00904F5A" w:rsidRDefault="00005066" w:rsidP="00FB452C">
      <w:pPr>
        <w:pStyle w:val="a7"/>
        <w:jc w:val="both"/>
        <w:rPr>
          <w:rFonts w:ascii="Times New Roman" w:hAnsi="Times New Roman"/>
          <w:sz w:val="24"/>
          <w:szCs w:val="24"/>
        </w:rPr>
      </w:pPr>
      <w:r>
        <w:rPr>
          <w:rFonts w:ascii="Times New Roman" w:hAnsi="Times New Roman"/>
          <w:sz w:val="24"/>
          <w:szCs w:val="24"/>
          <w:lang w:val="en-US"/>
        </w:rPr>
        <w:t>III</w:t>
      </w:r>
      <w:r w:rsidR="00FB452C" w:rsidRPr="00904F5A">
        <w:rPr>
          <w:rFonts w:ascii="Times New Roman" w:hAnsi="Times New Roman"/>
          <w:sz w:val="24"/>
          <w:szCs w:val="24"/>
        </w:rPr>
        <w:t>. Подразделение по ПОД/ФТ должно состоять не менее чем из двух человек и возглавляется ответственным сотрудником;</w:t>
      </w:r>
    </w:p>
    <w:p w:rsidR="00FB452C" w:rsidRPr="00904F5A" w:rsidRDefault="00005066" w:rsidP="00FB452C">
      <w:pPr>
        <w:pStyle w:val="a7"/>
        <w:jc w:val="both"/>
        <w:rPr>
          <w:rFonts w:ascii="Times New Roman" w:hAnsi="Times New Roman"/>
          <w:sz w:val="24"/>
          <w:szCs w:val="24"/>
        </w:rPr>
      </w:pPr>
      <w:r>
        <w:rPr>
          <w:rFonts w:ascii="Times New Roman" w:hAnsi="Times New Roman"/>
          <w:sz w:val="24"/>
          <w:szCs w:val="24"/>
          <w:lang w:val="en-US"/>
        </w:rPr>
        <w:t>IV</w:t>
      </w:r>
      <w:r w:rsidR="00FB452C" w:rsidRPr="00904F5A">
        <w:rPr>
          <w:rFonts w:ascii="Times New Roman" w:hAnsi="Times New Roman"/>
          <w:sz w:val="24"/>
          <w:szCs w:val="24"/>
        </w:rPr>
        <w:t>. Ответственный сотрудник подчиняется непосредственно контролеру некредитной финансовой организации – профессионального участника рынка ценных бумаг.</w:t>
      </w:r>
    </w:p>
    <w:p w:rsidR="00FB452C" w:rsidRDefault="00FB452C" w:rsidP="00FB452C">
      <w:pPr>
        <w:pStyle w:val="a7"/>
        <w:jc w:val="both"/>
        <w:rPr>
          <w:rFonts w:ascii="Times New Roman" w:hAnsi="Times New Roman"/>
          <w:sz w:val="24"/>
          <w:szCs w:val="24"/>
        </w:rPr>
      </w:pPr>
    </w:p>
    <w:p w:rsidR="0086351C" w:rsidRPr="00904F5A" w:rsidRDefault="0086351C" w:rsidP="00FB452C">
      <w:pPr>
        <w:pStyle w:val="a7"/>
        <w:jc w:val="both"/>
        <w:rPr>
          <w:rFonts w:ascii="Times New Roman" w:hAnsi="Times New Roman"/>
          <w:sz w:val="24"/>
          <w:szCs w:val="24"/>
        </w:rPr>
      </w:pPr>
    </w:p>
    <w:p w:rsidR="00FB452C" w:rsidRPr="00904F5A" w:rsidRDefault="00FB452C" w:rsidP="00FB452C">
      <w:pPr>
        <w:pStyle w:val="a7"/>
        <w:jc w:val="both"/>
        <w:rPr>
          <w:rFonts w:ascii="Times New Roman" w:hAnsi="Times New Roman"/>
          <w:sz w:val="24"/>
          <w:szCs w:val="24"/>
        </w:rPr>
      </w:pPr>
      <w:r w:rsidRPr="00904F5A">
        <w:rPr>
          <w:rFonts w:ascii="Times New Roman" w:hAnsi="Times New Roman"/>
          <w:sz w:val="24"/>
          <w:szCs w:val="24"/>
        </w:rPr>
        <w:t>Укажите сроки для информирования территориального учреждения Банка России, осуществляющее контроль и надзор за деятельностью некредитных финансовых организаций в сфере ПОД/ФТ, о назначении ответственного сотрудника на должность:</w:t>
      </w:r>
    </w:p>
    <w:p w:rsidR="0086351C" w:rsidRPr="00904F5A" w:rsidRDefault="0086351C" w:rsidP="00FB452C">
      <w:pPr>
        <w:pStyle w:val="a7"/>
        <w:jc w:val="both"/>
        <w:rPr>
          <w:rFonts w:ascii="Times New Roman" w:hAnsi="Times New Roman"/>
          <w:sz w:val="24"/>
          <w:szCs w:val="24"/>
        </w:rPr>
      </w:pPr>
    </w:p>
    <w:p w:rsidR="00FB452C" w:rsidRPr="00904F5A" w:rsidRDefault="00FB452C" w:rsidP="00FB452C">
      <w:pPr>
        <w:pStyle w:val="a7"/>
        <w:jc w:val="both"/>
        <w:rPr>
          <w:rFonts w:ascii="Times New Roman" w:hAnsi="Times New Roman"/>
          <w:sz w:val="24"/>
          <w:szCs w:val="24"/>
        </w:rPr>
      </w:pPr>
      <w:r w:rsidRPr="00904F5A">
        <w:rPr>
          <w:rFonts w:ascii="Times New Roman" w:hAnsi="Times New Roman"/>
          <w:sz w:val="24"/>
          <w:szCs w:val="24"/>
        </w:rPr>
        <w:t>Укажите неверное утверждение в отношении порядка информирования Банка России о назначении ответственного сотрудника в некредитной финансовой организации:</w:t>
      </w:r>
    </w:p>
    <w:p w:rsidR="00FB452C" w:rsidRPr="00904F5A" w:rsidRDefault="00005066" w:rsidP="00FB452C">
      <w:pPr>
        <w:pStyle w:val="a7"/>
        <w:jc w:val="both"/>
        <w:rPr>
          <w:rFonts w:ascii="Times New Roman" w:hAnsi="Times New Roman"/>
          <w:sz w:val="24"/>
          <w:szCs w:val="24"/>
        </w:rPr>
      </w:pPr>
      <w:r>
        <w:rPr>
          <w:rFonts w:ascii="Times New Roman" w:hAnsi="Times New Roman"/>
          <w:sz w:val="24"/>
          <w:szCs w:val="24"/>
          <w:lang w:val="en-US"/>
        </w:rPr>
        <w:t>I</w:t>
      </w:r>
      <w:r w:rsidR="00FB452C" w:rsidRPr="00904F5A">
        <w:rPr>
          <w:rFonts w:ascii="Times New Roman" w:hAnsi="Times New Roman"/>
          <w:sz w:val="24"/>
          <w:szCs w:val="24"/>
        </w:rPr>
        <w:t>. Некредитная финансовая организация информирует в письменной форме о назначении ответственного сотрудника по ПОД/ФТ территориальное учреждение Банка России, осуществляющее контроль и надзор за деятельностью некредитных финансовых организаци</w:t>
      </w:r>
      <w:r w:rsidR="00FB452C">
        <w:rPr>
          <w:rFonts w:ascii="Times New Roman" w:hAnsi="Times New Roman"/>
          <w:sz w:val="24"/>
          <w:szCs w:val="24"/>
        </w:rPr>
        <w:t>й</w:t>
      </w:r>
      <w:r w:rsidR="00FB452C" w:rsidRPr="00904F5A">
        <w:rPr>
          <w:rFonts w:ascii="Times New Roman" w:hAnsi="Times New Roman"/>
          <w:sz w:val="24"/>
          <w:szCs w:val="24"/>
        </w:rPr>
        <w:t>;</w:t>
      </w:r>
    </w:p>
    <w:p w:rsidR="00FB452C" w:rsidRPr="00904F5A" w:rsidRDefault="00005066" w:rsidP="00FB452C">
      <w:pPr>
        <w:pStyle w:val="a7"/>
        <w:jc w:val="both"/>
        <w:rPr>
          <w:rFonts w:ascii="Times New Roman" w:hAnsi="Times New Roman"/>
          <w:sz w:val="24"/>
          <w:szCs w:val="24"/>
        </w:rPr>
      </w:pPr>
      <w:r>
        <w:rPr>
          <w:rFonts w:ascii="Times New Roman" w:hAnsi="Times New Roman"/>
          <w:sz w:val="24"/>
          <w:szCs w:val="24"/>
          <w:lang w:val="en-US"/>
        </w:rPr>
        <w:t>II</w:t>
      </w:r>
      <w:r w:rsidR="00FB452C" w:rsidRPr="00904F5A">
        <w:rPr>
          <w:rFonts w:ascii="Times New Roman" w:hAnsi="Times New Roman"/>
          <w:sz w:val="24"/>
          <w:szCs w:val="24"/>
        </w:rPr>
        <w:t xml:space="preserve">. Некредитная финансовая организация информирует территориальное учреждение Банка России, осуществляющее контроль и надзор за деятельностью некредитных финансовых организаций,  о назначении ответственного сотрудника по ПОД/ФТ в течении трех дней  со дня назначения; </w:t>
      </w:r>
    </w:p>
    <w:p w:rsidR="00FB452C" w:rsidRPr="00904F5A" w:rsidRDefault="00005066" w:rsidP="00FB452C">
      <w:pPr>
        <w:pStyle w:val="a7"/>
        <w:jc w:val="both"/>
        <w:rPr>
          <w:rFonts w:ascii="Times New Roman" w:hAnsi="Times New Roman"/>
          <w:sz w:val="24"/>
          <w:szCs w:val="24"/>
        </w:rPr>
      </w:pPr>
      <w:r>
        <w:rPr>
          <w:rFonts w:ascii="Times New Roman" w:hAnsi="Times New Roman"/>
          <w:sz w:val="24"/>
          <w:szCs w:val="24"/>
          <w:lang w:val="en-US"/>
        </w:rPr>
        <w:t>III</w:t>
      </w:r>
      <w:r w:rsidR="00FB452C" w:rsidRPr="00904F5A">
        <w:rPr>
          <w:rFonts w:ascii="Times New Roman" w:hAnsi="Times New Roman"/>
          <w:sz w:val="24"/>
          <w:szCs w:val="24"/>
        </w:rPr>
        <w:t>. Некредитная финансовая организация информирует территориальное учреждение Банка России, осуществляющее контроль и надзор за деятельностью некредитных финансовых организаций,  о назначении ответственного сотрудника по ПОД/ФТ с указанием его фамилии, имени, отчества (если имеется), должности и контактных данных (адреса электронной почты (при наличии) и рабочего телефона);</w:t>
      </w:r>
    </w:p>
    <w:p w:rsidR="00FB452C" w:rsidRPr="00904F5A" w:rsidRDefault="00005066" w:rsidP="00FB452C">
      <w:pPr>
        <w:pStyle w:val="a7"/>
        <w:jc w:val="both"/>
        <w:rPr>
          <w:rFonts w:ascii="Times New Roman" w:hAnsi="Times New Roman"/>
          <w:sz w:val="24"/>
          <w:szCs w:val="24"/>
        </w:rPr>
      </w:pPr>
      <w:r>
        <w:rPr>
          <w:rFonts w:ascii="Times New Roman" w:hAnsi="Times New Roman"/>
          <w:sz w:val="24"/>
          <w:szCs w:val="24"/>
          <w:lang w:val="en-US"/>
        </w:rPr>
        <w:t>IV</w:t>
      </w:r>
      <w:r w:rsidR="00FB452C" w:rsidRPr="00904F5A">
        <w:rPr>
          <w:rFonts w:ascii="Times New Roman" w:hAnsi="Times New Roman"/>
          <w:sz w:val="24"/>
          <w:szCs w:val="24"/>
        </w:rPr>
        <w:t>. Некредитная финансовая организация информирует о назначении ответственного сотрудника по ПОД/ФТ уполномоченное структурное подразделение центрального аппарата Банка России, осуществляющего надзор за деятельностью некредитн</w:t>
      </w:r>
      <w:r w:rsidR="00FB452C">
        <w:rPr>
          <w:rFonts w:ascii="Times New Roman" w:hAnsi="Times New Roman"/>
          <w:sz w:val="24"/>
          <w:szCs w:val="24"/>
        </w:rPr>
        <w:t>ых</w:t>
      </w:r>
      <w:r w:rsidR="00FB452C" w:rsidRPr="00904F5A">
        <w:rPr>
          <w:rFonts w:ascii="Times New Roman" w:hAnsi="Times New Roman"/>
          <w:sz w:val="24"/>
          <w:szCs w:val="24"/>
        </w:rPr>
        <w:t xml:space="preserve"> финансов</w:t>
      </w:r>
      <w:r w:rsidR="00FB452C">
        <w:rPr>
          <w:rFonts w:ascii="Times New Roman" w:hAnsi="Times New Roman"/>
          <w:sz w:val="24"/>
          <w:szCs w:val="24"/>
        </w:rPr>
        <w:t>ых</w:t>
      </w:r>
      <w:r w:rsidR="00FB452C" w:rsidRPr="00904F5A">
        <w:rPr>
          <w:rFonts w:ascii="Times New Roman" w:hAnsi="Times New Roman"/>
          <w:sz w:val="24"/>
          <w:szCs w:val="24"/>
        </w:rPr>
        <w:t xml:space="preserve"> организаци</w:t>
      </w:r>
      <w:r w:rsidR="00FB452C">
        <w:rPr>
          <w:rFonts w:ascii="Times New Roman" w:hAnsi="Times New Roman"/>
          <w:sz w:val="24"/>
          <w:szCs w:val="24"/>
        </w:rPr>
        <w:t>й</w:t>
      </w:r>
      <w:r w:rsidR="00FB452C" w:rsidRPr="00904F5A">
        <w:rPr>
          <w:rFonts w:ascii="Times New Roman" w:hAnsi="Times New Roman"/>
          <w:sz w:val="24"/>
          <w:szCs w:val="24"/>
        </w:rPr>
        <w:t xml:space="preserve">. </w:t>
      </w:r>
    </w:p>
    <w:p w:rsidR="00FB452C" w:rsidRDefault="00FB452C" w:rsidP="00FB452C">
      <w:pPr>
        <w:pStyle w:val="a7"/>
        <w:jc w:val="both"/>
        <w:rPr>
          <w:rFonts w:ascii="Times New Roman" w:hAnsi="Times New Roman"/>
          <w:sz w:val="24"/>
          <w:szCs w:val="24"/>
        </w:rPr>
      </w:pPr>
    </w:p>
    <w:p w:rsidR="0086351C" w:rsidRPr="00904F5A" w:rsidRDefault="0086351C" w:rsidP="00005066">
      <w:pPr>
        <w:pStyle w:val="a7"/>
        <w:jc w:val="both"/>
        <w:rPr>
          <w:rFonts w:ascii="Times New Roman" w:hAnsi="Times New Roman"/>
          <w:sz w:val="24"/>
          <w:szCs w:val="24"/>
        </w:rPr>
      </w:pPr>
    </w:p>
    <w:p w:rsidR="00FB452C" w:rsidRPr="00904F5A" w:rsidRDefault="00FB452C" w:rsidP="00005066">
      <w:pPr>
        <w:autoSpaceDE w:val="0"/>
        <w:autoSpaceDN w:val="0"/>
        <w:adjustRightInd w:val="0"/>
        <w:spacing w:after="0" w:line="240" w:lineRule="auto"/>
        <w:jc w:val="both"/>
        <w:rPr>
          <w:rFonts w:ascii="Times New Roman" w:hAnsi="Times New Roman"/>
          <w:sz w:val="24"/>
          <w:szCs w:val="24"/>
        </w:rPr>
      </w:pPr>
      <w:r w:rsidRPr="00904F5A">
        <w:rPr>
          <w:rFonts w:ascii="Times New Roman" w:hAnsi="Times New Roman"/>
          <w:sz w:val="24"/>
          <w:szCs w:val="24"/>
        </w:rPr>
        <w:t>Укажите верное утверждение в отношении ограничений на совмещение ответственным сотрудником некердитной финансовой организации из числа указанных в пункте 2 приложения 1 к Положению Банка России № 445-П иных функций в некредитной финансовой организации:</w:t>
      </w:r>
    </w:p>
    <w:p w:rsidR="00FB452C" w:rsidRPr="00904F5A" w:rsidRDefault="00FB452C" w:rsidP="00005066">
      <w:pPr>
        <w:autoSpaceDE w:val="0"/>
        <w:autoSpaceDN w:val="0"/>
        <w:adjustRightInd w:val="0"/>
        <w:spacing w:after="0" w:line="240" w:lineRule="auto"/>
        <w:jc w:val="both"/>
        <w:rPr>
          <w:rFonts w:ascii="Times New Roman" w:hAnsi="Times New Roman"/>
          <w:sz w:val="24"/>
          <w:szCs w:val="24"/>
        </w:rPr>
      </w:pPr>
      <w:r w:rsidRPr="00904F5A">
        <w:rPr>
          <w:rFonts w:ascii="Times New Roman" w:hAnsi="Times New Roman"/>
          <w:sz w:val="24"/>
          <w:szCs w:val="24"/>
          <w:lang w:val="en-US"/>
        </w:rPr>
        <w:t>I</w:t>
      </w:r>
      <w:r w:rsidRPr="00904F5A">
        <w:rPr>
          <w:rFonts w:ascii="Times New Roman" w:hAnsi="Times New Roman"/>
          <w:sz w:val="24"/>
          <w:szCs w:val="24"/>
        </w:rPr>
        <w:t>. Ответственный сотрудник не может совмещать свою деятельность с функциями контролера или функциями, осуществляемыми службой внутреннего контроля (аудита);</w:t>
      </w:r>
    </w:p>
    <w:p w:rsidR="00FB452C" w:rsidRPr="00904F5A" w:rsidRDefault="00FB452C" w:rsidP="00005066">
      <w:pPr>
        <w:autoSpaceDE w:val="0"/>
        <w:autoSpaceDN w:val="0"/>
        <w:adjustRightInd w:val="0"/>
        <w:spacing w:after="0" w:line="240" w:lineRule="auto"/>
        <w:jc w:val="both"/>
        <w:rPr>
          <w:rFonts w:ascii="Times New Roman" w:hAnsi="Times New Roman"/>
          <w:sz w:val="24"/>
          <w:szCs w:val="24"/>
        </w:rPr>
      </w:pPr>
      <w:r w:rsidRPr="00904F5A">
        <w:rPr>
          <w:rFonts w:ascii="Times New Roman" w:hAnsi="Times New Roman"/>
          <w:sz w:val="24"/>
          <w:szCs w:val="24"/>
          <w:lang w:val="en-US"/>
        </w:rPr>
        <w:t>II</w:t>
      </w:r>
      <w:r w:rsidRPr="00904F5A">
        <w:rPr>
          <w:rFonts w:ascii="Times New Roman" w:hAnsi="Times New Roman"/>
          <w:sz w:val="24"/>
          <w:szCs w:val="24"/>
        </w:rPr>
        <w:t>. Ответственный сотрудник не может совмещать свою деятельность с функциями, в раках которых предоставляется право  от имени некредитной финансовой организации совершать операции (заключать сделки) с денежными средствами или иным имуществом;</w:t>
      </w:r>
    </w:p>
    <w:p w:rsidR="00FB452C" w:rsidRPr="00904F5A" w:rsidRDefault="00FB452C" w:rsidP="00005066">
      <w:pPr>
        <w:autoSpaceDE w:val="0"/>
        <w:autoSpaceDN w:val="0"/>
        <w:adjustRightInd w:val="0"/>
        <w:spacing w:after="0" w:line="240" w:lineRule="auto"/>
        <w:jc w:val="both"/>
        <w:rPr>
          <w:rFonts w:ascii="Times New Roman" w:hAnsi="Times New Roman"/>
          <w:sz w:val="24"/>
          <w:szCs w:val="24"/>
        </w:rPr>
      </w:pPr>
      <w:r w:rsidRPr="00904F5A">
        <w:rPr>
          <w:rFonts w:ascii="Times New Roman" w:hAnsi="Times New Roman"/>
          <w:sz w:val="24"/>
          <w:szCs w:val="24"/>
          <w:lang w:val="en-US"/>
        </w:rPr>
        <w:t>III</w:t>
      </w:r>
      <w:r w:rsidRPr="00904F5A">
        <w:rPr>
          <w:rFonts w:ascii="Times New Roman" w:hAnsi="Times New Roman"/>
          <w:sz w:val="24"/>
          <w:szCs w:val="24"/>
        </w:rPr>
        <w:t>. Ответственный сотрудник не может совмещать свою деятельность с функциями, в раках которых предоставляется право  от имени некредитной финансовой организации подписывать платежные (расчетные), бухгалтерские и иные документы;</w:t>
      </w:r>
    </w:p>
    <w:p w:rsidR="00FB452C" w:rsidRPr="00904F5A" w:rsidRDefault="00FB452C" w:rsidP="00005066">
      <w:pPr>
        <w:autoSpaceDE w:val="0"/>
        <w:autoSpaceDN w:val="0"/>
        <w:adjustRightInd w:val="0"/>
        <w:spacing w:after="0" w:line="240" w:lineRule="auto"/>
        <w:jc w:val="both"/>
        <w:rPr>
          <w:rFonts w:ascii="Times New Roman" w:hAnsi="Times New Roman"/>
          <w:sz w:val="24"/>
          <w:szCs w:val="24"/>
        </w:rPr>
      </w:pPr>
      <w:r w:rsidRPr="00904F5A">
        <w:rPr>
          <w:rFonts w:ascii="Times New Roman" w:hAnsi="Times New Roman"/>
          <w:sz w:val="24"/>
          <w:szCs w:val="24"/>
          <w:lang w:val="en-US"/>
        </w:rPr>
        <w:t>IV</w:t>
      </w:r>
      <w:r w:rsidRPr="00904F5A">
        <w:rPr>
          <w:rFonts w:ascii="Times New Roman" w:hAnsi="Times New Roman"/>
          <w:sz w:val="24"/>
          <w:szCs w:val="24"/>
        </w:rPr>
        <w:t>. Ответственный сотрудник не может совмещать свою деятельность с функциями, в раках которых предоставляется право  от имени некредитной финансовой организации подписывать документы, связанные с возникновением и исполнением прав и обязанностей некредитной финансовой организации.</w:t>
      </w:r>
    </w:p>
    <w:p w:rsidR="00FB452C" w:rsidRPr="00904F5A" w:rsidRDefault="00FB452C" w:rsidP="00FB452C">
      <w:pPr>
        <w:pStyle w:val="a7"/>
        <w:jc w:val="both"/>
        <w:rPr>
          <w:rFonts w:ascii="Times New Roman" w:hAnsi="Times New Roman"/>
          <w:sz w:val="24"/>
          <w:szCs w:val="24"/>
        </w:rPr>
      </w:pPr>
    </w:p>
    <w:p w:rsidR="00FB452C" w:rsidRPr="00904F5A" w:rsidRDefault="00FB452C" w:rsidP="00FB452C">
      <w:pPr>
        <w:pStyle w:val="a7"/>
        <w:jc w:val="both"/>
        <w:rPr>
          <w:rFonts w:ascii="Times New Roman" w:hAnsi="Times New Roman"/>
          <w:sz w:val="24"/>
          <w:szCs w:val="24"/>
        </w:rPr>
      </w:pPr>
    </w:p>
    <w:p w:rsidR="00FB452C" w:rsidRPr="00904F5A" w:rsidRDefault="00FB452C" w:rsidP="00005066">
      <w:pPr>
        <w:autoSpaceDE w:val="0"/>
        <w:autoSpaceDN w:val="0"/>
        <w:adjustRightInd w:val="0"/>
        <w:spacing w:after="0" w:line="240" w:lineRule="auto"/>
        <w:jc w:val="both"/>
        <w:rPr>
          <w:rFonts w:ascii="Times New Roman" w:hAnsi="Times New Roman"/>
          <w:sz w:val="24"/>
          <w:szCs w:val="24"/>
        </w:rPr>
      </w:pPr>
      <w:r w:rsidRPr="00904F5A">
        <w:rPr>
          <w:rFonts w:ascii="Times New Roman" w:hAnsi="Times New Roman"/>
          <w:sz w:val="24"/>
          <w:szCs w:val="24"/>
        </w:rPr>
        <w:t>Укажите неверное утверждение в отношении ограничений на совмещение ответственным сотрудником и сотрудником подразделения по ПОД/ФТ некердитной финансовой организации из числа указанных в пункте 2 приложения 1 к Положению Банка России № 445-П иных функций в некредитной финансовой организации:</w:t>
      </w:r>
    </w:p>
    <w:p w:rsidR="00FB452C" w:rsidRPr="00904F5A" w:rsidRDefault="00005066" w:rsidP="00005066">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lang w:val="en-US"/>
        </w:rPr>
        <w:t>I</w:t>
      </w:r>
      <w:r w:rsidR="00FB452C" w:rsidRPr="00904F5A">
        <w:rPr>
          <w:rFonts w:ascii="Times New Roman" w:hAnsi="Times New Roman"/>
          <w:sz w:val="24"/>
          <w:szCs w:val="24"/>
        </w:rPr>
        <w:t>. Ответственный сотрудник может совмещать свою деятельность с функциями, в раках которых предоставляется право  от имени некредитной финансовой организации подписывать документы, связанные с возникновением и исполнением прав и обязанностей некредитной финансовой организации;</w:t>
      </w:r>
    </w:p>
    <w:p w:rsidR="00FB452C" w:rsidRPr="00904F5A" w:rsidRDefault="00005066" w:rsidP="00005066">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lang w:val="en-US"/>
        </w:rPr>
        <w:t>II</w:t>
      </w:r>
      <w:r w:rsidR="00FB452C" w:rsidRPr="00904F5A">
        <w:rPr>
          <w:rFonts w:ascii="Times New Roman" w:hAnsi="Times New Roman"/>
          <w:sz w:val="24"/>
          <w:szCs w:val="24"/>
        </w:rPr>
        <w:t>. Ответственный сотрудник не может совмещать свою деятельность с функциями, в раках которых предоставляется право  от имени некредитной финансовой организации совершать операции (заключать сделки) с денежными средствами или иным имуществом;</w:t>
      </w:r>
    </w:p>
    <w:p w:rsidR="00FB452C" w:rsidRPr="00904F5A" w:rsidRDefault="00005066" w:rsidP="00005066">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lang w:val="en-US"/>
        </w:rPr>
        <w:t>III</w:t>
      </w:r>
      <w:r w:rsidR="00FB452C" w:rsidRPr="00904F5A">
        <w:rPr>
          <w:rFonts w:ascii="Times New Roman" w:hAnsi="Times New Roman"/>
          <w:sz w:val="24"/>
          <w:szCs w:val="24"/>
        </w:rPr>
        <w:t>. Ответственный сотрудник не может совмещать свою деятельность с функциями, в раках которых предоставляется право  от имени некредитной финансовой организации подписывать платежные (расчетные), бухгалтерские и иные документы;</w:t>
      </w:r>
    </w:p>
    <w:p w:rsidR="00FB452C" w:rsidRPr="00904F5A" w:rsidRDefault="00005066" w:rsidP="00005066">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lang w:val="en-US"/>
        </w:rPr>
        <w:t>IV</w:t>
      </w:r>
      <w:r w:rsidR="00FB452C" w:rsidRPr="00904F5A">
        <w:rPr>
          <w:rFonts w:ascii="Times New Roman" w:hAnsi="Times New Roman"/>
          <w:sz w:val="24"/>
          <w:szCs w:val="24"/>
        </w:rPr>
        <w:t>. Ответственный сотрудник не может совмещать свою деятельность с функциями, в раках которых предоставляется право  от имени некредитной финансовой организации подписывать документы, связанные с возникновением и исполнением прав и обязанностей некредитной финансовой организации.</w:t>
      </w:r>
    </w:p>
    <w:p w:rsidR="00FB452C" w:rsidRPr="00904F5A" w:rsidRDefault="00FB452C" w:rsidP="00FB452C">
      <w:pPr>
        <w:autoSpaceDE w:val="0"/>
        <w:autoSpaceDN w:val="0"/>
        <w:adjustRightInd w:val="0"/>
        <w:jc w:val="both"/>
        <w:rPr>
          <w:rFonts w:ascii="Times New Roman" w:hAnsi="Times New Roman"/>
          <w:sz w:val="24"/>
          <w:szCs w:val="24"/>
        </w:rPr>
      </w:pPr>
    </w:p>
    <w:p w:rsidR="00FB452C" w:rsidRPr="00904F5A" w:rsidRDefault="00FB452C" w:rsidP="00FB452C">
      <w:pPr>
        <w:pStyle w:val="a7"/>
        <w:jc w:val="both"/>
        <w:rPr>
          <w:rFonts w:ascii="Times New Roman" w:hAnsi="Times New Roman"/>
          <w:sz w:val="24"/>
          <w:szCs w:val="24"/>
        </w:rPr>
      </w:pPr>
      <w:r w:rsidRPr="00904F5A">
        <w:rPr>
          <w:rFonts w:ascii="Times New Roman" w:hAnsi="Times New Roman"/>
          <w:sz w:val="24"/>
          <w:szCs w:val="24"/>
        </w:rPr>
        <w:t>Укажите основания и порядок признания единоличного исполнительного органа клиента - юридического лица бенефициарным владельцем:</w:t>
      </w:r>
    </w:p>
    <w:p w:rsidR="00FB452C" w:rsidRPr="00904F5A" w:rsidRDefault="00FB452C" w:rsidP="00FB452C">
      <w:pPr>
        <w:pStyle w:val="a7"/>
        <w:jc w:val="both"/>
        <w:rPr>
          <w:rFonts w:ascii="Times New Roman" w:hAnsi="Times New Roman"/>
          <w:sz w:val="24"/>
          <w:szCs w:val="24"/>
        </w:rPr>
      </w:pPr>
    </w:p>
    <w:p w:rsidR="00FB452C" w:rsidRPr="00904F5A" w:rsidRDefault="00FB452C" w:rsidP="00FB452C">
      <w:pPr>
        <w:pStyle w:val="a7"/>
        <w:jc w:val="both"/>
        <w:rPr>
          <w:rFonts w:ascii="Times New Roman" w:hAnsi="Times New Roman"/>
          <w:sz w:val="24"/>
          <w:szCs w:val="24"/>
        </w:rPr>
      </w:pPr>
    </w:p>
    <w:p w:rsidR="00FB452C" w:rsidRPr="00904F5A" w:rsidRDefault="00005066" w:rsidP="00FB452C">
      <w:pPr>
        <w:pStyle w:val="a7"/>
        <w:jc w:val="both"/>
        <w:rPr>
          <w:rFonts w:ascii="Times New Roman" w:hAnsi="Times New Roman"/>
          <w:sz w:val="24"/>
          <w:szCs w:val="24"/>
        </w:rPr>
      </w:pPr>
      <w:r>
        <w:rPr>
          <w:rFonts w:ascii="Times New Roman" w:hAnsi="Times New Roman"/>
          <w:sz w:val="24"/>
          <w:szCs w:val="24"/>
        </w:rPr>
        <w:t xml:space="preserve"> </w:t>
      </w:r>
      <w:r w:rsidR="00FB452C">
        <w:rPr>
          <w:rFonts w:ascii="Times New Roman" w:hAnsi="Times New Roman"/>
          <w:sz w:val="24"/>
          <w:szCs w:val="24"/>
        </w:rPr>
        <w:t>«</w:t>
      </w:r>
      <w:r w:rsidR="00FB452C" w:rsidRPr="00904F5A">
        <w:rPr>
          <w:rFonts w:ascii="Times New Roman" w:hAnsi="Times New Roman"/>
          <w:sz w:val="24"/>
          <w:szCs w:val="24"/>
        </w:rPr>
        <w:t>Программа идентификации клиентов, представителей клиентов, бенефициарных владельцев и выголоприобретателей</w:t>
      </w:r>
      <w:r w:rsidR="00FB452C">
        <w:rPr>
          <w:rFonts w:ascii="Times New Roman" w:hAnsi="Times New Roman"/>
          <w:sz w:val="24"/>
          <w:szCs w:val="24"/>
        </w:rPr>
        <w:t>»</w:t>
      </w:r>
      <w:r w:rsidR="00FB452C" w:rsidRPr="00904F5A">
        <w:rPr>
          <w:rFonts w:ascii="Times New Roman" w:hAnsi="Times New Roman"/>
          <w:sz w:val="24"/>
          <w:szCs w:val="24"/>
        </w:rPr>
        <w:t xml:space="preserve"> в ПВК по ПОД/ФТ некредитной финансовой организации должна включать:</w:t>
      </w:r>
    </w:p>
    <w:p w:rsidR="00FB452C" w:rsidRPr="00904F5A" w:rsidRDefault="00FB452C" w:rsidP="00FB452C">
      <w:pPr>
        <w:pStyle w:val="a7"/>
        <w:jc w:val="both"/>
        <w:rPr>
          <w:rFonts w:ascii="Times New Roman" w:hAnsi="Times New Roman"/>
          <w:sz w:val="24"/>
          <w:szCs w:val="24"/>
        </w:rPr>
      </w:pPr>
    </w:p>
    <w:p w:rsidR="00FB452C" w:rsidRPr="00904F5A" w:rsidRDefault="00FB452C" w:rsidP="00FB452C">
      <w:pPr>
        <w:pStyle w:val="a7"/>
        <w:jc w:val="both"/>
        <w:rPr>
          <w:rFonts w:ascii="Times New Roman" w:hAnsi="Times New Roman"/>
          <w:sz w:val="24"/>
          <w:szCs w:val="24"/>
        </w:rPr>
      </w:pPr>
    </w:p>
    <w:p w:rsidR="00FB452C" w:rsidRPr="00904F5A" w:rsidRDefault="00005066" w:rsidP="00FB452C">
      <w:pPr>
        <w:pStyle w:val="a7"/>
        <w:jc w:val="both"/>
        <w:rPr>
          <w:rFonts w:ascii="Times New Roman" w:hAnsi="Times New Roman"/>
          <w:sz w:val="24"/>
          <w:szCs w:val="24"/>
        </w:rPr>
      </w:pPr>
      <w:r>
        <w:rPr>
          <w:rFonts w:ascii="Times New Roman" w:hAnsi="Times New Roman"/>
          <w:sz w:val="24"/>
          <w:szCs w:val="24"/>
        </w:rPr>
        <w:t xml:space="preserve"> </w:t>
      </w:r>
      <w:r w:rsidR="00FB452C">
        <w:rPr>
          <w:rFonts w:ascii="Times New Roman" w:hAnsi="Times New Roman"/>
          <w:sz w:val="24"/>
          <w:szCs w:val="24"/>
        </w:rPr>
        <w:t>«</w:t>
      </w:r>
      <w:r w:rsidR="00FB452C" w:rsidRPr="00904F5A">
        <w:rPr>
          <w:rFonts w:ascii="Times New Roman" w:hAnsi="Times New Roman"/>
          <w:sz w:val="24"/>
          <w:szCs w:val="24"/>
        </w:rPr>
        <w:t>Программа управления риском</w:t>
      </w:r>
      <w:r w:rsidR="00FB452C">
        <w:rPr>
          <w:rFonts w:ascii="Times New Roman" w:hAnsi="Times New Roman"/>
          <w:sz w:val="24"/>
          <w:szCs w:val="24"/>
        </w:rPr>
        <w:t>»</w:t>
      </w:r>
      <w:r w:rsidR="00FB452C" w:rsidRPr="00904F5A">
        <w:rPr>
          <w:rFonts w:ascii="Times New Roman" w:hAnsi="Times New Roman"/>
          <w:sz w:val="24"/>
          <w:szCs w:val="24"/>
        </w:rPr>
        <w:t xml:space="preserve"> в  ПВК по ПОД/ФТ некредитной финансовой организации должна включать:</w:t>
      </w:r>
    </w:p>
    <w:p w:rsidR="00FB452C" w:rsidRPr="00904F5A" w:rsidRDefault="00FB452C" w:rsidP="00FB452C">
      <w:pPr>
        <w:pStyle w:val="a7"/>
        <w:jc w:val="both"/>
        <w:rPr>
          <w:rFonts w:ascii="Times New Roman" w:hAnsi="Times New Roman"/>
          <w:sz w:val="24"/>
          <w:szCs w:val="24"/>
        </w:rPr>
      </w:pPr>
    </w:p>
    <w:p w:rsidR="00FB452C" w:rsidRPr="00904F5A" w:rsidRDefault="00005066" w:rsidP="00FB452C">
      <w:pPr>
        <w:pStyle w:val="a7"/>
        <w:jc w:val="both"/>
        <w:rPr>
          <w:rFonts w:ascii="Times New Roman" w:hAnsi="Times New Roman"/>
          <w:sz w:val="24"/>
          <w:szCs w:val="24"/>
        </w:rPr>
      </w:pPr>
      <w:r>
        <w:rPr>
          <w:rFonts w:ascii="Times New Roman" w:hAnsi="Times New Roman"/>
          <w:sz w:val="24"/>
          <w:szCs w:val="24"/>
        </w:rPr>
        <w:t xml:space="preserve"> </w:t>
      </w:r>
      <w:r w:rsidR="00FB452C">
        <w:rPr>
          <w:rFonts w:ascii="Times New Roman" w:hAnsi="Times New Roman"/>
          <w:sz w:val="24"/>
          <w:szCs w:val="24"/>
        </w:rPr>
        <w:t>«</w:t>
      </w:r>
      <w:r w:rsidR="00FB452C" w:rsidRPr="00904F5A">
        <w:rPr>
          <w:rFonts w:ascii="Times New Roman" w:hAnsi="Times New Roman"/>
          <w:sz w:val="24"/>
          <w:szCs w:val="24"/>
        </w:rPr>
        <w:t>Программа выявления операций</w:t>
      </w:r>
      <w:r w:rsidR="00FB452C">
        <w:rPr>
          <w:rFonts w:ascii="Times New Roman" w:hAnsi="Times New Roman"/>
          <w:sz w:val="24"/>
          <w:szCs w:val="24"/>
        </w:rPr>
        <w:t>»</w:t>
      </w:r>
      <w:r w:rsidR="00FB452C" w:rsidRPr="00904F5A">
        <w:rPr>
          <w:rFonts w:ascii="Times New Roman" w:hAnsi="Times New Roman"/>
          <w:sz w:val="24"/>
          <w:szCs w:val="24"/>
        </w:rPr>
        <w:t xml:space="preserve"> в  ПВК по ПОД/ФТ некредитной финансовой организации должна включать:</w:t>
      </w:r>
    </w:p>
    <w:p w:rsidR="00FB452C" w:rsidRPr="00904F5A" w:rsidRDefault="00FB452C" w:rsidP="00FB452C">
      <w:pPr>
        <w:pStyle w:val="a7"/>
        <w:jc w:val="both"/>
        <w:rPr>
          <w:rFonts w:ascii="Times New Roman" w:hAnsi="Times New Roman"/>
          <w:sz w:val="24"/>
          <w:szCs w:val="24"/>
        </w:rPr>
      </w:pPr>
    </w:p>
    <w:p w:rsidR="00FB452C" w:rsidRPr="00904F5A" w:rsidRDefault="00FB452C" w:rsidP="00FB452C">
      <w:pPr>
        <w:pStyle w:val="a7"/>
        <w:jc w:val="both"/>
        <w:rPr>
          <w:rFonts w:ascii="Times New Roman" w:hAnsi="Times New Roman"/>
          <w:sz w:val="24"/>
          <w:szCs w:val="24"/>
        </w:rPr>
      </w:pPr>
    </w:p>
    <w:p w:rsidR="00FB452C" w:rsidRPr="00904F5A" w:rsidRDefault="00005066" w:rsidP="00FB452C">
      <w:pPr>
        <w:pStyle w:val="a7"/>
        <w:jc w:val="both"/>
        <w:rPr>
          <w:rFonts w:ascii="Times New Roman" w:hAnsi="Times New Roman"/>
          <w:sz w:val="24"/>
          <w:szCs w:val="24"/>
        </w:rPr>
      </w:pPr>
      <w:r>
        <w:rPr>
          <w:rFonts w:ascii="Times New Roman" w:hAnsi="Times New Roman"/>
          <w:sz w:val="24"/>
          <w:szCs w:val="24"/>
        </w:rPr>
        <w:t xml:space="preserve"> </w:t>
      </w:r>
      <w:r w:rsidR="00FB452C">
        <w:rPr>
          <w:rFonts w:ascii="Times New Roman" w:hAnsi="Times New Roman"/>
          <w:sz w:val="24"/>
          <w:szCs w:val="24"/>
        </w:rPr>
        <w:t>«</w:t>
      </w:r>
      <w:r w:rsidR="00FB452C" w:rsidRPr="00904F5A">
        <w:rPr>
          <w:rFonts w:ascii="Times New Roman" w:hAnsi="Times New Roman"/>
          <w:sz w:val="24"/>
          <w:szCs w:val="24"/>
        </w:rPr>
        <w:t>Программа по замораживанию (блокированию) денежных средств и иного имущества и проведению проверки</w:t>
      </w:r>
      <w:r w:rsidR="00FB452C">
        <w:rPr>
          <w:rFonts w:ascii="Times New Roman" w:hAnsi="Times New Roman"/>
          <w:sz w:val="24"/>
          <w:szCs w:val="24"/>
        </w:rPr>
        <w:t xml:space="preserve">» </w:t>
      </w:r>
      <w:r w:rsidR="00FB452C" w:rsidRPr="00904F5A">
        <w:rPr>
          <w:rFonts w:ascii="Times New Roman" w:hAnsi="Times New Roman"/>
          <w:sz w:val="24"/>
          <w:szCs w:val="24"/>
        </w:rPr>
        <w:t xml:space="preserve"> в  ПВК по ПОД/ФТ некредитной финансовой организации должна включать:</w:t>
      </w:r>
    </w:p>
    <w:p w:rsidR="00375F4D" w:rsidRDefault="00375F4D" w:rsidP="00FB452C">
      <w:pPr>
        <w:pStyle w:val="a7"/>
        <w:jc w:val="both"/>
        <w:rPr>
          <w:rFonts w:ascii="Times New Roman" w:hAnsi="Times New Roman"/>
          <w:sz w:val="24"/>
          <w:szCs w:val="24"/>
          <w:lang w:val="en-US"/>
        </w:rPr>
      </w:pPr>
    </w:p>
    <w:p w:rsidR="00FB452C" w:rsidRPr="00904F5A" w:rsidRDefault="00375F4D" w:rsidP="00FB452C">
      <w:pPr>
        <w:pStyle w:val="a7"/>
        <w:jc w:val="both"/>
        <w:rPr>
          <w:rFonts w:ascii="Times New Roman" w:hAnsi="Times New Roman"/>
          <w:sz w:val="24"/>
          <w:szCs w:val="24"/>
        </w:rPr>
      </w:pPr>
      <w:r>
        <w:rPr>
          <w:rFonts w:ascii="Times New Roman" w:hAnsi="Times New Roman"/>
          <w:sz w:val="24"/>
          <w:szCs w:val="24"/>
        </w:rPr>
        <w:t xml:space="preserve"> </w:t>
      </w:r>
      <w:r w:rsidR="00FB452C">
        <w:rPr>
          <w:rFonts w:ascii="Times New Roman" w:hAnsi="Times New Roman"/>
          <w:sz w:val="24"/>
          <w:szCs w:val="24"/>
        </w:rPr>
        <w:t>«</w:t>
      </w:r>
      <w:r w:rsidR="00FB452C" w:rsidRPr="00904F5A">
        <w:rPr>
          <w:rFonts w:ascii="Times New Roman" w:hAnsi="Times New Roman"/>
          <w:sz w:val="24"/>
          <w:szCs w:val="24"/>
        </w:rPr>
        <w:t>Программа организации работы по отказу в выполнении распоряжения клиента о совершении операции</w:t>
      </w:r>
      <w:r w:rsidR="00FB452C">
        <w:rPr>
          <w:rFonts w:ascii="Times New Roman" w:hAnsi="Times New Roman"/>
          <w:sz w:val="24"/>
          <w:szCs w:val="24"/>
        </w:rPr>
        <w:t>»</w:t>
      </w:r>
      <w:r w:rsidR="00FB452C" w:rsidRPr="00904F5A">
        <w:rPr>
          <w:rFonts w:ascii="Times New Roman" w:hAnsi="Times New Roman"/>
          <w:sz w:val="24"/>
          <w:szCs w:val="24"/>
        </w:rPr>
        <w:t xml:space="preserve"> в  ПВК по ПОД/ФТ некредитной финансовой организации из числа указанных в пункте 2 приложения 1 к Положению Банка России № 445-П должна включать:</w:t>
      </w:r>
    </w:p>
    <w:p w:rsidR="00FB452C" w:rsidRPr="00904F5A" w:rsidRDefault="00FB452C" w:rsidP="00FB452C">
      <w:pPr>
        <w:pStyle w:val="a7"/>
        <w:jc w:val="both"/>
        <w:rPr>
          <w:rFonts w:ascii="Times New Roman" w:hAnsi="Times New Roman"/>
          <w:sz w:val="24"/>
          <w:szCs w:val="24"/>
        </w:rPr>
      </w:pPr>
    </w:p>
    <w:p w:rsidR="00FB452C" w:rsidRPr="00904F5A" w:rsidRDefault="00FB452C" w:rsidP="00FB452C">
      <w:pPr>
        <w:pStyle w:val="a7"/>
        <w:jc w:val="both"/>
        <w:rPr>
          <w:rFonts w:ascii="Times New Roman" w:hAnsi="Times New Roman"/>
          <w:sz w:val="24"/>
          <w:szCs w:val="24"/>
        </w:rPr>
      </w:pPr>
    </w:p>
    <w:p w:rsidR="00FB452C" w:rsidRPr="00904F5A" w:rsidRDefault="00005066" w:rsidP="00FB452C">
      <w:pPr>
        <w:pStyle w:val="a7"/>
        <w:jc w:val="both"/>
        <w:rPr>
          <w:rFonts w:ascii="Times New Roman" w:hAnsi="Times New Roman"/>
          <w:sz w:val="24"/>
          <w:szCs w:val="24"/>
        </w:rPr>
      </w:pPr>
      <w:r>
        <w:rPr>
          <w:rFonts w:ascii="Times New Roman" w:hAnsi="Times New Roman"/>
          <w:sz w:val="24"/>
          <w:szCs w:val="24"/>
        </w:rPr>
        <w:t xml:space="preserve"> </w:t>
      </w:r>
      <w:r w:rsidR="00FB452C">
        <w:rPr>
          <w:rFonts w:ascii="Times New Roman" w:hAnsi="Times New Roman"/>
          <w:sz w:val="24"/>
          <w:szCs w:val="24"/>
        </w:rPr>
        <w:t>«</w:t>
      </w:r>
      <w:r w:rsidR="00FB452C" w:rsidRPr="00904F5A">
        <w:rPr>
          <w:rFonts w:ascii="Times New Roman" w:hAnsi="Times New Roman"/>
          <w:sz w:val="24"/>
          <w:szCs w:val="24"/>
        </w:rPr>
        <w:t>Программа, определяющая порядок взаимодействия некредитной финансовой организации с лицами, которым поручено проведение идентификации (упрощенной идентификации)</w:t>
      </w:r>
      <w:r w:rsidR="00FB452C">
        <w:rPr>
          <w:rFonts w:ascii="Times New Roman" w:hAnsi="Times New Roman"/>
          <w:sz w:val="24"/>
          <w:szCs w:val="24"/>
        </w:rPr>
        <w:t>»</w:t>
      </w:r>
      <w:r w:rsidR="00FB452C" w:rsidRPr="00904F5A">
        <w:rPr>
          <w:rFonts w:ascii="Times New Roman" w:hAnsi="Times New Roman"/>
          <w:sz w:val="24"/>
          <w:szCs w:val="24"/>
        </w:rPr>
        <w:t xml:space="preserve"> в  ПВК по ПОД/ФТ некредитной финансовой организации должна включать:</w:t>
      </w:r>
    </w:p>
    <w:p w:rsidR="00FB452C" w:rsidRPr="00904F5A" w:rsidRDefault="00FB452C" w:rsidP="00FB452C">
      <w:pPr>
        <w:pStyle w:val="a7"/>
        <w:jc w:val="both"/>
        <w:rPr>
          <w:rFonts w:ascii="Times New Roman" w:hAnsi="Times New Roman"/>
          <w:sz w:val="24"/>
          <w:szCs w:val="24"/>
        </w:rPr>
      </w:pPr>
    </w:p>
    <w:p w:rsidR="00FB452C" w:rsidRPr="00904F5A" w:rsidRDefault="00005066" w:rsidP="00FB452C">
      <w:pPr>
        <w:pStyle w:val="a7"/>
        <w:jc w:val="both"/>
        <w:rPr>
          <w:rFonts w:ascii="Times New Roman" w:hAnsi="Times New Roman"/>
          <w:sz w:val="24"/>
          <w:szCs w:val="24"/>
        </w:rPr>
      </w:pPr>
      <w:r>
        <w:rPr>
          <w:rFonts w:ascii="Times New Roman" w:hAnsi="Times New Roman"/>
          <w:sz w:val="24"/>
          <w:szCs w:val="24"/>
        </w:rPr>
        <w:t xml:space="preserve"> </w:t>
      </w:r>
      <w:r w:rsidR="00FB452C">
        <w:rPr>
          <w:rFonts w:ascii="Times New Roman" w:hAnsi="Times New Roman"/>
          <w:sz w:val="24"/>
          <w:szCs w:val="24"/>
        </w:rPr>
        <w:t>«</w:t>
      </w:r>
      <w:r w:rsidR="00FB452C" w:rsidRPr="00904F5A">
        <w:rPr>
          <w:rFonts w:ascii="Times New Roman" w:hAnsi="Times New Roman"/>
          <w:sz w:val="24"/>
          <w:szCs w:val="24"/>
        </w:rPr>
        <w:t>Программа, определяющая порядок взаимодействия некредитной финансовой организации с лицами, которым поручено проведение идентификации (упрощенной идентификации)</w:t>
      </w:r>
      <w:r w:rsidR="00FB452C">
        <w:rPr>
          <w:rFonts w:ascii="Times New Roman" w:hAnsi="Times New Roman"/>
          <w:sz w:val="24"/>
          <w:szCs w:val="24"/>
        </w:rPr>
        <w:t>»</w:t>
      </w:r>
      <w:r w:rsidR="00FB452C" w:rsidRPr="00904F5A">
        <w:rPr>
          <w:rFonts w:ascii="Times New Roman" w:hAnsi="Times New Roman"/>
          <w:sz w:val="24"/>
          <w:szCs w:val="24"/>
        </w:rPr>
        <w:t xml:space="preserve"> в  ПВК по ПОД/ФТ некредитной финансовой организации должна включать:</w:t>
      </w:r>
    </w:p>
    <w:p w:rsidR="00FB452C" w:rsidRPr="00904F5A" w:rsidRDefault="00FB452C" w:rsidP="00FB452C">
      <w:pPr>
        <w:pStyle w:val="a7"/>
        <w:jc w:val="both"/>
        <w:rPr>
          <w:rFonts w:ascii="Times New Roman" w:hAnsi="Times New Roman"/>
          <w:sz w:val="24"/>
          <w:szCs w:val="24"/>
        </w:rPr>
      </w:pPr>
    </w:p>
    <w:p w:rsidR="00FB452C" w:rsidRPr="00904F5A" w:rsidRDefault="00FB452C" w:rsidP="00FB452C">
      <w:pPr>
        <w:pStyle w:val="a7"/>
        <w:jc w:val="both"/>
        <w:rPr>
          <w:rFonts w:ascii="Times New Roman" w:hAnsi="Times New Roman"/>
          <w:sz w:val="24"/>
          <w:szCs w:val="24"/>
        </w:rPr>
      </w:pPr>
      <w:r w:rsidRPr="00904F5A">
        <w:rPr>
          <w:rFonts w:ascii="Times New Roman" w:hAnsi="Times New Roman"/>
          <w:sz w:val="24"/>
          <w:szCs w:val="24"/>
        </w:rPr>
        <w:t xml:space="preserve">Укажите факторы, влияющие на оценку риска клиентов, входящие в категорию "риск по типу клиента и (или) бенефициарного владельца":  </w:t>
      </w:r>
    </w:p>
    <w:p w:rsidR="00FB452C" w:rsidRPr="00904F5A" w:rsidRDefault="00FB452C" w:rsidP="00FB452C">
      <w:pPr>
        <w:pStyle w:val="a7"/>
        <w:jc w:val="both"/>
        <w:rPr>
          <w:rFonts w:ascii="Times New Roman" w:hAnsi="Times New Roman"/>
          <w:sz w:val="24"/>
          <w:szCs w:val="24"/>
        </w:rPr>
      </w:pPr>
    </w:p>
    <w:p w:rsidR="00FB452C" w:rsidRPr="00904F5A" w:rsidRDefault="00FB452C" w:rsidP="00FB452C">
      <w:pPr>
        <w:pStyle w:val="a7"/>
        <w:jc w:val="both"/>
        <w:rPr>
          <w:rFonts w:ascii="Times New Roman" w:hAnsi="Times New Roman"/>
          <w:sz w:val="24"/>
          <w:szCs w:val="24"/>
        </w:rPr>
      </w:pPr>
    </w:p>
    <w:p w:rsidR="00FB452C" w:rsidRPr="00904F5A" w:rsidRDefault="00FB452C" w:rsidP="00FB452C">
      <w:pPr>
        <w:pStyle w:val="a7"/>
        <w:jc w:val="both"/>
        <w:rPr>
          <w:rFonts w:ascii="Times New Roman" w:hAnsi="Times New Roman"/>
          <w:sz w:val="24"/>
          <w:szCs w:val="24"/>
        </w:rPr>
      </w:pPr>
      <w:r w:rsidRPr="00904F5A">
        <w:rPr>
          <w:rFonts w:ascii="Times New Roman" w:hAnsi="Times New Roman"/>
          <w:sz w:val="24"/>
          <w:szCs w:val="24"/>
        </w:rPr>
        <w:t xml:space="preserve">Укажите факторы, влияющие на оценку риска клиентов, входящие в категорию "страновой риск":  </w:t>
      </w:r>
    </w:p>
    <w:p w:rsidR="00FB452C" w:rsidRPr="00904F5A" w:rsidRDefault="00FB452C" w:rsidP="00FB452C">
      <w:pPr>
        <w:pStyle w:val="a7"/>
        <w:jc w:val="both"/>
        <w:rPr>
          <w:rFonts w:ascii="Times New Roman" w:hAnsi="Times New Roman"/>
          <w:sz w:val="24"/>
          <w:szCs w:val="24"/>
        </w:rPr>
      </w:pPr>
    </w:p>
    <w:p w:rsidR="00FB452C" w:rsidRPr="00904F5A" w:rsidRDefault="00FB452C" w:rsidP="00FB452C">
      <w:pPr>
        <w:pStyle w:val="a7"/>
        <w:jc w:val="both"/>
        <w:rPr>
          <w:rFonts w:ascii="Times New Roman" w:hAnsi="Times New Roman"/>
          <w:sz w:val="24"/>
          <w:szCs w:val="24"/>
        </w:rPr>
      </w:pPr>
      <w:r w:rsidRPr="00904F5A">
        <w:rPr>
          <w:rFonts w:ascii="Times New Roman" w:hAnsi="Times New Roman"/>
          <w:sz w:val="24"/>
          <w:szCs w:val="24"/>
        </w:rPr>
        <w:t xml:space="preserve">Укажите факторы, влияющие на оценку риска клиентов, входящие в категорию " риск, связанный с проведением клиентом определенного вида операций":  </w:t>
      </w:r>
    </w:p>
    <w:p w:rsidR="00FB452C" w:rsidRPr="00904F5A" w:rsidRDefault="00FB452C" w:rsidP="00FB452C">
      <w:pPr>
        <w:pStyle w:val="a7"/>
        <w:jc w:val="both"/>
        <w:rPr>
          <w:rFonts w:ascii="Times New Roman" w:hAnsi="Times New Roman"/>
          <w:sz w:val="24"/>
          <w:szCs w:val="24"/>
        </w:rPr>
      </w:pPr>
    </w:p>
    <w:p w:rsidR="00FB452C" w:rsidRPr="00904F5A" w:rsidRDefault="00FB452C" w:rsidP="00FB452C">
      <w:pPr>
        <w:pStyle w:val="a7"/>
        <w:jc w:val="both"/>
        <w:rPr>
          <w:rFonts w:ascii="Times New Roman" w:hAnsi="Times New Roman"/>
          <w:sz w:val="24"/>
          <w:szCs w:val="24"/>
        </w:rPr>
      </w:pPr>
      <w:r w:rsidRPr="00904F5A">
        <w:rPr>
          <w:rFonts w:ascii="Times New Roman" w:hAnsi="Times New Roman"/>
          <w:sz w:val="24"/>
          <w:szCs w:val="24"/>
        </w:rPr>
        <w:t>Какие из указанных признаков свидетельствуют о необычном характере сделок:</w:t>
      </w:r>
    </w:p>
    <w:p w:rsidR="00FB452C" w:rsidRPr="00904F5A" w:rsidRDefault="00FB452C" w:rsidP="00FB452C">
      <w:pPr>
        <w:pStyle w:val="a7"/>
        <w:jc w:val="both"/>
        <w:rPr>
          <w:rFonts w:ascii="Times New Roman" w:hAnsi="Times New Roman"/>
          <w:sz w:val="24"/>
          <w:szCs w:val="24"/>
        </w:rPr>
      </w:pPr>
    </w:p>
    <w:p w:rsidR="00FB452C" w:rsidRPr="00904F5A" w:rsidRDefault="00FB452C" w:rsidP="00FB452C">
      <w:pPr>
        <w:pStyle w:val="a7"/>
        <w:jc w:val="both"/>
        <w:rPr>
          <w:rFonts w:ascii="Times New Roman" w:hAnsi="Times New Roman"/>
          <w:sz w:val="24"/>
          <w:szCs w:val="24"/>
        </w:rPr>
      </w:pPr>
    </w:p>
    <w:p w:rsidR="00FB452C" w:rsidRPr="00904F5A" w:rsidRDefault="00FB452C" w:rsidP="00FB452C">
      <w:pPr>
        <w:pStyle w:val="a7"/>
        <w:jc w:val="both"/>
        <w:rPr>
          <w:rFonts w:ascii="Times New Roman" w:hAnsi="Times New Roman"/>
          <w:sz w:val="24"/>
          <w:szCs w:val="24"/>
        </w:rPr>
      </w:pPr>
    </w:p>
    <w:p w:rsidR="00FB452C" w:rsidRPr="00904F5A" w:rsidRDefault="00FB452C" w:rsidP="00FB452C">
      <w:pPr>
        <w:pStyle w:val="a7"/>
        <w:jc w:val="both"/>
        <w:rPr>
          <w:rFonts w:ascii="Times New Roman" w:hAnsi="Times New Roman"/>
          <w:sz w:val="24"/>
          <w:szCs w:val="24"/>
        </w:rPr>
      </w:pPr>
      <w:r w:rsidRPr="00904F5A">
        <w:rPr>
          <w:rFonts w:ascii="Times New Roman" w:hAnsi="Times New Roman"/>
          <w:sz w:val="24"/>
          <w:szCs w:val="24"/>
        </w:rPr>
        <w:t>Какие из указанных признаков указывают на необычный характер сделки, но не указывают на то, что операция подлежит обязательному контролю в соответствии с Федеральным Законом № 115-ФЗ:</w:t>
      </w:r>
    </w:p>
    <w:p w:rsidR="00FB452C" w:rsidRPr="00904F5A" w:rsidRDefault="00FB452C" w:rsidP="00FB452C">
      <w:pPr>
        <w:pStyle w:val="a7"/>
        <w:jc w:val="both"/>
        <w:rPr>
          <w:rFonts w:ascii="Times New Roman" w:hAnsi="Times New Roman"/>
          <w:sz w:val="24"/>
          <w:szCs w:val="24"/>
        </w:rPr>
      </w:pPr>
      <w:r w:rsidRPr="00904F5A">
        <w:rPr>
          <w:rFonts w:ascii="Times New Roman" w:hAnsi="Times New Roman"/>
          <w:sz w:val="24"/>
          <w:szCs w:val="24"/>
          <w:lang w:val="en-US"/>
        </w:rPr>
        <w:t>I</w:t>
      </w:r>
      <w:r w:rsidRPr="00904F5A">
        <w:rPr>
          <w:rFonts w:ascii="Times New Roman" w:hAnsi="Times New Roman"/>
          <w:sz w:val="24"/>
          <w:szCs w:val="24"/>
        </w:rPr>
        <w:t>. Совершение операции (сделки) по поручению клиента в случае, когда клиент, учредитель или выгодоприобретатель является участником федеральных, региональных либо муниципальных целевых программ или национальных проектов;</w:t>
      </w:r>
    </w:p>
    <w:p w:rsidR="00FB452C" w:rsidRPr="00904F5A" w:rsidRDefault="00FB452C" w:rsidP="00FB452C">
      <w:pPr>
        <w:pStyle w:val="a7"/>
        <w:jc w:val="both"/>
        <w:rPr>
          <w:rFonts w:ascii="Times New Roman" w:hAnsi="Times New Roman"/>
          <w:sz w:val="24"/>
          <w:szCs w:val="24"/>
        </w:rPr>
      </w:pPr>
      <w:r w:rsidRPr="00904F5A">
        <w:rPr>
          <w:rFonts w:ascii="Times New Roman" w:hAnsi="Times New Roman"/>
          <w:sz w:val="24"/>
          <w:szCs w:val="24"/>
          <w:lang w:val="en-US"/>
        </w:rPr>
        <w:t>II</w:t>
      </w:r>
      <w:r w:rsidRPr="00904F5A">
        <w:rPr>
          <w:rFonts w:ascii="Times New Roman" w:hAnsi="Times New Roman"/>
          <w:sz w:val="24"/>
          <w:szCs w:val="24"/>
        </w:rPr>
        <w:t>. Совершение операции (сделки) в случае, когда клиент, его контрагент, представитель клиента, бенефициарный владелец, выгодоприобретатель или участник клиента - юридического лица зарегистрирован в государстве (на территории) с высокой террористической или экстремистской активностью;</w:t>
      </w:r>
    </w:p>
    <w:p w:rsidR="00FB452C" w:rsidRPr="00904F5A" w:rsidRDefault="00FB452C" w:rsidP="00FB452C">
      <w:pPr>
        <w:pStyle w:val="a7"/>
        <w:jc w:val="both"/>
        <w:rPr>
          <w:rFonts w:ascii="Times New Roman" w:hAnsi="Times New Roman"/>
          <w:sz w:val="24"/>
          <w:szCs w:val="24"/>
        </w:rPr>
      </w:pPr>
      <w:r w:rsidRPr="00904F5A">
        <w:rPr>
          <w:rFonts w:ascii="Times New Roman" w:hAnsi="Times New Roman"/>
          <w:sz w:val="24"/>
          <w:szCs w:val="24"/>
          <w:lang w:val="en-US"/>
        </w:rPr>
        <w:t>III</w:t>
      </w:r>
      <w:r w:rsidRPr="00904F5A">
        <w:rPr>
          <w:rFonts w:ascii="Times New Roman" w:hAnsi="Times New Roman"/>
          <w:sz w:val="24"/>
          <w:szCs w:val="24"/>
        </w:rPr>
        <w:t>. Совершение операции (сделки) в случае, когда клиент, его контрагент, представитель клиента, бенефициарный владелец, выгодоприобретатель или участник клиента - юридического лица зарегистрирован в государстве (на территории), отнесенном (отнесенной) международными организациями (включая международные неправительственные организации) к государствам (территориям) с повышенным уровнем коррупции и (или) другой преступной деятельности;</w:t>
      </w:r>
    </w:p>
    <w:p w:rsidR="00FB452C" w:rsidRPr="00904F5A" w:rsidRDefault="00FB452C" w:rsidP="00FB452C">
      <w:pPr>
        <w:pStyle w:val="a7"/>
        <w:jc w:val="both"/>
        <w:rPr>
          <w:rFonts w:ascii="Times New Roman" w:hAnsi="Times New Roman"/>
          <w:sz w:val="24"/>
          <w:szCs w:val="24"/>
        </w:rPr>
      </w:pPr>
      <w:r w:rsidRPr="00904F5A">
        <w:rPr>
          <w:rFonts w:ascii="Times New Roman" w:hAnsi="Times New Roman"/>
          <w:sz w:val="24"/>
          <w:szCs w:val="24"/>
          <w:lang w:val="en-US"/>
        </w:rPr>
        <w:t>IV</w:t>
      </w:r>
      <w:r w:rsidRPr="00904F5A">
        <w:rPr>
          <w:rFonts w:ascii="Times New Roman" w:hAnsi="Times New Roman"/>
          <w:sz w:val="24"/>
          <w:szCs w:val="24"/>
        </w:rPr>
        <w:t>. Совершение операции (сделки) в случае, когда хотя бы одной из сторон является организация или физическое лицо, в отношении которых имеются полученные в установленном в соответствии с Федеральным законом</w:t>
      </w:r>
      <w:r>
        <w:rPr>
          <w:rFonts w:ascii="Times New Roman" w:hAnsi="Times New Roman"/>
          <w:sz w:val="24"/>
          <w:szCs w:val="24"/>
        </w:rPr>
        <w:t xml:space="preserve">  № 115-ФЗ</w:t>
      </w:r>
      <w:r w:rsidRPr="00904F5A">
        <w:rPr>
          <w:rFonts w:ascii="Times New Roman" w:hAnsi="Times New Roman"/>
          <w:sz w:val="24"/>
          <w:szCs w:val="24"/>
        </w:rPr>
        <w:t xml:space="preserve"> порядке сведения об их причастности к экстремистской деятельности или терроризму, либо юридическое лицо, прямо или косвенно находящееся в собственности или под контролем таких организации или лица, либо физическое или юридическое лицо, действующее от имени или по указанию таких организации или лица.</w:t>
      </w:r>
    </w:p>
    <w:p w:rsidR="00FB452C" w:rsidRPr="00904F5A" w:rsidRDefault="00FB452C" w:rsidP="00FB452C">
      <w:pPr>
        <w:pStyle w:val="a7"/>
        <w:jc w:val="both"/>
        <w:rPr>
          <w:rFonts w:ascii="Times New Roman" w:hAnsi="Times New Roman"/>
          <w:sz w:val="24"/>
          <w:szCs w:val="24"/>
        </w:rPr>
      </w:pPr>
    </w:p>
    <w:p w:rsidR="00FB452C" w:rsidRPr="008E7D7C" w:rsidRDefault="00FB452C" w:rsidP="00FB452C">
      <w:pPr>
        <w:pStyle w:val="a7"/>
        <w:jc w:val="both"/>
        <w:rPr>
          <w:rFonts w:ascii="Times New Roman" w:hAnsi="Times New Roman"/>
          <w:sz w:val="24"/>
          <w:szCs w:val="24"/>
        </w:rPr>
      </w:pPr>
    </w:p>
    <w:p w:rsidR="00005066" w:rsidRPr="008E7D7C" w:rsidRDefault="00005066" w:rsidP="00FB452C">
      <w:pPr>
        <w:pStyle w:val="a7"/>
        <w:jc w:val="both"/>
        <w:rPr>
          <w:rFonts w:ascii="Times New Roman" w:hAnsi="Times New Roman"/>
          <w:sz w:val="24"/>
          <w:szCs w:val="24"/>
        </w:rPr>
      </w:pPr>
    </w:p>
    <w:p w:rsidR="00FB452C" w:rsidRPr="00904F5A" w:rsidRDefault="00FB452C" w:rsidP="00FB452C">
      <w:pPr>
        <w:pStyle w:val="a7"/>
        <w:jc w:val="both"/>
        <w:rPr>
          <w:rFonts w:ascii="Times New Roman" w:hAnsi="Times New Roman"/>
          <w:sz w:val="24"/>
          <w:szCs w:val="24"/>
        </w:rPr>
      </w:pPr>
      <w:r w:rsidRPr="00904F5A">
        <w:rPr>
          <w:rFonts w:ascii="Times New Roman" w:hAnsi="Times New Roman"/>
          <w:sz w:val="24"/>
          <w:szCs w:val="24"/>
        </w:rPr>
        <w:t xml:space="preserve">Какая из перечисленных операций подлежит обязательному контролю в соответствии с Федеральным </w:t>
      </w:r>
      <w:r>
        <w:rPr>
          <w:rFonts w:ascii="Times New Roman" w:hAnsi="Times New Roman"/>
          <w:sz w:val="24"/>
          <w:szCs w:val="24"/>
        </w:rPr>
        <w:t>з</w:t>
      </w:r>
      <w:r w:rsidRPr="00904F5A">
        <w:rPr>
          <w:rFonts w:ascii="Times New Roman" w:hAnsi="Times New Roman"/>
          <w:sz w:val="24"/>
          <w:szCs w:val="24"/>
        </w:rPr>
        <w:t>аконом № 115-ФЗ:</w:t>
      </w:r>
    </w:p>
    <w:p w:rsidR="00FB452C" w:rsidRPr="00904F5A" w:rsidRDefault="00005066" w:rsidP="00FB452C">
      <w:pPr>
        <w:pStyle w:val="a7"/>
        <w:jc w:val="both"/>
        <w:rPr>
          <w:rFonts w:ascii="Times New Roman" w:hAnsi="Times New Roman"/>
          <w:sz w:val="24"/>
          <w:szCs w:val="24"/>
        </w:rPr>
      </w:pPr>
      <w:r>
        <w:rPr>
          <w:rFonts w:ascii="Times New Roman" w:hAnsi="Times New Roman"/>
          <w:sz w:val="24"/>
          <w:szCs w:val="24"/>
          <w:lang w:val="en-US"/>
        </w:rPr>
        <w:t>I</w:t>
      </w:r>
      <w:r w:rsidR="00FB452C" w:rsidRPr="00904F5A">
        <w:rPr>
          <w:rFonts w:ascii="Times New Roman" w:hAnsi="Times New Roman"/>
          <w:sz w:val="24"/>
          <w:szCs w:val="24"/>
        </w:rPr>
        <w:t>. Операция (сделка) по поручению клиента в случае, когда клиент, учредитель или выгодоприобретатель является участником федеральных, региональных либо муниципальных целевых программ или национальных проектов;</w:t>
      </w:r>
    </w:p>
    <w:p w:rsidR="00FB452C" w:rsidRPr="00904F5A" w:rsidRDefault="00005066" w:rsidP="00FB452C">
      <w:pPr>
        <w:pStyle w:val="a7"/>
        <w:jc w:val="both"/>
        <w:rPr>
          <w:rFonts w:ascii="Times New Roman" w:hAnsi="Times New Roman"/>
          <w:sz w:val="24"/>
          <w:szCs w:val="24"/>
        </w:rPr>
      </w:pPr>
      <w:r>
        <w:rPr>
          <w:rFonts w:ascii="Times New Roman" w:hAnsi="Times New Roman"/>
          <w:sz w:val="24"/>
          <w:szCs w:val="24"/>
          <w:lang w:val="en-US"/>
        </w:rPr>
        <w:t>II</w:t>
      </w:r>
      <w:r w:rsidR="00FB452C" w:rsidRPr="00904F5A">
        <w:rPr>
          <w:rFonts w:ascii="Times New Roman" w:hAnsi="Times New Roman"/>
          <w:sz w:val="24"/>
          <w:szCs w:val="24"/>
        </w:rPr>
        <w:t>. Операция (сделка) в которой клиент, его контрагент, представитель клиента, бенефициарный владелец, выгодоприобретатель или участник клиента - юридического лица зарегистрирован в государстве (на территории) с высокой террористической или экстремистской активностью;</w:t>
      </w:r>
    </w:p>
    <w:p w:rsidR="00FB452C" w:rsidRPr="00904F5A" w:rsidRDefault="00005066" w:rsidP="00FB452C">
      <w:pPr>
        <w:pStyle w:val="a7"/>
        <w:jc w:val="both"/>
        <w:rPr>
          <w:rFonts w:ascii="Times New Roman" w:hAnsi="Times New Roman"/>
          <w:sz w:val="24"/>
          <w:szCs w:val="24"/>
        </w:rPr>
      </w:pPr>
      <w:r>
        <w:rPr>
          <w:rFonts w:ascii="Times New Roman" w:hAnsi="Times New Roman"/>
          <w:sz w:val="24"/>
          <w:szCs w:val="24"/>
          <w:lang w:val="en-US"/>
        </w:rPr>
        <w:t>III</w:t>
      </w:r>
      <w:r w:rsidR="00FB452C" w:rsidRPr="00904F5A">
        <w:rPr>
          <w:rFonts w:ascii="Times New Roman" w:hAnsi="Times New Roman"/>
          <w:sz w:val="24"/>
          <w:szCs w:val="24"/>
        </w:rPr>
        <w:t>. Операция (сделка) в которой клиент, его контрагент, представитель клиента, бенефициарный владелец, выгодоприобретатель или участник клиента - юридического лица зарегистрирован в государстве (на территории), отнесенном (отнесенной) международными организациями (включая международные неправительственные организации) к государствам (территориям) с повышенным уровнем коррупции и (или) другой преступной деятельности;</w:t>
      </w:r>
    </w:p>
    <w:p w:rsidR="00FB452C" w:rsidRPr="00904F5A" w:rsidRDefault="00005066" w:rsidP="00FB452C">
      <w:pPr>
        <w:pStyle w:val="a7"/>
        <w:jc w:val="both"/>
        <w:rPr>
          <w:rFonts w:ascii="Times New Roman" w:hAnsi="Times New Roman"/>
          <w:sz w:val="24"/>
          <w:szCs w:val="24"/>
        </w:rPr>
      </w:pPr>
      <w:r>
        <w:rPr>
          <w:rFonts w:ascii="Times New Roman" w:hAnsi="Times New Roman"/>
          <w:sz w:val="24"/>
          <w:szCs w:val="24"/>
          <w:lang w:val="en-US"/>
        </w:rPr>
        <w:t>IV</w:t>
      </w:r>
      <w:r w:rsidR="00FB452C" w:rsidRPr="00904F5A">
        <w:rPr>
          <w:rFonts w:ascii="Times New Roman" w:hAnsi="Times New Roman"/>
          <w:sz w:val="24"/>
          <w:szCs w:val="24"/>
        </w:rPr>
        <w:t xml:space="preserve">. Операция (сделка)  в которой хотя бы одной из сторон является организация или физическое лицо, в отношении которых имеются полученные в установленном в соответствии с Федеральным законом </w:t>
      </w:r>
      <w:r w:rsidR="00FB452C">
        <w:rPr>
          <w:rFonts w:ascii="Times New Roman" w:hAnsi="Times New Roman"/>
          <w:sz w:val="24"/>
          <w:szCs w:val="24"/>
        </w:rPr>
        <w:t xml:space="preserve">№ 115-ФЗ </w:t>
      </w:r>
      <w:r w:rsidR="00FB452C" w:rsidRPr="00904F5A">
        <w:rPr>
          <w:rFonts w:ascii="Times New Roman" w:hAnsi="Times New Roman"/>
          <w:sz w:val="24"/>
          <w:szCs w:val="24"/>
        </w:rPr>
        <w:t>порядке сведения об их причастности к экстремистской деятельности или терроризму, либо юридическое лицо, прямо или косвенно находящееся в собственности или под контролем таких организации или лица, либо физическое или юридическое лицо, действующее от имени или по указанию таких организации или лица.</w:t>
      </w:r>
    </w:p>
    <w:p w:rsidR="00FB452C" w:rsidRPr="00904F5A" w:rsidRDefault="00FB452C" w:rsidP="00FB452C">
      <w:pPr>
        <w:pStyle w:val="a7"/>
        <w:jc w:val="both"/>
        <w:rPr>
          <w:rFonts w:ascii="Times New Roman" w:hAnsi="Times New Roman"/>
          <w:sz w:val="24"/>
          <w:szCs w:val="24"/>
        </w:rPr>
      </w:pPr>
    </w:p>
    <w:p w:rsidR="00FB452C" w:rsidRPr="00904F5A" w:rsidRDefault="00FB452C" w:rsidP="00FB452C">
      <w:pPr>
        <w:pStyle w:val="a7"/>
        <w:jc w:val="both"/>
        <w:rPr>
          <w:rFonts w:ascii="Times New Roman" w:hAnsi="Times New Roman"/>
          <w:sz w:val="24"/>
          <w:szCs w:val="24"/>
        </w:rPr>
      </w:pPr>
      <w:r w:rsidRPr="00904F5A">
        <w:rPr>
          <w:rFonts w:ascii="Times New Roman" w:hAnsi="Times New Roman"/>
          <w:sz w:val="24"/>
          <w:szCs w:val="24"/>
        </w:rPr>
        <w:t>В соответствии с частью 1 статьи 6 Федерального закона № 115-ФЗ, операция с денежными средствами или иным имуществом подлежит обязательному контролю, если сумма, на которую она совершается, равна или превышает:</w:t>
      </w:r>
    </w:p>
    <w:p w:rsidR="00FB452C" w:rsidRDefault="00FB452C" w:rsidP="00FB452C">
      <w:pPr>
        <w:pStyle w:val="a7"/>
        <w:jc w:val="both"/>
        <w:rPr>
          <w:rFonts w:ascii="Times New Roman" w:hAnsi="Times New Roman"/>
          <w:sz w:val="24"/>
          <w:szCs w:val="24"/>
        </w:rPr>
      </w:pPr>
    </w:p>
    <w:p w:rsidR="00FB452C" w:rsidRPr="00904F5A" w:rsidRDefault="00FB452C" w:rsidP="00FB452C">
      <w:pPr>
        <w:pStyle w:val="a7"/>
        <w:jc w:val="both"/>
        <w:rPr>
          <w:rFonts w:ascii="Times New Roman" w:hAnsi="Times New Roman"/>
          <w:sz w:val="24"/>
          <w:szCs w:val="24"/>
        </w:rPr>
      </w:pPr>
      <w:r w:rsidRPr="00904F5A">
        <w:rPr>
          <w:rFonts w:ascii="Times New Roman" w:hAnsi="Times New Roman"/>
          <w:sz w:val="24"/>
          <w:szCs w:val="24"/>
        </w:rPr>
        <w:t>В соответствии с частью 1.1 статьи 6 Федерального закона № 115-ФЗ, сделка с недвижимым имуществом, результатом совершения которой является переход права собственности на такое недвижимое имущество, подлежит обязательному контролю, если сумма, на которую она совершается, равна или превышает:</w:t>
      </w:r>
    </w:p>
    <w:p w:rsidR="00FB452C" w:rsidRPr="00904F5A" w:rsidRDefault="00FB452C" w:rsidP="00FB452C">
      <w:pPr>
        <w:pStyle w:val="a7"/>
        <w:jc w:val="both"/>
        <w:rPr>
          <w:rFonts w:ascii="Times New Roman" w:hAnsi="Times New Roman"/>
          <w:sz w:val="24"/>
          <w:szCs w:val="24"/>
        </w:rPr>
      </w:pPr>
    </w:p>
    <w:p w:rsidR="00FB452C" w:rsidRPr="00904F5A" w:rsidRDefault="00FB452C" w:rsidP="00FB452C">
      <w:pPr>
        <w:pStyle w:val="a7"/>
        <w:jc w:val="both"/>
        <w:rPr>
          <w:rFonts w:ascii="Times New Roman" w:hAnsi="Times New Roman"/>
          <w:sz w:val="24"/>
          <w:szCs w:val="24"/>
        </w:rPr>
      </w:pPr>
    </w:p>
    <w:p w:rsidR="00FB452C" w:rsidRPr="00904F5A" w:rsidRDefault="00FB452C" w:rsidP="00FB452C">
      <w:pPr>
        <w:pStyle w:val="a7"/>
        <w:jc w:val="both"/>
        <w:rPr>
          <w:rFonts w:ascii="Times New Roman" w:hAnsi="Times New Roman"/>
          <w:sz w:val="24"/>
          <w:szCs w:val="24"/>
        </w:rPr>
      </w:pPr>
      <w:r w:rsidRPr="00904F5A">
        <w:rPr>
          <w:rFonts w:ascii="Times New Roman" w:hAnsi="Times New Roman"/>
          <w:sz w:val="24"/>
          <w:szCs w:val="24"/>
        </w:rPr>
        <w:t>В соответствии с частью 1.2 статьи 6 Федерального закона № 115-ФЗ, операция по получению некоммерческой организацией денежных средств и (или) иного имущества от иностранных государств, международных и иностранных организаций, иностранных граждан и лиц без гражданства, а равно по расходованию денежных средств и (или) иного имущества указанной организацией подлежит обязательному контролю, если сумма, на которую совершается данная операция, равна или превышает:</w:t>
      </w:r>
    </w:p>
    <w:p w:rsidR="00FB452C" w:rsidRDefault="00FB452C" w:rsidP="00FB452C">
      <w:pPr>
        <w:pStyle w:val="a7"/>
        <w:jc w:val="both"/>
        <w:rPr>
          <w:rFonts w:ascii="Times New Roman" w:hAnsi="Times New Roman"/>
          <w:sz w:val="24"/>
          <w:szCs w:val="24"/>
        </w:rPr>
      </w:pPr>
    </w:p>
    <w:p w:rsidR="0086351C" w:rsidRPr="00904F5A" w:rsidRDefault="0086351C" w:rsidP="00FB452C">
      <w:pPr>
        <w:pStyle w:val="a7"/>
        <w:jc w:val="both"/>
        <w:rPr>
          <w:rFonts w:ascii="Times New Roman" w:hAnsi="Times New Roman"/>
          <w:sz w:val="24"/>
          <w:szCs w:val="24"/>
        </w:rPr>
      </w:pPr>
    </w:p>
    <w:p w:rsidR="00FB452C" w:rsidRPr="00904F5A" w:rsidRDefault="00FB452C" w:rsidP="00FB452C">
      <w:pPr>
        <w:pStyle w:val="a7"/>
        <w:jc w:val="both"/>
        <w:rPr>
          <w:rFonts w:ascii="Times New Roman" w:hAnsi="Times New Roman"/>
          <w:sz w:val="24"/>
          <w:szCs w:val="24"/>
        </w:rPr>
      </w:pPr>
      <w:r w:rsidRPr="00904F5A">
        <w:rPr>
          <w:rFonts w:ascii="Times New Roman" w:hAnsi="Times New Roman"/>
          <w:sz w:val="24"/>
          <w:szCs w:val="24"/>
        </w:rPr>
        <w:t>В соответствии с частью 1.3 статьи 6 Федерального закона № 115-ФЗ, операция по зачислению денежных средств на счет (вклад), покрытый (депонированный) аккредитив или списанию денежных средств со счета (вклада), покрытого (депонированного) аккредитива хозяйственных обществ, имеющих стратегическое значение для оборонно-промышленного комплекса и безопасности Российской Федерации, а также обществ, находящихся под их прямым или косвенным контролем, подлежит обязательному контролю, если сумма, на которую совершается такая операция, равна или превышает:</w:t>
      </w:r>
    </w:p>
    <w:p w:rsidR="00FB452C" w:rsidRPr="00904F5A" w:rsidRDefault="00FB452C" w:rsidP="00FB452C">
      <w:pPr>
        <w:pStyle w:val="a7"/>
        <w:jc w:val="both"/>
        <w:rPr>
          <w:rFonts w:ascii="Times New Roman" w:hAnsi="Times New Roman"/>
          <w:sz w:val="24"/>
          <w:szCs w:val="24"/>
        </w:rPr>
      </w:pPr>
    </w:p>
    <w:p w:rsidR="00FB452C" w:rsidRPr="00904F5A" w:rsidRDefault="00FB452C" w:rsidP="00FB452C">
      <w:pPr>
        <w:pStyle w:val="a7"/>
        <w:jc w:val="both"/>
        <w:rPr>
          <w:rFonts w:ascii="Times New Roman" w:hAnsi="Times New Roman"/>
          <w:sz w:val="24"/>
          <w:szCs w:val="24"/>
        </w:rPr>
      </w:pPr>
      <w:r w:rsidRPr="00904F5A">
        <w:rPr>
          <w:rFonts w:ascii="Times New Roman" w:hAnsi="Times New Roman"/>
          <w:sz w:val="24"/>
          <w:szCs w:val="24"/>
        </w:rPr>
        <w:t>Организации, осуществляющие операции с денежными средствами или иным имуществом, вправе отказать в выполнении распоряжения клиента о совершении операции, в следующих случаях:</w:t>
      </w:r>
    </w:p>
    <w:p w:rsidR="00FB452C" w:rsidRPr="00904F5A" w:rsidRDefault="00FB452C" w:rsidP="00FB452C">
      <w:pPr>
        <w:pStyle w:val="a7"/>
        <w:jc w:val="both"/>
        <w:rPr>
          <w:rFonts w:ascii="Times New Roman" w:hAnsi="Times New Roman"/>
          <w:sz w:val="24"/>
          <w:szCs w:val="24"/>
        </w:rPr>
      </w:pPr>
      <w:r w:rsidRPr="00904F5A">
        <w:rPr>
          <w:rFonts w:ascii="Times New Roman" w:hAnsi="Times New Roman"/>
          <w:sz w:val="24"/>
          <w:szCs w:val="24"/>
          <w:lang w:val="en-US"/>
        </w:rPr>
        <w:t>I</w:t>
      </w:r>
      <w:r w:rsidRPr="00904F5A">
        <w:rPr>
          <w:rFonts w:ascii="Times New Roman" w:hAnsi="Times New Roman"/>
          <w:sz w:val="24"/>
          <w:szCs w:val="24"/>
        </w:rPr>
        <w:t>. Проведение операции по списанию денежных средств, со счета физического или юридического лица, иностранной структуры без образования юридического лица, по которой не представлены документы, необходимые для фиксирования информации в соответствии с положениями настоящего Федерального закона № 115-ФЗ;</w:t>
      </w:r>
    </w:p>
    <w:p w:rsidR="00FB452C" w:rsidRPr="00904F5A" w:rsidRDefault="00FB452C" w:rsidP="00FB452C">
      <w:pPr>
        <w:pStyle w:val="a7"/>
        <w:jc w:val="both"/>
        <w:rPr>
          <w:rFonts w:ascii="Times New Roman" w:hAnsi="Times New Roman"/>
          <w:sz w:val="24"/>
          <w:szCs w:val="24"/>
        </w:rPr>
      </w:pPr>
      <w:r w:rsidRPr="00904F5A">
        <w:rPr>
          <w:rFonts w:ascii="Times New Roman" w:hAnsi="Times New Roman"/>
          <w:sz w:val="24"/>
          <w:szCs w:val="24"/>
          <w:lang w:val="en-US"/>
        </w:rPr>
        <w:t>II</w:t>
      </w:r>
      <w:r w:rsidRPr="00904F5A">
        <w:rPr>
          <w:rFonts w:ascii="Times New Roman" w:hAnsi="Times New Roman"/>
          <w:sz w:val="24"/>
          <w:szCs w:val="24"/>
        </w:rPr>
        <w:t>. Если в результате реализации правил внутреннего контроля в целях противодействия легализации (отмыванию) доходов, полученных преступным путем, и финансированию терроризма у работников организации, осуществляющей операции с денежными средствами или иным имуществом, возникают подозрения, что операция совершается в целях легализации (отмывания) доходов, полученных преступным путем, или финансирования терроризма;</w:t>
      </w:r>
    </w:p>
    <w:p w:rsidR="00FB452C" w:rsidRPr="00904F5A" w:rsidRDefault="00FB452C" w:rsidP="00FB452C">
      <w:pPr>
        <w:pStyle w:val="a7"/>
        <w:jc w:val="both"/>
        <w:rPr>
          <w:rFonts w:ascii="Times New Roman" w:hAnsi="Times New Roman"/>
          <w:sz w:val="24"/>
          <w:szCs w:val="24"/>
        </w:rPr>
      </w:pPr>
      <w:r w:rsidRPr="00904F5A">
        <w:rPr>
          <w:rFonts w:ascii="Times New Roman" w:hAnsi="Times New Roman"/>
          <w:sz w:val="24"/>
          <w:szCs w:val="24"/>
          <w:lang w:val="en-US"/>
        </w:rPr>
        <w:t>III</w:t>
      </w:r>
      <w:r w:rsidRPr="00904F5A">
        <w:rPr>
          <w:rFonts w:ascii="Times New Roman" w:hAnsi="Times New Roman"/>
          <w:sz w:val="24"/>
          <w:szCs w:val="24"/>
        </w:rPr>
        <w:t>. Проведение операции по с имуществом физического или юридического лица, иностранной структуры без образования юридического лица, по которой не представлены документы, необходимые для фиксирования информации в соответствии с положениями настоящего Федерального закона № 115-ФЗ;</w:t>
      </w:r>
    </w:p>
    <w:p w:rsidR="00FB452C" w:rsidRPr="00904F5A" w:rsidRDefault="00FB452C" w:rsidP="00FB452C">
      <w:pPr>
        <w:pStyle w:val="a7"/>
        <w:jc w:val="both"/>
        <w:rPr>
          <w:rFonts w:ascii="Times New Roman" w:hAnsi="Times New Roman"/>
          <w:sz w:val="24"/>
          <w:szCs w:val="24"/>
        </w:rPr>
      </w:pPr>
      <w:r w:rsidRPr="00904F5A">
        <w:rPr>
          <w:rFonts w:ascii="Times New Roman" w:hAnsi="Times New Roman"/>
          <w:sz w:val="24"/>
          <w:szCs w:val="24"/>
          <w:lang w:val="en-US"/>
        </w:rPr>
        <w:t>IV</w:t>
      </w:r>
      <w:r w:rsidRPr="00904F5A">
        <w:rPr>
          <w:rFonts w:ascii="Times New Roman" w:hAnsi="Times New Roman"/>
          <w:sz w:val="24"/>
          <w:szCs w:val="24"/>
        </w:rPr>
        <w:t>. Проведение операции по зачислению денежных средств, поступивших на счет физического или юридического лица, иностранной структуры без образования юридического лица, по которой не представлены документы, необходимые для фиксирования информации в соответствии с положениями настоящего Федерального закона № 115-ФЗ.</w:t>
      </w:r>
    </w:p>
    <w:p w:rsidR="00FB452C" w:rsidRPr="00904F5A" w:rsidRDefault="00FB452C" w:rsidP="00FB452C">
      <w:pPr>
        <w:pStyle w:val="a7"/>
        <w:jc w:val="both"/>
        <w:rPr>
          <w:rFonts w:ascii="Times New Roman" w:hAnsi="Times New Roman"/>
          <w:sz w:val="24"/>
          <w:szCs w:val="24"/>
        </w:rPr>
      </w:pPr>
    </w:p>
    <w:p w:rsidR="00FB452C" w:rsidRPr="00904F5A" w:rsidRDefault="00FB452C" w:rsidP="00FB452C">
      <w:pPr>
        <w:pStyle w:val="a7"/>
        <w:jc w:val="both"/>
        <w:rPr>
          <w:rFonts w:ascii="Times New Roman" w:hAnsi="Times New Roman"/>
          <w:sz w:val="24"/>
          <w:szCs w:val="24"/>
        </w:rPr>
      </w:pPr>
    </w:p>
    <w:p w:rsidR="00FB452C" w:rsidRPr="00904F5A" w:rsidRDefault="00FB452C" w:rsidP="00FB452C">
      <w:pPr>
        <w:pStyle w:val="a7"/>
        <w:jc w:val="both"/>
        <w:rPr>
          <w:rFonts w:ascii="Times New Roman" w:hAnsi="Times New Roman"/>
          <w:sz w:val="24"/>
          <w:szCs w:val="24"/>
        </w:rPr>
      </w:pPr>
      <w:r w:rsidRPr="00904F5A">
        <w:rPr>
          <w:rFonts w:ascii="Times New Roman" w:hAnsi="Times New Roman"/>
          <w:sz w:val="24"/>
          <w:szCs w:val="24"/>
        </w:rPr>
        <w:t>Укажите лиц, включенных в перечень организаций и лиц, в отношении которых имеются сведения об их причастности к экстремисткой деятельности или терроризму (Перечень),  которые имеют право на осуществление выплаты по обязательствам, возникшим и них до включения в указанный Перечень:</w:t>
      </w:r>
    </w:p>
    <w:p w:rsidR="00FB452C" w:rsidRPr="00904F5A" w:rsidRDefault="00FB452C" w:rsidP="00FB452C">
      <w:pPr>
        <w:pStyle w:val="a7"/>
        <w:jc w:val="both"/>
        <w:rPr>
          <w:rFonts w:ascii="Times New Roman" w:hAnsi="Times New Roman"/>
          <w:sz w:val="24"/>
          <w:szCs w:val="24"/>
          <w:highlight w:val="yellow"/>
        </w:rPr>
      </w:pPr>
    </w:p>
    <w:p w:rsidR="00FB452C" w:rsidRDefault="00FB452C" w:rsidP="00FB452C">
      <w:pPr>
        <w:pStyle w:val="a7"/>
        <w:jc w:val="both"/>
        <w:rPr>
          <w:rFonts w:ascii="Times New Roman" w:hAnsi="Times New Roman"/>
          <w:sz w:val="24"/>
          <w:szCs w:val="24"/>
        </w:rPr>
      </w:pPr>
    </w:p>
    <w:p w:rsidR="00FB452C" w:rsidRPr="00904F5A" w:rsidRDefault="00FB452C" w:rsidP="00FB452C">
      <w:pPr>
        <w:pStyle w:val="a7"/>
        <w:jc w:val="both"/>
        <w:rPr>
          <w:rFonts w:ascii="Times New Roman" w:hAnsi="Times New Roman"/>
          <w:sz w:val="24"/>
          <w:szCs w:val="24"/>
        </w:rPr>
      </w:pPr>
      <w:r w:rsidRPr="00904F5A">
        <w:rPr>
          <w:rFonts w:ascii="Times New Roman" w:hAnsi="Times New Roman"/>
          <w:sz w:val="24"/>
          <w:szCs w:val="24"/>
        </w:rPr>
        <w:t xml:space="preserve">Приостановление операций, а также отказ от выполнения операций в соответствии с Федеральным законом </w:t>
      </w:r>
      <w:r>
        <w:rPr>
          <w:rFonts w:ascii="Times New Roman" w:hAnsi="Times New Roman"/>
          <w:sz w:val="24"/>
          <w:szCs w:val="24"/>
        </w:rPr>
        <w:t>№ 115-ФЗ</w:t>
      </w:r>
      <w:r w:rsidRPr="00904F5A">
        <w:rPr>
          <w:rFonts w:ascii="Times New Roman" w:hAnsi="Times New Roman"/>
          <w:sz w:val="24"/>
          <w:szCs w:val="24"/>
        </w:rPr>
        <w:t>:</w:t>
      </w:r>
    </w:p>
    <w:p w:rsidR="00FB452C" w:rsidRPr="00904F5A" w:rsidRDefault="00A30235" w:rsidP="00FB452C">
      <w:pPr>
        <w:pStyle w:val="a7"/>
        <w:jc w:val="both"/>
        <w:rPr>
          <w:rFonts w:ascii="Times New Roman" w:hAnsi="Times New Roman"/>
          <w:sz w:val="24"/>
          <w:szCs w:val="24"/>
        </w:rPr>
      </w:pPr>
      <w:r>
        <w:rPr>
          <w:rFonts w:ascii="Times New Roman" w:hAnsi="Times New Roman"/>
          <w:sz w:val="24"/>
          <w:szCs w:val="24"/>
          <w:lang w:val="en-US"/>
        </w:rPr>
        <w:t>I</w:t>
      </w:r>
      <w:r w:rsidR="00FB452C" w:rsidRPr="00904F5A">
        <w:rPr>
          <w:rFonts w:ascii="Times New Roman" w:hAnsi="Times New Roman"/>
          <w:sz w:val="24"/>
          <w:szCs w:val="24"/>
        </w:rPr>
        <w:t>. Не является основанием для возникновения гражданско-правовой ответственности организаций, осуществляющих операции с денежными средствами или иным имуществом, за нарушение условий соответствующих договоров</w:t>
      </w:r>
    </w:p>
    <w:p w:rsidR="00FB452C" w:rsidRPr="00904F5A" w:rsidRDefault="00A30235" w:rsidP="00FB452C">
      <w:pPr>
        <w:pStyle w:val="a7"/>
        <w:jc w:val="both"/>
        <w:rPr>
          <w:rFonts w:ascii="Times New Roman" w:hAnsi="Times New Roman"/>
          <w:sz w:val="24"/>
          <w:szCs w:val="24"/>
        </w:rPr>
      </w:pPr>
      <w:r>
        <w:rPr>
          <w:rFonts w:ascii="Times New Roman" w:hAnsi="Times New Roman"/>
          <w:sz w:val="24"/>
          <w:szCs w:val="24"/>
          <w:lang w:val="en-US"/>
        </w:rPr>
        <w:t>II</w:t>
      </w:r>
      <w:r w:rsidR="00FB452C" w:rsidRPr="00904F5A">
        <w:rPr>
          <w:rFonts w:ascii="Times New Roman" w:hAnsi="Times New Roman"/>
          <w:sz w:val="24"/>
          <w:szCs w:val="24"/>
        </w:rPr>
        <w:t>. Является основанием для возникновения гражданско-правовой ответственности организаций, осуществляющих операции с денежными средствами или иным имуществом, за нарушение условий соответствующих договоров</w:t>
      </w:r>
    </w:p>
    <w:p w:rsidR="00FB452C" w:rsidRPr="00904F5A" w:rsidRDefault="00A30235" w:rsidP="00FB452C">
      <w:pPr>
        <w:pStyle w:val="a7"/>
        <w:jc w:val="both"/>
        <w:rPr>
          <w:rFonts w:ascii="Times New Roman" w:hAnsi="Times New Roman"/>
          <w:sz w:val="24"/>
          <w:szCs w:val="24"/>
        </w:rPr>
      </w:pPr>
      <w:r>
        <w:rPr>
          <w:rFonts w:ascii="Times New Roman" w:hAnsi="Times New Roman"/>
          <w:sz w:val="24"/>
          <w:szCs w:val="24"/>
          <w:lang w:val="en-US"/>
        </w:rPr>
        <w:t>III</w:t>
      </w:r>
      <w:r w:rsidR="00FB452C" w:rsidRPr="00904F5A">
        <w:rPr>
          <w:rFonts w:ascii="Times New Roman" w:hAnsi="Times New Roman"/>
          <w:sz w:val="24"/>
          <w:szCs w:val="24"/>
        </w:rPr>
        <w:t>. Является основанием для возмещения убытков, возникших у физических и юридических лиц, за счет средств федерального бюджета в соответствии с законодательством Российской Федерации</w:t>
      </w:r>
    </w:p>
    <w:p w:rsidR="00FB452C" w:rsidRPr="00904F5A" w:rsidRDefault="00A30235" w:rsidP="00FB452C">
      <w:pPr>
        <w:pStyle w:val="a7"/>
        <w:jc w:val="both"/>
        <w:rPr>
          <w:rFonts w:ascii="Times New Roman" w:hAnsi="Times New Roman"/>
          <w:sz w:val="24"/>
          <w:szCs w:val="24"/>
        </w:rPr>
      </w:pPr>
      <w:r>
        <w:rPr>
          <w:rFonts w:ascii="Times New Roman" w:hAnsi="Times New Roman"/>
          <w:sz w:val="24"/>
          <w:szCs w:val="24"/>
          <w:lang w:val="en-US"/>
        </w:rPr>
        <w:t>IV</w:t>
      </w:r>
      <w:r w:rsidR="00FB452C" w:rsidRPr="00904F5A">
        <w:rPr>
          <w:rFonts w:ascii="Times New Roman" w:hAnsi="Times New Roman"/>
          <w:sz w:val="24"/>
          <w:szCs w:val="24"/>
        </w:rPr>
        <w:t>. Является основанием для возникновения ответственности организаций, осуществляющих операции с денежными средствами или иным имуществом, предусмотренной Уголовным кодексом Российской Федерации и Кодексом об административных правонарушениях Российской Федерации</w:t>
      </w:r>
    </w:p>
    <w:p w:rsidR="00FB452C" w:rsidRDefault="00FB452C" w:rsidP="00FB452C">
      <w:pPr>
        <w:pStyle w:val="a7"/>
        <w:jc w:val="both"/>
        <w:rPr>
          <w:rFonts w:ascii="Times New Roman" w:hAnsi="Times New Roman"/>
          <w:sz w:val="24"/>
          <w:szCs w:val="24"/>
          <w:highlight w:val="yellow"/>
        </w:rPr>
      </w:pPr>
    </w:p>
    <w:p w:rsidR="0086351C" w:rsidRPr="00904F5A" w:rsidRDefault="0086351C" w:rsidP="00FB452C">
      <w:pPr>
        <w:pStyle w:val="a7"/>
        <w:jc w:val="both"/>
        <w:rPr>
          <w:rFonts w:ascii="Times New Roman" w:hAnsi="Times New Roman"/>
          <w:sz w:val="24"/>
          <w:szCs w:val="24"/>
          <w:highlight w:val="yellow"/>
        </w:rPr>
      </w:pPr>
    </w:p>
    <w:p w:rsidR="00FB452C" w:rsidRPr="00904F5A" w:rsidRDefault="00FB452C" w:rsidP="00FB452C">
      <w:pPr>
        <w:pStyle w:val="a7"/>
        <w:jc w:val="both"/>
        <w:rPr>
          <w:rFonts w:ascii="Times New Roman" w:hAnsi="Times New Roman"/>
          <w:sz w:val="24"/>
          <w:szCs w:val="24"/>
        </w:rPr>
      </w:pPr>
      <w:r w:rsidRPr="00904F5A">
        <w:rPr>
          <w:rFonts w:ascii="Times New Roman" w:hAnsi="Times New Roman"/>
          <w:sz w:val="24"/>
          <w:szCs w:val="24"/>
        </w:rPr>
        <w:t xml:space="preserve">Укажите основания для включения физических лиц и организаций в перечень организаций и лиц, в отношении которых имеются сведения об их причастности к экстремисткой деятельности или терроризму:  </w:t>
      </w:r>
    </w:p>
    <w:p w:rsidR="00FB452C" w:rsidRPr="00904F5A" w:rsidRDefault="00FB452C" w:rsidP="00FB452C">
      <w:pPr>
        <w:pStyle w:val="a7"/>
        <w:jc w:val="both"/>
        <w:rPr>
          <w:rFonts w:ascii="Times New Roman" w:hAnsi="Times New Roman"/>
          <w:sz w:val="24"/>
          <w:szCs w:val="24"/>
        </w:rPr>
      </w:pPr>
    </w:p>
    <w:p w:rsidR="00FB452C" w:rsidRPr="00904F5A" w:rsidRDefault="00FB452C" w:rsidP="00FB452C">
      <w:pPr>
        <w:pStyle w:val="a7"/>
        <w:jc w:val="both"/>
        <w:rPr>
          <w:rFonts w:ascii="Times New Roman" w:hAnsi="Times New Roman"/>
          <w:sz w:val="24"/>
          <w:szCs w:val="24"/>
          <w:highlight w:val="yellow"/>
        </w:rPr>
      </w:pPr>
    </w:p>
    <w:p w:rsidR="00FB452C" w:rsidRPr="00A30235" w:rsidRDefault="00FB452C" w:rsidP="00FB452C">
      <w:pPr>
        <w:pStyle w:val="a7"/>
        <w:jc w:val="both"/>
        <w:rPr>
          <w:rFonts w:ascii="Times New Roman" w:hAnsi="Times New Roman"/>
          <w:sz w:val="24"/>
          <w:szCs w:val="24"/>
        </w:rPr>
      </w:pPr>
      <w:r w:rsidRPr="00904F5A">
        <w:rPr>
          <w:rFonts w:ascii="Times New Roman" w:hAnsi="Times New Roman"/>
          <w:sz w:val="24"/>
          <w:szCs w:val="24"/>
        </w:rPr>
        <w:t>Сведения об операциях с денежными средствами или иным имуществом, подлежащих обязательному контролю, представляются профессиональными участниками рынка ценных бумаг в:</w:t>
      </w:r>
    </w:p>
    <w:p w:rsidR="00FB452C" w:rsidRDefault="00FB452C" w:rsidP="00FB452C">
      <w:pPr>
        <w:pStyle w:val="a7"/>
        <w:jc w:val="both"/>
        <w:rPr>
          <w:rFonts w:ascii="Times New Roman" w:hAnsi="Times New Roman"/>
          <w:sz w:val="24"/>
          <w:szCs w:val="24"/>
          <w:highlight w:val="yellow"/>
        </w:rPr>
      </w:pPr>
    </w:p>
    <w:p w:rsidR="0086351C" w:rsidRDefault="0086351C" w:rsidP="00FB452C">
      <w:pPr>
        <w:pStyle w:val="a7"/>
        <w:jc w:val="both"/>
        <w:rPr>
          <w:rFonts w:ascii="Times New Roman" w:hAnsi="Times New Roman"/>
          <w:sz w:val="24"/>
          <w:szCs w:val="24"/>
          <w:highlight w:val="yellow"/>
        </w:rPr>
      </w:pPr>
    </w:p>
    <w:p w:rsidR="00FB452C" w:rsidRPr="00904F5A" w:rsidRDefault="00FB452C" w:rsidP="00FB452C">
      <w:pPr>
        <w:pStyle w:val="a7"/>
        <w:jc w:val="both"/>
        <w:rPr>
          <w:rFonts w:ascii="Times New Roman" w:hAnsi="Times New Roman"/>
          <w:sz w:val="24"/>
          <w:szCs w:val="24"/>
        </w:rPr>
      </w:pPr>
      <w:r w:rsidRPr="00904F5A">
        <w:rPr>
          <w:rFonts w:ascii="Times New Roman" w:hAnsi="Times New Roman"/>
          <w:sz w:val="24"/>
          <w:szCs w:val="24"/>
        </w:rPr>
        <w:t xml:space="preserve">Укажите верные утверждения в отношении отчета ответственного сотрудника некредитной финансовой  о выявленных нарушениях </w:t>
      </w:r>
      <w:hyperlink r:id="rId18" w:history="1">
        <w:r w:rsidRPr="00904F5A">
          <w:rPr>
            <w:rFonts w:ascii="Times New Roman" w:hAnsi="Times New Roman"/>
            <w:sz w:val="24"/>
            <w:szCs w:val="24"/>
          </w:rPr>
          <w:t>законодательства</w:t>
        </w:r>
      </w:hyperlink>
      <w:r w:rsidRPr="00904F5A">
        <w:rPr>
          <w:rFonts w:ascii="Times New Roman" w:hAnsi="Times New Roman"/>
          <w:sz w:val="24"/>
          <w:szCs w:val="24"/>
        </w:rPr>
        <w:t xml:space="preserve"> Российской Федерации в сфере ПОД/ФТ, а также о принятых мерах по результатам проверок:</w:t>
      </w:r>
    </w:p>
    <w:p w:rsidR="00FB452C" w:rsidRPr="00904F5A" w:rsidRDefault="00FB452C" w:rsidP="00FB452C">
      <w:pPr>
        <w:pStyle w:val="a7"/>
        <w:jc w:val="both"/>
        <w:rPr>
          <w:rFonts w:ascii="Times New Roman" w:hAnsi="Times New Roman"/>
          <w:sz w:val="24"/>
          <w:szCs w:val="24"/>
        </w:rPr>
      </w:pPr>
      <w:r w:rsidRPr="00904F5A">
        <w:rPr>
          <w:rFonts w:ascii="Times New Roman" w:hAnsi="Times New Roman"/>
          <w:sz w:val="24"/>
          <w:szCs w:val="24"/>
        </w:rPr>
        <w:t>I. Письменный отчет представляется руководителю организации;</w:t>
      </w:r>
    </w:p>
    <w:p w:rsidR="00FB452C" w:rsidRPr="00904F5A" w:rsidRDefault="00FB452C" w:rsidP="00FB452C">
      <w:pPr>
        <w:pStyle w:val="a7"/>
        <w:jc w:val="both"/>
        <w:rPr>
          <w:rFonts w:ascii="Times New Roman" w:hAnsi="Times New Roman"/>
          <w:sz w:val="24"/>
          <w:szCs w:val="24"/>
        </w:rPr>
      </w:pPr>
      <w:r w:rsidRPr="00904F5A">
        <w:rPr>
          <w:rFonts w:ascii="Times New Roman" w:hAnsi="Times New Roman"/>
          <w:sz w:val="24"/>
          <w:szCs w:val="24"/>
        </w:rPr>
        <w:t>II. Письменный отчет после согласования с руководителем организации представляется Совету директоров</w:t>
      </w:r>
      <w:r>
        <w:rPr>
          <w:rFonts w:ascii="Times New Roman" w:hAnsi="Times New Roman"/>
          <w:sz w:val="24"/>
          <w:szCs w:val="24"/>
        </w:rPr>
        <w:t>;</w:t>
      </w:r>
    </w:p>
    <w:p w:rsidR="00FB452C" w:rsidRPr="00904F5A" w:rsidRDefault="00FB452C" w:rsidP="00FB452C">
      <w:pPr>
        <w:pStyle w:val="a7"/>
        <w:jc w:val="both"/>
        <w:rPr>
          <w:rFonts w:ascii="Times New Roman" w:hAnsi="Times New Roman"/>
          <w:sz w:val="24"/>
          <w:szCs w:val="24"/>
        </w:rPr>
      </w:pPr>
      <w:r w:rsidRPr="00904F5A">
        <w:rPr>
          <w:rFonts w:ascii="Times New Roman" w:hAnsi="Times New Roman"/>
          <w:sz w:val="24"/>
          <w:szCs w:val="24"/>
        </w:rPr>
        <w:t>III. Письменный отчет после согласования с руководителем организации, представляется коллегиальному исполнительному органу не реже одного раза в год</w:t>
      </w:r>
      <w:r>
        <w:rPr>
          <w:rFonts w:ascii="Times New Roman" w:hAnsi="Times New Roman"/>
          <w:sz w:val="24"/>
          <w:szCs w:val="24"/>
        </w:rPr>
        <w:t>;</w:t>
      </w:r>
    </w:p>
    <w:p w:rsidR="00FB452C" w:rsidRPr="00904F5A" w:rsidRDefault="00FB452C" w:rsidP="00FB452C">
      <w:pPr>
        <w:pStyle w:val="a7"/>
        <w:jc w:val="both"/>
        <w:rPr>
          <w:rFonts w:ascii="Times New Roman" w:hAnsi="Times New Roman"/>
          <w:sz w:val="24"/>
          <w:szCs w:val="24"/>
        </w:rPr>
      </w:pPr>
      <w:r w:rsidRPr="00904F5A">
        <w:rPr>
          <w:rFonts w:ascii="Times New Roman" w:hAnsi="Times New Roman"/>
          <w:sz w:val="24"/>
          <w:szCs w:val="24"/>
        </w:rPr>
        <w:t>IV. Письменный отчет, согласованный с руководителем организации, представляется коллегиальному исполнительному органу не реже одного раза в квартал</w:t>
      </w:r>
      <w:r>
        <w:rPr>
          <w:rFonts w:ascii="Times New Roman" w:hAnsi="Times New Roman"/>
          <w:sz w:val="24"/>
          <w:szCs w:val="24"/>
        </w:rPr>
        <w:t>.</w:t>
      </w:r>
    </w:p>
    <w:p w:rsidR="00FB452C" w:rsidRPr="00904F5A" w:rsidRDefault="00FB452C" w:rsidP="00FB452C">
      <w:pPr>
        <w:pStyle w:val="a7"/>
        <w:jc w:val="both"/>
        <w:rPr>
          <w:rFonts w:ascii="Times New Roman" w:hAnsi="Times New Roman"/>
          <w:sz w:val="24"/>
          <w:szCs w:val="24"/>
        </w:rPr>
      </w:pPr>
    </w:p>
    <w:p w:rsidR="00FB452C" w:rsidRPr="00904F5A" w:rsidRDefault="00FB452C" w:rsidP="00FB452C">
      <w:pPr>
        <w:pStyle w:val="a7"/>
        <w:jc w:val="both"/>
        <w:rPr>
          <w:rFonts w:ascii="Times New Roman" w:hAnsi="Times New Roman"/>
          <w:sz w:val="24"/>
          <w:szCs w:val="24"/>
          <w:highlight w:val="yellow"/>
        </w:rPr>
      </w:pPr>
    </w:p>
    <w:p w:rsidR="00FB452C" w:rsidRPr="00904F5A" w:rsidRDefault="00FB452C" w:rsidP="00FB452C">
      <w:pPr>
        <w:pStyle w:val="a7"/>
        <w:jc w:val="both"/>
        <w:rPr>
          <w:rFonts w:ascii="Times New Roman" w:hAnsi="Times New Roman"/>
          <w:sz w:val="24"/>
          <w:szCs w:val="24"/>
        </w:rPr>
      </w:pPr>
      <w:r w:rsidRPr="00904F5A">
        <w:rPr>
          <w:rFonts w:ascii="Times New Roman" w:hAnsi="Times New Roman"/>
          <w:sz w:val="24"/>
          <w:szCs w:val="24"/>
        </w:rPr>
        <w:t xml:space="preserve">Организации, осуществляющие операции с денежными средствами или иным имуществом, обязаны: </w:t>
      </w:r>
    </w:p>
    <w:p w:rsidR="00FB452C" w:rsidRPr="00904F5A" w:rsidRDefault="00FB452C" w:rsidP="00FB452C">
      <w:pPr>
        <w:pStyle w:val="a7"/>
        <w:jc w:val="both"/>
        <w:rPr>
          <w:rFonts w:ascii="Times New Roman" w:hAnsi="Times New Roman"/>
          <w:sz w:val="24"/>
          <w:szCs w:val="24"/>
        </w:rPr>
      </w:pPr>
    </w:p>
    <w:p w:rsidR="00FB452C" w:rsidRPr="00904F5A" w:rsidRDefault="00FB452C" w:rsidP="00FB452C">
      <w:pPr>
        <w:pStyle w:val="1"/>
        <w:rPr>
          <w:rFonts w:ascii="Times New Roman" w:hAnsi="Times New Roman" w:cs="Times New Roman"/>
          <w:color w:val="auto"/>
          <w:sz w:val="24"/>
          <w:szCs w:val="24"/>
        </w:rPr>
      </w:pPr>
      <w:r w:rsidRPr="00904F5A">
        <w:rPr>
          <w:rFonts w:ascii="Times New Roman" w:hAnsi="Times New Roman" w:cs="Times New Roman"/>
          <w:color w:val="auto"/>
          <w:sz w:val="24"/>
          <w:szCs w:val="24"/>
        </w:rPr>
        <w:t>Тема 5.3. Система управления рисками. Международные стандарты в области построения системы управления рисками</w:t>
      </w:r>
    </w:p>
    <w:p w:rsidR="00FB452C" w:rsidRPr="00A3263B" w:rsidRDefault="00FB452C" w:rsidP="00FB452C">
      <w:pPr>
        <w:pStyle w:val="Normal1"/>
        <w:rPr>
          <w:snapToGrid w:val="0"/>
          <w:sz w:val="24"/>
          <w:szCs w:val="24"/>
        </w:rPr>
      </w:pPr>
    </w:p>
    <w:p w:rsidR="00FB452C" w:rsidRPr="00904F5A" w:rsidRDefault="00FB452C" w:rsidP="00FB452C">
      <w:pPr>
        <w:pStyle w:val="a7"/>
        <w:rPr>
          <w:rFonts w:ascii="Times New Roman" w:hAnsi="Times New Roman"/>
          <w:sz w:val="24"/>
          <w:szCs w:val="24"/>
        </w:rPr>
      </w:pPr>
      <w:r w:rsidRPr="00904F5A">
        <w:rPr>
          <w:rFonts w:ascii="Times New Roman" w:hAnsi="Times New Roman"/>
          <w:sz w:val="24"/>
          <w:szCs w:val="24"/>
        </w:rPr>
        <w:t xml:space="preserve">Обязаны ли российские профессиональные участники рынка ценных бумаг – некредитные организации следовать рекомендациям докладов "Международная конвергенция измерения капитала и стандартов капитала: новые подходы (стандарт Базель II),”Общие регулятивные подходы к повышению устойчивости банков и банковского сектора» и “Международные подходы к оценке, стандартам и мониторингу риска ликвидности» (стандарты Базель III)? </w:t>
      </w:r>
    </w:p>
    <w:p w:rsidR="00FB452C" w:rsidRPr="00904F5A" w:rsidRDefault="00FB452C" w:rsidP="00FB452C">
      <w:pPr>
        <w:pStyle w:val="a7"/>
        <w:rPr>
          <w:rFonts w:ascii="Times New Roman" w:hAnsi="Times New Roman"/>
          <w:sz w:val="24"/>
          <w:szCs w:val="24"/>
        </w:rPr>
      </w:pPr>
    </w:p>
    <w:p w:rsidR="00FB452C" w:rsidRPr="008E7D7C" w:rsidRDefault="00FB452C" w:rsidP="00FB452C">
      <w:pPr>
        <w:pStyle w:val="a7"/>
        <w:rPr>
          <w:rFonts w:ascii="Times New Roman" w:hAnsi="Times New Roman"/>
          <w:sz w:val="24"/>
          <w:szCs w:val="24"/>
        </w:rPr>
      </w:pPr>
      <w:r w:rsidRPr="00904F5A">
        <w:rPr>
          <w:rFonts w:ascii="Times New Roman" w:hAnsi="Times New Roman"/>
          <w:sz w:val="24"/>
          <w:szCs w:val="24"/>
        </w:rPr>
        <w:t xml:space="preserve">Имеют ли право российские профессиональные участники рынка ценных бумаг следовать рекомендациям докладов "Международная конвергенция измерения капитала и стандартов капитала: новые подходы (стандарт Базель II),”Общие регулятивные подходы к повышению устойчивости банков и банковского сектора» и “Международные подходы к оценке, стандартам и мониторингу риска ликвидности» (стандарты Базель III)? </w:t>
      </w:r>
    </w:p>
    <w:p w:rsidR="00A30235" w:rsidRPr="008E7D7C" w:rsidRDefault="00A30235" w:rsidP="00FB452C">
      <w:pPr>
        <w:pStyle w:val="a7"/>
        <w:rPr>
          <w:rFonts w:ascii="Times New Roman" w:hAnsi="Times New Roman"/>
          <w:sz w:val="24"/>
          <w:szCs w:val="24"/>
        </w:rPr>
      </w:pPr>
    </w:p>
    <w:p w:rsidR="00A30235" w:rsidRPr="008E7D7C" w:rsidRDefault="00A30235" w:rsidP="00FB452C">
      <w:pPr>
        <w:pStyle w:val="a7"/>
        <w:rPr>
          <w:rFonts w:ascii="Times New Roman" w:hAnsi="Times New Roman"/>
          <w:sz w:val="24"/>
          <w:szCs w:val="24"/>
        </w:rPr>
      </w:pPr>
    </w:p>
    <w:p w:rsidR="00FB452C" w:rsidRPr="008E7D7C" w:rsidRDefault="00FB452C" w:rsidP="00FB452C">
      <w:pPr>
        <w:pStyle w:val="a7"/>
        <w:rPr>
          <w:rFonts w:ascii="Times New Roman" w:hAnsi="Times New Roman"/>
          <w:sz w:val="24"/>
          <w:szCs w:val="24"/>
        </w:rPr>
      </w:pPr>
      <w:r w:rsidRPr="00904F5A">
        <w:rPr>
          <w:rFonts w:ascii="Times New Roman" w:hAnsi="Times New Roman"/>
          <w:sz w:val="24"/>
          <w:szCs w:val="24"/>
        </w:rPr>
        <w:t>Обязан ли профессиональный участник рынка ценных бумаг следовать стандартам саморегулируемой организации по управлению рисками?</w:t>
      </w:r>
    </w:p>
    <w:p w:rsidR="00A30235" w:rsidRPr="008E7D7C" w:rsidRDefault="00A30235" w:rsidP="00FB452C">
      <w:pPr>
        <w:pStyle w:val="a7"/>
        <w:rPr>
          <w:rFonts w:ascii="Times New Roman" w:hAnsi="Times New Roman"/>
          <w:sz w:val="24"/>
          <w:szCs w:val="24"/>
        </w:rPr>
      </w:pPr>
    </w:p>
    <w:p w:rsidR="00FB452C" w:rsidRPr="00904F5A" w:rsidRDefault="00FB452C" w:rsidP="00FB452C">
      <w:pPr>
        <w:pStyle w:val="a7"/>
        <w:rPr>
          <w:rFonts w:ascii="Times New Roman" w:hAnsi="Times New Roman"/>
          <w:sz w:val="24"/>
          <w:szCs w:val="24"/>
        </w:rPr>
      </w:pPr>
    </w:p>
    <w:p w:rsidR="00FB452C" w:rsidRPr="00904F5A" w:rsidRDefault="00FB452C" w:rsidP="00FB452C">
      <w:pPr>
        <w:pStyle w:val="a7"/>
        <w:jc w:val="both"/>
        <w:rPr>
          <w:rFonts w:ascii="Times New Roman" w:hAnsi="Times New Roman"/>
          <w:sz w:val="24"/>
          <w:szCs w:val="24"/>
        </w:rPr>
      </w:pPr>
      <w:r w:rsidRPr="00904F5A">
        <w:rPr>
          <w:rFonts w:ascii="Times New Roman" w:hAnsi="Times New Roman"/>
          <w:sz w:val="24"/>
          <w:szCs w:val="24"/>
        </w:rPr>
        <w:t>Что такое риск профессиональной деятельности на рынке ценных бумаг?</w:t>
      </w:r>
    </w:p>
    <w:p w:rsidR="00FB452C" w:rsidRPr="00904F5A" w:rsidRDefault="00FB452C" w:rsidP="00FB452C">
      <w:pPr>
        <w:pStyle w:val="Normal1"/>
        <w:rPr>
          <w:snapToGrid w:val="0"/>
          <w:sz w:val="24"/>
          <w:szCs w:val="24"/>
        </w:rPr>
      </w:pPr>
    </w:p>
    <w:p w:rsidR="00FB452C" w:rsidRPr="00904F5A" w:rsidRDefault="00FB452C" w:rsidP="00FB452C">
      <w:pPr>
        <w:pStyle w:val="a7"/>
        <w:rPr>
          <w:rFonts w:ascii="Times New Roman" w:hAnsi="Times New Roman"/>
          <w:sz w:val="24"/>
          <w:szCs w:val="24"/>
        </w:rPr>
      </w:pPr>
      <w:r w:rsidRPr="00904F5A">
        <w:rPr>
          <w:rFonts w:ascii="Times New Roman" w:hAnsi="Times New Roman"/>
          <w:sz w:val="24"/>
          <w:szCs w:val="24"/>
        </w:rPr>
        <w:t>Какими могут быть источники рисков профессиональной деятельности на рынке ценных бумаг?</w:t>
      </w:r>
    </w:p>
    <w:p w:rsidR="00FB452C" w:rsidRPr="00904F5A" w:rsidRDefault="00FB452C" w:rsidP="00FB452C">
      <w:pPr>
        <w:pStyle w:val="a7"/>
        <w:rPr>
          <w:rFonts w:ascii="Times New Roman" w:hAnsi="Times New Roman"/>
          <w:sz w:val="24"/>
          <w:szCs w:val="24"/>
        </w:rPr>
      </w:pPr>
    </w:p>
    <w:p w:rsidR="00FB452C" w:rsidRPr="00904F5A" w:rsidRDefault="00FB452C" w:rsidP="00FB452C">
      <w:pPr>
        <w:pStyle w:val="a7"/>
        <w:rPr>
          <w:rFonts w:ascii="Times New Roman" w:hAnsi="Times New Roman"/>
          <w:sz w:val="24"/>
          <w:szCs w:val="24"/>
        </w:rPr>
      </w:pPr>
      <w:r w:rsidRPr="00904F5A">
        <w:rPr>
          <w:rFonts w:ascii="Times New Roman" w:hAnsi="Times New Roman"/>
          <w:sz w:val="24"/>
          <w:szCs w:val="24"/>
        </w:rPr>
        <w:t>К какому типу рисков относится внешнее мошенничество?</w:t>
      </w:r>
    </w:p>
    <w:p w:rsidR="00FB452C" w:rsidRPr="00904F5A" w:rsidRDefault="00FB452C" w:rsidP="00FB452C">
      <w:pPr>
        <w:pStyle w:val="a7"/>
        <w:rPr>
          <w:rFonts w:ascii="Times New Roman" w:hAnsi="Times New Roman"/>
          <w:sz w:val="24"/>
          <w:szCs w:val="24"/>
        </w:rPr>
      </w:pPr>
    </w:p>
    <w:p w:rsidR="00FB452C" w:rsidRPr="00904F5A" w:rsidRDefault="00FB452C" w:rsidP="00FB452C">
      <w:pPr>
        <w:pStyle w:val="a7"/>
        <w:rPr>
          <w:rFonts w:ascii="Times New Roman" w:hAnsi="Times New Roman"/>
          <w:sz w:val="24"/>
          <w:szCs w:val="24"/>
        </w:rPr>
      </w:pPr>
      <w:r w:rsidRPr="00904F5A">
        <w:rPr>
          <w:rFonts w:ascii="Times New Roman" w:hAnsi="Times New Roman"/>
          <w:sz w:val="24"/>
          <w:szCs w:val="24"/>
        </w:rPr>
        <w:t>К какому типу рисков относится внутреннее мошенничество?</w:t>
      </w:r>
    </w:p>
    <w:p w:rsidR="00FB452C" w:rsidRPr="00904F5A" w:rsidRDefault="00FB452C" w:rsidP="00FB452C">
      <w:pPr>
        <w:pStyle w:val="a7"/>
        <w:rPr>
          <w:rFonts w:ascii="Times New Roman" w:hAnsi="Times New Roman"/>
          <w:sz w:val="24"/>
          <w:szCs w:val="24"/>
        </w:rPr>
      </w:pPr>
    </w:p>
    <w:p w:rsidR="00FB452C" w:rsidRPr="00904F5A" w:rsidRDefault="00FB452C" w:rsidP="00FB452C">
      <w:pPr>
        <w:pStyle w:val="a7"/>
        <w:rPr>
          <w:rFonts w:ascii="Times New Roman" w:hAnsi="Times New Roman"/>
          <w:sz w:val="24"/>
          <w:szCs w:val="24"/>
        </w:rPr>
      </w:pPr>
      <w:r w:rsidRPr="00904F5A">
        <w:rPr>
          <w:rFonts w:ascii="Times New Roman" w:hAnsi="Times New Roman"/>
          <w:sz w:val="24"/>
          <w:szCs w:val="24"/>
        </w:rPr>
        <w:t>К какому типу рисков относится невозможность контрагента исполнить свои обязательства в соответствии с условиями договора?</w:t>
      </w:r>
    </w:p>
    <w:p w:rsidR="00FB452C" w:rsidRPr="00904F5A" w:rsidRDefault="00FB452C" w:rsidP="00FB452C">
      <w:pPr>
        <w:pStyle w:val="a7"/>
        <w:rPr>
          <w:rFonts w:ascii="Times New Roman" w:hAnsi="Times New Roman"/>
          <w:sz w:val="24"/>
          <w:szCs w:val="24"/>
        </w:rPr>
      </w:pPr>
    </w:p>
    <w:p w:rsidR="00FB452C" w:rsidRPr="00904F5A" w:rsidRDefault="00FB452C" w:rsidP="00FB452C">
      <w:pPr>
        <w:pStyle w:val="a7"/>
        <w:rPr>
          <w:rFonts w:ascii="Times New Roman" w:hAnsi="Times New Roman"/>
          <w:sz w:val="24"/>
          <w:szCs w:val="24"/>
        </w:rPr>
      </w:pPr>
      <w:r w:rsidRPr="00904F5A">
        <w:rPr>
          <w:rFonts w:ascii="Times New Roman" w:hAnsi="Times New Roman"/>
          <w:sz w:val="24"/>
          <w:szCs w:val="24"/>
        </w:rPr>
        <w:t>К какому типу рисков относится нежелание контрагента исполнить свои обязательства в соответствии с условиями договора?</w:t>
      </w:r>
    </w:p>
    <w:p w:rsidR="00FB452C" w:rsidRPr="00904F5A" w:rsidRDefault="00FB452C" w:rsidP="00FB452C">
      <w:pPr>
        <w:pStyle w:val="a7"/>
        <w:rPr>
          <w:rFonts w:ascii="Times New Roman" w:hAnsi="Times New Roman"/>
          <w:sz w:val="24"/>
          <w:szCs w:val="24"/>
        </w:rPr>
      </w:pPr>
    </w:p>
    <w:p w:rsidR="00FB452C" w:rsidRPr="008E7D7C" w:rsidRDefault="00FB452C" w:rsidP="00FB452C">
      <w:pPr>
        <w:pStyle w:val="a7"/>
        <w:rPr>
          <w:rFonts w:ascii="Times New Roman" w:hAnsi="Times New Roman"/>
          <w:sz w:val="24"/>
          <w:szCs w:val="24"/>
        </w:rPr>
      </w:pPr>
      <w:r w:rsidRPr="00904F5A">
        <w:rPr>
          <w:rFonts w:ascii="Times New Roman" w:hAnsi="Times New Roman"/>
          <w:sz w:val="24"/>
          <w:szCs w:val="24"/>
        </w:rPr>
        <w:t>К какому типу рисков относится возникновение убытков вследствие неблагоприятного изменения курсов иностранных валют?</w:t>
      </w:r>
    </w:p>
    <w:p w:rsidR="00A30235" w:rsidRPr="008E7D7C" w:rsidRDefault="00A30235" w:rsidP="00FB452C">
      <w:pPr>
        <w:pStyle w:val="a7"/>
        <w:rPr>
          <w:rFonts w:ascii="Times New Roman" w:hAnsi="Times New Roman"/>
          <w:sz w:val="24"/>
          <w:szCs w:val="24"/>
        </w:rPr>
      </w:pPr>
    </w:p>
    <w:p w:rsidR="00FB452C" w:rsidRPr="00904F5A" w:rsidRDefault="00FB452C" w:rsidP="00FB452C">
      <w:pPr>
        <w:pStyle w:val="a7"/>
        <w:rPr>
          <w:rFonts w:ascii="Times New Roman" w:hAnsi="Times New Roman"/>
          <w:sz w:val="24"/>
          <w:szCs w:val="24"/>
        </w:rPr>
      </w:pPr>
      <w:r w:rsidRPr="00904F5A">
        <w:rPr>
          <w:rFonts w:ascii="Times New Roman" w:hAnsi="Times New Roman"/>
          <w:sz w:val="24"/>
          <w:szCs w:val="24"/>
        </w:rPr>
        <w:t>К какому типу рисков относится возникновение убытков вследствие неблагоприятного изменения процентных ставок?</w:t>
      </w:r>
    </w:p>
    <w:p w:rsidR="00FB452C" w:rsidRPr="00904F5A" w:rsidRDefault="00FB452C" w:rsidP="00FB452C">
      <w:pPr>
        <w:pStyle w:val="a7"/>
        <w:rPr>
          <w:rFonts w:ascii="Times New Roman" w:hAnsi="Times New Roman"/>
          <w:sz w:val="24"/>
          <w:szCs w:val="24"/>
        </w:rPr>
      </w:pPr>
    </w:p>
    <w:p w:rsidR="00FB452C" w:rsidRPr="00904F5A" w:rsidRDefault="00FB452C" w:rsidP="00FB452C">
      <w:pPr>
        <w:pStyle w:val="a7"/>
        <w:rPr>
          <w:rFonts w:ascii="Times New Roman" w:hAnsi="Times New Roman"/>
          <w:sz w:val="24"/>
          <w:szCs w:val="24"/>
        </w:rPr>
      </w:pPr>
      <w:r w:rsidRPr="00904F5A">
        <w:rPr>
          <w:rFonts w:ascii="Times New Roman" w:hAnsi="Times New Roman"/>
          <w:sz w:val="24"/>
          <w:szCs w:val="24"/>
        </w:rPr>
        <w:t>К какому типу рисков относится возникновение убытков вследствие неблагоприятного изменения рыночной стоимости финансовых инструментов?</w:t>
      </w:r>
    </w:p>
    <w:p w:rsidR="00FB452C" w:rsidRPr="00904F5A" w:rsidRDefault="00FB452C" w:rsidP="00FB452C">
      <w:pPr>
        <w:pStyle w:val="a7"/>
        <w:rPr>
          <w:rFonts w:ascii="Times New Roman" w:hAnsi="Times New Roman"/>
          <w:sz w:val="24"/>
          <w:szCs w:val="24"/>
        </w:rPr>
      </w:pPr>
    </w:p>
    <w:p w:rsidR="00FB452C" w:rsidRPr="00904F5A" w:rsidRDefault="00FB452C" w:rsidP="00FB452C">
      <w:pPr>
        <w:pStyle w:val="a7"/>
        <w:rPr>
          <w:rFonts w:ascii="Times New Roman" w:hAnsi="Times New Roman"/>
          <w:sz w:val="24"/>
          <w:szCs w:val="24"/>
        </w:rPr>
      </w:pPr>
      <w:r w:rsidRPr="00904F5A">
        <w:rPr>
          <w:rFonts w:ascii="Times New Roman" w:hAnsi="Times New Roman"/>
          <w:sz w:val="24"/>
          <w:szCs w:val="24"/>
        </w:rPr>
        <w:t>К какому типу рисков относится возникновение убытков вследствие неспособности обеспечить исполнение собственных обязательств в полном объеме?</w:t>
      </w:r>
    </w:p>
    <w:p w:rsidR="00FB452C" w:rsidRPr="00904F5A" w:rsidRDefault="00FB452C" w:rsidP="00FB452C">
      <w:pPr>
        <w:pStyle w:val="a7"/>
        <w:rPr>
          <w:rFonts w:ascii="Times New Roman" w:hAnsi="Times New Roman"/>
          <w:sz w:val="24"/>
          <w:szCs w:val="24"/>
        </w:rPr>
      </w:pPr>
    </w:p>
    <w:p w:rsidR="00FB452C" w:rsidRPr="008E7D7C" w:rsidRDefault="00FB452C" w:rsidP="00FB452C">
      <w:pPr>
        <w:pStyle w:val="a7"/>
        <w:rPr>
          <w:rFonts w:ascii="Times New Roman" w:hAnsi="Times New Roman"/>
          <w:sz w:val="24"/>
          <w:szCs w:val="24"/>
        </w:rPr>
      </w:pPr>
      <w:r w:rsidRPr="00904F5A">
        <w:rPr>
          <w:rFonts w:ascii="Times New Roman" w:hAnsi="Times New Roman"/>
          <w:sz w:val="24"/>
          <w:szCs w:val="24"/>
        </w:rPr>
        <w:t>К какому типу рисков относится возникновение убытков вследствие прерывания профессиональной деятельности по причине отключения электроснабжения?</w:t>
      </w:r>
    </w:p>
    <w:p w:rsidR="00A30235" w:rsidRPr="008E7D7C" w:rsidRDefault="00A30235" w:rsidP="00FB452C">
      <w:pPr>
        <w:pStyle w:val="a7"/>
        <w:rPr>
          <w:rFonts w:ascii="Times New Roman" w:hAnsi="Times New Roman"/>
          <w:sz w:val="24"/>
          <w:szCs w:val="24"/>
        </w:rPr>
      </w:pPr>
    </w:p>
    <w:p w:rsidR="00FB452C" w:rsidRPr="00904F5A" w:rsidRDefault="00FB452C" w:rsidP="00FB452C">
      <w:pPr>
        <w:pStyle w:val="a7"/>
        <w:rPr>
          <w:rFonts w:ascii="Times New Roman" w:hAnsi="Times New Roman"/>
          <w:sz w:val="24"/>
          <w:szCs w:val="24"/>
        </w:rPr>
      </w:pPr>
      <w:r w:rsidRPr="00904F5A">
        <w:rPr>
          <w:rFonts w:ascii="Times New Roman" w:hAnsi="Times New Roman"/>
          <w:sz w:val="24"/>
          <w:szCs w:val="24"/>
        </w:rPr>
        <w:t>К какому типу рисков относится возникновение убытков вследствие прерывания профессиональной деятельности по причине отключения телефонной связи?</w:t>
      </w:r>
    </w:p>
    <w:p w:rsidR="00FB452C" w:rsidRPr="00904F5A" w:rsidRDefault="00FB452C" w:rsidP="00FB452C">
      <w:pPr>
        <w:pStyle w:val="a7"/>
        <w:rPr>
          <w:rFonts w:ascii="Times New Roman" w:hAnsi="Times New Roman"/>
          <w:sz w:val="24"/>
          <w:szCs w:val="24"/>
        </w:rPr>
      </w:pPr>
    </w:p>
    <w:p w:rsidR="00FB452C" w:rsidRPr="00904F5A" w:rsidRDefault="00FB452C" w:rsidP="00FB452C">
      <w:pPr>
        <w:pStyle w:val="a7"/>
        <w:rPr>
          <w:rFonts w:ascii="Times New Roman" w:hAnsi="Times New Roman"/>
          <w:sz w:val="24"/>
          <w:szCs w:val="24"/>
        </w:rPr>
      </w:pPr>
      <w:r w:rsidRPr="00904F5A">
        <w:rPr>
          <w:rFonts w:ascii="Times New Roman" w:hAnsi="Times New Roman"/>
          <w:sz w:val="24"/>
          <w:szCs w:val="24"/>
        </w:rPr>
        <w:t>Какие убытки (расходы) могут возникнуть в результате реализации риска?</w:t>
      </w:r>
    </w:p>
    <w:p w:rsidR="00FB452C" w:rsidRPr="00904F5A" w:rsidRDefault="00FB452C" w:rsidP="00FB452C">
      <w:pPr>
        <w:pStyle w:val="a7"/>
        <w:rPr>
          <w:rFonts w:ascii="Times New Roman" w:hAnsi="Times New Roman"/>
          <w:sz w:val="24"/>
          <w:szCs w:val="24"/>
        </w:rPr>
      </w:pPr>
    </w:p>
    <w:p w:rsidR="00FB452C" w:rsidRPr="00904F5A" w:rsidRDefault="00FB452C" w:rsidP="00FB452C">
      <w:pPr>
        <w:pStyle w:val="a7"/>
        <w:rPr>
          <w:rFonts w:ascii="Times New Roman" w:hAnsi="Times New Roman"/>
          <w:sz w:val="24"/>
          <w:szCs w:val="24"/>
        </w:rPr>
      </w:pPr>
    </w:p>
    <w:p w:rsidR="00FB452C" w:rsidRPr="00904F5A" w:rsidRDefault="00FB452C" w:rsidP="00A71317">
      <w:pPr>
        <w:pStyle w:val="a7"/>
        <w:rPr>
          <w:rFonts w:ascii="Times New Roman" w:hAnsi="Times New Roman"/>
          <w:sz w:val="24"/>
          <w:szCs w:val="24"/>
        </w:rPr>
      </w:pPr>
      <w:r w:rsidRPr="00904F5A">
        <w:rPr>
          <w:rFonts w:ascii="Times New Roman" w:hAnsi="Times New Roman"/>
          <w:sz w:val="24"/>
          <w:szCs w:val="24"/>
        </w:rPr>
        <w:t>Какие убытки (расходы) могут возникнуть в результате реализации риска?</w:t>
      </w:r>
    </w:p>
    <w:p w:rsidR="00A71317" w:rsidRPr="00904F5A" w:rsidRDefault="00A71317" w:rsidP="00FB452C">
      <w:pPr>
        <w:pStyle w:val="a7"/>
        <w:rPr>
          <w:rFonts w:ascii="Times New Roman" w:hAnsi="Times New Roman"/>
          <w:sz w:val="24"/>
          <w:szCs w:val="24"/>
        </w:rPr>
      </w:pPr>
    </w:p>
    <w:p w:rsidR="00FB452C" w:rsidRPr="00904F5A" w:rsidRDefault="00FB452C" w:rsidP="00A71317">
      <w:pPr>
        <w:pStyle w:val="a7"/>
        <w:rPr>
          <w:rFonts w:ascii="Times New Roman" w:hAnsi="Times New Roman"/>
          <w:sz w:val="24"/>
          <w:szCs w:val="24"/>
        </w:rPr>
      </w:pPr>
      <w:r w:rsidRPr="00904F5A">
        <w:rPr>
          <w:rFonts w:ascii="Times New Roman" w:hAnsi="Times New Roman"/>
          <w:sz w:val="24"/>
          <w:szCs w:val="24"/>
        </w:rPr>
        <w:t>Что из ниже перечисленного может быть отнесено к целям управления рисками профессиональной деятельности на рынке ценных бумаг?</w:t>
      </w:r>
    </w:p>
    <w:p w:rsidR="00FB452C" w:rsidRPr="00904F5A" w:rsidRDefault="00FB452C" w:rsidP="00A71317">
      <w:pPr>
        <w:spacing w:after="0" w:line="240" w:lineRule="auto"/>
        <w:rPr>
          <w:rFonts w:ascii="Times New Roman" w:hAnsi="Times New Roman" w:cs="Times New Roman"/>
          <w:sz w:val="24"/>
          <w:szCs w:val="24"/>
        </w:rPr>
      </w:pPr>
      <w:r w:rsidRPr="00904F5A">
        <w:rPr>
          <w:rFonts w:ascii="Times New Roman" w:hAnsi="Times New Roman" w:cs="Times New Roman"/>
          <w:sz w:val="24"/>
          <w:szCs w:val="24"/>
        </w:rPr>
        <w:t>I. повышение надежности, ограничения рисков профессионального</w:t>
      </w:r>
      <w:r w:rsidR="00A71317">
        <w:rPr>
          <w:rFonts w:ascii="Times New Roman" w:hAnsi="Times New Roman" w:cs="Times New Roman"/>
          <w:sz w:val="24"/>
          <w:szCs w:val="24"/>
        </w:rPr>
        <w:t xml:space="preserve"> участника рынка ценных бумаг </w:t>
      </w:r>
      <w:r w:rsidRPr="00904F5A">
        <w:rPr>
          <w:rFonts w:ascii="Times New Roman" w:hAnsi="Times New Roman" w:cs="Times New Roman"/>
          <w:sz w:val="24"/>
          <w:szCs w:val="24"/>
        </w:rPr>
        <w:t>и обеспечения устойчивого развития для достижения стратегических целей;</w:t>
      </w:r>
    </w:p>
    <w:p w:rsidR="00FB452C" w:rsidRPr="00904F5A" w:rsidRDefault="00FB452C" w:rsidP="00A71317">
      <w:pPr>
        <w:spacing w:after="0" w:line="240" w:lineRule="auto"/>
        <w:rPr>
          <w:rFonts w:ascii="Times New Roman" w:hAnsi="Times New Roman" w:cs="Times New Roman"/>
          <w:sz w:val="24"/>
          <w:szCs w:val="24"/>
        </w:rPr>
      </w:pPr>
      <w:r w:rsidRPr="00904F5A">
        <w:rPr>
          <w:rFonts w:ascii="Times New Roman" w:hAnsi="Times New Roman" w:cs="Times New Roman"/>
          <w:sz w:val="24"/>
          <w:szCs w:val="24"/>
        </w:rPr>
        <w:t>II. оперативное реагирование на внешние и внутренние изменения;</w:t>
      </w:r>
    </w:p>
    <w:p w:rsidR="00FB452C" w:rsidRPr="00904F5A" w:rsidRDefault="00FB452C" w:rsidP="00A71317">
      <w:pPr>
        <w:pStyle w:val="a7"/>
        <w:rPr>
          <w:rFonts w:ascii="Times New Roman" w:hAnsi="Times New Roman"/>
          <w:sz w:val="24"/>
          <w:szCs w:val="24"/>
        </w:rPr>
      </w:pPr>
      <w:r w:rsidRPr="00904F5A">
        <w:rPr>
          <w:rFonts w:ascii="Times New Roman" w:hAnsi="Times New Roman"/>
          <w:sz w:val="24"/>
          <w:szCs w:val="24"/>
        </w:rPr>
        <w:t>III. Повышение доходов от профессиональной деятельности на рынке ценных бумаг;</w:t>
      </w:r>
    </w:p>
    <w:p w:rsidR="00FB452C" w:rsidRPr="00904F5A" w:rsidRDefault="00FB452C" w:rsidP="00A71317">
      <w:pPr>
        <w:pStyle w:val="a7"/>
        <w:rPr>
          <w:rFonts w:ascii="Times New Roman" w:hAnsi="Times New Roman"/>
          <w:sz w:val="24"/>
          <w:szCs w:val="24"/>
        </w:rPr>
      </w:pPr>
      <w:r w:rsidRPr="00904F5A">
        <w:rPr>
          <w:rFonts w:ascii="Times New Roman" w:hAnsi="Times New Roman"/>
          <w:sz w:val="24"/>
          <w:szCs w:val="24"/>
        </w:rPr>
        <w:t>IV. Заблаговременное выявление угроз и уязвимостей в профессиональной деятельности.</w:t>
      </w:r>
    </w:p>
    <w:p w:rsidR="00FB452C" w:rsidRDefault="00FB452C" w:rsidP="00FB452C">
      <w:pPr>
        <w:pStyle w:val="a7"/>
        <w:rPr>
          <w:rFonts w:ascii="Times New Roman" w:hAnsi="Times New Roman"/>
          <w:sz w:val="24"/>
          <w:szCs w:val="24"/>
        </w:rPr>
      </w:pPr>
    </w:p>
    <w:p w:rsidR="00A71317" w:rsidRPr="00904F5A" w:rsidRDefault="00A71317" w:rsidP="00FB452C">
      <w:pPr>
        <w:pStyle w:val="a7"/>
        <w:rPr>
          <w:rFonts w:ascii="Times New Roman" w:hAnsi="Times New Roman"/>
          <w:sz w:val="24"/>
          <w:szCs w:val="24"/>
        </w:rPr>
      </w:pPr>
    </w:p>
    <w:p w:rsidR="00FB452C" w:rsidRPr="00904F5A" w:rsidRDefault="00FB452C" w:rsidP="00FB452C">
      <w:pPr>
        <w:pStyle w:val="a7"/>
        <w:rPr>
          <w:rFonts w:ascii="Times New Roman" w:hAnsi="Times New Roman"/>
          <w:sz w:val="24"/>
          <w:szCs w:val="24"/>
        </w:rPr>
      </w:pPr>
      <w:r w:rsidRPr="00904F5A">
        <w:rPr>
          <w:rFonts w:ascii="Times New Roman" w:hAnsi="Times New Roman"/>
          <w:sz w:val="24"/>
          <w:szCs w:val="24"/>
        </w:rPr>
        <w:t>Что из ниже перечисленного может быть включено в понятие "система управления рисками профессиональной деятельности на рынке ценных бумаг"?</w:t>
      </w:r>
    </w:p>
    <w:p w:rsidR="00FB452C" w:rsidRPr="00904F5A" w:rsidRDefault="00FB452C" w:rsidP="00FB452C">
      <w:pPr>
        <w:pStyle w:val="a7"/>
        <w:rPr>
          <w:rFonts w:ascii="Times New Roman" w:hAnsi="Times New Roman"/>
          <w:sz w:val="24"/>
          <w:szCs w:val="24"/>
        </w:rPr>
      </w:pPr>
      <w:r w:rsidRPr="00904F5A">
        <w:rPr>
          <w:rFonts w:ascii="Times New Roman" w:hAnsi="Times New Roman"/>
          <w:sz w:val="24"/>
          <w:szCs w:val="24"/>
        </w:rPr>
        <w:t>I. Правила выявления и предупреждения рисков;</w:t>
      </w:r>
    </w:p>
    <w:p w:rsidR="00FB452C" w:rsidRPr="00904F5A" w:rsidRDefault="00FB452C" w:rsidP="00FB452C">
      <w:pPr>
        <w:pStyle w:val="a7"/>
        <w:rPr>
          <w:rFonts w:ascii="Times New Roman" w:hAnsi="Times New Roman"/>
          <w:sz w:val="24"/>
          <w:szCs w:val="24"/>
        </w:rPr>
      </w:pPr>
      <w:r w:rsidRPr="00904F5A">
        <w:rPr>
          <w:rFonts w:ascii="Times New Roman" w:hAnsi="Times New Roman"/>
          <w:sz w:val="24"/>
          <w:szCs w:val="24"/>
        </w:rPr>
        <w:t>II. Программные средства контроля рисков;</w:t>
      </w:r>
    </w:p>
    <w:p w:rsidR="00FB452C" w:rsidRPr="00904F5A" w:rsidRDefault="00FB452C" w:rsidP="00FB452C">
      <w:pPr>
        <w:pStyle w:val="a7"/>
        <w:rPr>
          <w:rFonts w:ascii="Times New Roman" w:hAnsi="Times New Roman"/>
          <w:sz w:val="24"/>
          <w:szCs w:val="24"/>
        </w:rPr>
      </w:pPr>
      <w:r w:rsidRPr="00904F5A">
        <w:rPr>
          <w:rFonts w:ascii="Times New Roman" w:hAnsi="Times New Roman"/>
          <w:sz w:val="24"/>
          <w:szCs w:val="24"/>
        </w:rPr>
        <w:t>III. Внутренние документы, регламентирующие порядок реагирования на риски;</w:t>
      </w:r>
    </w:p>
    <w:p w:rsidR="00FB452C" w:rsidRPr="00904F5A" w:rsidRDefault="00FB452C" w:rsidP="00FB452C">
      <w:pPr>
        <w:pStyle w:val="a7"/>
        <w:rPr>
          <w:rFonts w:ascii="Times New Roman" w:hAnsi="Times New Roman"/>
          <w:sz w:val="24"/>
          <w:szCs w:val="24"/>
        </w:rPr>
      </w:pPr>
      <w:r w:rsidRPr="00904F5A">
        <w:rPr>
          <w:rFonts w:ascii="Times New Roman" w:hAnsi="Times New Roman"/>
          <w:sz w:val="24"/>
          <w:szCs w:val="24"/>
        </w:rPr>
        <w:t>IV. Процедуры оценки угроз.</w:t>
      </w:r>
    </w:p>
    <w:p w:rsidR="00FB452C" w:rsidRDefault="00FB452C" w:rsidP="00FB452C">
      <w:pPr>
        <w:pStyle w:val="a7"/>
        <w:rPr>
          <w:rFonts w:ascii="Times New Roman" w:hAnsi="Times New Roman"/>
          <w:sz w:val="24"/>
          <w:szCs w:val="24"/>
        </w:rPr>
      </w:pPr>
    </w:p>
    <w:p w:rsidR="00A71317" w:rsidRPr="00904F5A" w:rsidRDefault="00A71317" w:rsidP="00FB452C">
      <w:pPr>
        <w:pStyle w:val="a7"/>
        <w:rPr>
          <w:rFonts w:ascii="Times New Roman" w:hAnsi="Times New Roman"/>
          <w:sz w:val="24"/>
          <w:szCs w:val="24"/>
        </w:rPr>
      </w:pPr>
    </w:p>
    <w:p w:rsidR="00FB452C" w:rsidRPr="00904F5A" w:rsidRDefault="00FB452C" w:rsidP="00FB452C">
      <w:pPr>
        <w:pStyle w:val="a7"/>
        <w:rPr>
          <w:rFonts w:ascii="Times New Roman" w:hAnsi="Times New Roman"/>
          <w:sz w:val="24"/>
          <w:szCs w:val="24"/>
        </w:rPr>
      </w:pPr>
      <w:r w:rsidRPr="00904F5A">
        <w:rPr>
          <w:rFonts w:ascii="Times New Roman" w:hAnsi="Times New Roman"/>
          <w:sz w:val="24"/>
          <w:szCs w:val="24"/>
        </w:rPr>
        <w:t>Что из ниже перечисленного может быть отнесено к основным процедурам управления рисками профессиональной деятельности на рынке ценных бумаг?</w:t>
      </w:r>
    </w:p>
    <w:p w:rsidR="00FB452C" w:rsidRPr="00904F5A" w:rsidRDefault="00FB452C" w:rsidP="00FB452C">
      <w:pPr>
        <w:pStyle w:val="a7"/>
        <w:rPr>
          <w:rFonts w:ascii="Times New Roman" w:hAnsi="Times New Roman"/>
          <w:sz w:val="24"/>
          <w:szCs w:val="24"/>
        </w:rPr>
      </w:pPr>
      <w:r w:rsidRPr="00904F5A">
        <w:rPr>
          <w:rFonts w:ascii="Times New Roman" w:hAnsi="Times New Roman"/>
          <w:sz w:val="24"/>
          <w:szCs w:val="24"/>
        </w:rPr>
        <w:t>I. Выявление рисков;</w:t>
      </w:r>
    </w:p>
    <w:p w:rsidR="00FB452C" w:rsidRPr="00904F5A" w:rsidRDefault="00FB452C" w:rsidP="00FB452C">
      <w:pPr>
        <w:pStyle w:val="a7"/>
        <w:rPr>
          <w:rFonts w:ascii="Times New Roman" w:hAnsi="Times New Roman"/>
          <w:sz w:val="24"/>
          <w:szCs w:val="24"/>
        </w:rPr>
      </w:pPr>
      <w:r w:rsidRPr="00904F5A">
        <w:rPr>
          <w:rFonts w:ascii="Times New Roman" w:hAnsi="Times New Roman"/>
          <w:sz w:val="24"/>
          <w:szCs w:val="24"/>
        </w:rPr>
        <w:t>II. Оценивание рисков;</w:t>
      </w:r>
    </w:p>
    <w:p w:rsidR="00FB452C" w:rsidRPr="00904F5A" w:rsidRDefault="00FB452C" w:rsidP="00FB452C">
      <w:pPr>
        <w:pStyle w:val="a7"/>
        <w:rPr>
          <w:rFonts w:ascii="Times New Roman" w:hAnsi="Times New Roman"/>
          <w:sz w:val="24"/>
          <w:szCs w:val="24"/>
        </w:rPr>
      </w:pPr>
      <w:r w:rsidRPr="00904F5A">
        <w:rPr>
          <w:rFonts w:ascii="Times New Roman" w:hAnsi="Times New Roman"/>
          <w:sz w:val="24"/>
          <w:szCs w:val="24"/>
        </w:rPr>
        <w:t>III. Контроль уровня рисков;</w:t>
      </w:r>
    </w:p>
    <w:p w:rsidR="00FB452C" w:rsidRPr="00904F5A" w:rsidRDefault="00FB452C" w:rsidP="00FB452C">
      <w:pPr>
        <w:pStyle w:val="a7"/>
        <w:rPr>
          <w:rFonts w:ascii="Times New Roman" w:hAnsi="Times New Roman"/>
          <w:sz w:val="24"/>
          <w:szCs w:val="24"/>
        </w:rPr>
      </w:pPr>
      <w:r w:rsidRPr="00904F5A">
        <w:rPr>
          <w:rFonts w:ascii="Times New Roman" w:hAnsi="Times New Roman"/>
          <w:sz w:val="24"/>
          <w:szCs w:val="24"/>
        </w:rPr>
        <w:t>IV. Отказ от профессиональной деятельности;</w:t>
      </w:r>
    </w:p>
    <w:p w:rsidR="00FB452C" w:rsidRPr="00904F5A" w:rsidRDefault="00FB452C" w:rsidP="00FB452C">
      <w:pPr>
        <w:pStyle w:val="a7"/>
        <w:rPr>
          <w:rFonts w:ascii="Times New Roman" w:hAnsi="Times New Roman"/>
          <w:sz w:val="24"/>
          <w:szCs w:val="24"/>
        </w:rPr>
      </w:pPr>
      <w:r w:rsidRPr="00904F5A">
        <w:rPr>
          <w:rFonts w:ascii="Times New Roman" w:hAnsi="Times New Roman"/>
          <w:sz w:val="24"/>
          <w:szCs w:val="24"/>
        </w:rPr>
        <w:t>V. Реагирование на риски.</w:t>
      </w:r>
    </w:p>
    <w:p w:rsidR="00FB452C" w:rsidRDefault="00FB452C" w:rsidP="00FB452C">
      <w:pPr>
        <w:pStyle w:val="a7"/>
        <w:rPr>
          <w:rFonts w:ascii="Times New Roman" w:hAnsi="Times New Roman"/>
          <w:sz w:val="24"/>
          <w:szCs w:val="24"/>
        </w:rPr>
      </w:pPr>
    </w:p>
    <w:p w:rsidR="00A71317" w:rsidRPr="00904F5A" w:rsidRDefault="00A71317" w:rsidP="00FB452C">
      <w:pPr>
        <w:pStyle w:val="a7"/>
        <w:rPr>
          <w:rFonts w:ascii="Times New Roman" w:hAnsi="Times New Roman"/>
          <w:sz w:val="24"/>
          <w:szCs w:val="24"/>
        </w:rPr>
      </w:pPr>
    </w:p>
    <w:p w:rsidR="00FB452C" w:rsidRPr="00904F5A" w:rsidRDefault="00FB452C" w:rsidP="00FB452C">
      <w:pPr>
        <w:pStyle w:val="a7"/>
        <w:rPr>
          <w:rFonts w:ascii="Times New Roman" w:hAnsi="Times New Roman"/>
          <w:sz w:val="24"/>
          <w:szCs w:val="24"/>
        </w:rPr>
      </w:pPr>
      <w:r w:rsidRPr="00904F5A">
        <w:rPr>
          <w:rFonts w:ascii="Times New Roman" w:hAnsi="Times New Roman"/>
          <w:sz w:val="24"/>
          <w:szCs w:val="24"/>
        </w:rPr>
        <w:t>Что из ниже перечисленного может быть отнесено к процедуре выявления риска?</w:t>
      </w:r>
    </w:p>
    <w:p w:rsidR="00FB452C" w:rsidRPr="00904F5A" w:rsidRDefault="00FB452C" w:rsidP="00A71317">
      <w:pPr>
        <w:spacing w:after="0" w:line="240" w:lineRule="auto"/>
        <w:rPr>
          <w:rFonts w:ascii="Times New Roman" w:hAnsi="Times New Roman" w:cs="Times New Roman"/>
          <w:sz w:val="24"/>
          <w:szCs w:val="24"/>
        </w:rPr>
      </w:pPr>
      <w:r w:rsidRPr="00904F5A">
        <w:rPr>
          <w:rFonts w:ascii="Times New Roman" w:hAnsi="Times New Roman" w:cs="Times New Roman"/>
          <w:sz w:val="24"/>
          <w:szCs w:val="24"/>
        </w:rPr>
        <w:t>I. процесс обнаружения, описания и документирования риска</w:t>
      </w:r>
    </w:p>
    <w:p w:rsidR="00FB452C" w:rsidRPr="00904F5A" w:rsidRDefault="00FB452C" w:rsidP="00A71317">
      <w:pPr>
        <w:spacing w:after="0" w:line="240" w:lineRule="auto"/>
        <w:rPr>
          <w:rFonts w:ascii="Times New Roman" w:hAnsi="Times New Roman" w:cs="Times New Roman"/>
          <w:sz w:val="24"/>
          <w:szCs w:val="24"/>
        </w:rPr>
      </w:pPr>
      <w:r w:rsidRPr="00904F5A">
        <w:rPr>
          <w:rFonts w:ascii="Times New Roman" w:hAnsi="Times New Roman" w:cs="Times New Roman"/>
          <w:sz w:val="24"/>
          <w:szCs w:val="24"/>
        </w:rPr>
        <w:t>II. процесс обнаружения риска</w:t>
      </w:r>
    </w:p>
    <w:p w:rsidR="00FB452C" w:rsidRPr="00904F5A" w:rsidRDefault="00FB452C" w:rsidP="00A71317">
      <w:pPr>
        <w:pStyle w:val="a7"/>
        <w:rPr>
          <w:rFonts w:ascii="Times New Roman" w:hAnsi="Times New Roman"/>
          <w:sz w:val="24"/>
          <w:szCs w:val="24"/>
        </w:rPr>
      </w:pPr>
      <w:r w:rsidRPr="00904F5A">
        <w:rPr>
          <w:rFonts w:ascii="Times New Roman" w:hAnsi="Times New Roman"/>
          <w:sz w:val="24"/>
          <w:szCs w:val="24"/>
        </w:rPr>
        <w:t>III. расчет убытков в случае реализации риска</w:t>
      </w:r>
    </w:p>
    <w:p w:rsidR="00FB452C" w:rsidRPr="00904F5A" w:rsidRDefault="00FB452C" w:rsidP="00A71317">
      <w:pPr>
        <w:pStyle w:val="a7"/>
        <w:rPr>
          <w:rFonts w:ascii="Times New Roman" w:hAnsi="Times New Roman"/>
          <w:sz w:val="24"/>
          <w:szCs w:val="24"/>
        </w:rPr>
      </w:pPr>
      <w:r w:rsidRPr="00904F5A">
        <w:rPr>
          <w:rFonts w:ascii="Times New Roman" w:hAnsi="Times New Roman"/>
          <w:sz w:val="24"/>
          <w:szCs w:val="24"/>
        </w:rPr>
        <w:t>IV. расчет вероятности возникновения риска</w:t>
      </w:r>
    </w:p>
    <w:p w:rsidR="00FB452C" w:rsidRPr="00904F5A" w:rsidRDefault="00FB452C" w:rsidP="00FB452C">
      <w:pPr>
        <w:pStyle w:val="a7"/>
        <w:rPr>
          <w:rFonts w:ascii="Times New Roman" w:hAnsi="Times New Roman"/>
          <w:sz w:val="24"/>
          <w:szCs w:val="24"/>
        </w:rPr>
      </w:pPr>
    </w:p>
    <w:p w:rsidR="00FB452C" w:rsidRPr="00904F5A" w:rsidRDefault="00FB452C" w:rsidP="00FB452C">
      <w:pPr>
        <w:pStyle w:val="a7"/>
        <w:rPr>
          <w:rFonts w:ascii="Times New Roman" w:hAnsi="Times New Roman"/>
          <w:sz w:val="24"/>
          <w:szCs w:val="24"/>
        </w:rPr>
      </w:pPr>
      <w:r w:rsidRPr="00904F5A">
        <w:rPr>
          <w:rFonts w:ascii="Times New Roman" w:hAnsi="Times New Roman"/>
          <w:sz w:val="24"/>
          <w:szCs w:val="24"/>
        </w:rPr>
        <w:t>Какие параметры необходимо определять при оценивании риска профессиональной деятельности на рынке ценных бумаг:</w:t>
      </w:r>
    </w:p>
    <w:p w:rsidR="00FB452C" w:rsidRDefault="00FB452C" w:rsidP="00FB452C">
      <w:pPr>
        <w:pStyle w:val="a7"/>
        <w:rPr>
          <w:rFonts w:ascii="Times New Roman" w:hAnsi="Times New Roman"/>
          <w:sz w:val="24"/>
          <w:szCs w:val="24"/>
        </w:rPr>
      </w:pPr>
    </w:p>
    <w:p w:rsidR="00A71317" w:rsidRPr="00904F5A" w:rsidRDefault="00A71317" w:rsidP="00FB452C">
      <w:pPr>
        <w:pStyle w:val="a7"/>
        <w:rPr>
          <w:rFonts w:ascii="Times New Roman" w:hAnsi="Times New Roman"/>
          <w:sz w:val="24"/>
          <w:szCs w:val="24"/>
        </w:rPr>
      </w:pPr>
    </w:p>
    <w:p w:rsidR="00FB452C" w:rsidRPr="00904F5A" w:rsidRDefault="00FB452C" w:rsidP="00FB452C">
      <w:pPr>
        <w:pStyle w:val="a7"/>
        <w:rPr>
          <w:rFonts w:ascii="Times New Roman" w:hAnsi="Times New Roman"/>
          <w:sz w:val="24"/>
          <w:szCs w:val="24"/>
        </w:rPr>
      </w:pPr>
      <w:r w:rsidRPr="00904F5A">
        <w:rPr>
          <w:rFonts w:ascii="Times New Roman" w:hAnsi="Times New Roman"/>
          <w:sz w:val="24"/>
          <w:szCs w:val="24"/>
        </w:rPr>
        <w:t>Что из ниже перечисленного может быть использовано в качестве количественного показателя оценивания риска профессиональной деятельности на рынке ценных бумаг:</w:t>
      </w:r>
    </w:p>
    <w:p w:rsidR="00FB452C" w:rsidRPr="00904F5A" w:rsidRDefault="00FB452C" w:rsidP="00FB452C">
      <w:pPr>
        <w:pStyle w:val="a7"/>
        <w:rPr>
          <w:rFonts w:ascii="Times New Roman" w:hAnsi="Times New Roman"/>
          <w:sz w:val="24"/>
          <w:szCs w:val="24"/>
        </w:rPr>
      </w:pPr>
      <w:r w:rsidRPr="00904F5A">
        <w:rPr>
          <w:rFonts w:ascii="Times New Roman" w:hAnsi="Times New Roman"/>
          <w:sz w:val="24"/>
          <w:szCs w:val="24"/>
        </w:rPr>
        <w:t>I. Размер убытков при реализации риска в денежном эквиваленте;</w:t>
      </w:r>
    </w:p>
    <w:p w:rsidR="00FB452C" w:rsidRPr="00904F5A" w:rsidRDefault="00FB452C" w:rsidP="00FB452C">
      <w:pPr>
        <w:pStyle w:val="a7"/>
        <w:rPr>
          <w:rFonts w:ascii="Times New Roman" w:hAnsi="Times New Roman"/>
          <w:sz w:val="24"/>
          <w:szCs w:val="24"/>
        </w:rPr>
      </w:pPr>
      <w:r w:rsidRPr="00904F5A">
        <w:rPr>
          <w:rFonts w:ascii="Times New Roman" w:hAnsi="Times New Roman"/>
          <w:sz w:val="24"/>
          <w:szCs w:val="24"/>
        </w:rPr>
        <w:t>II. Размер убытков при реализации идентичных рисков за определенный период в денежном эквиваленте;</w:t>
      </w:r>
    </w:p>
    <w:p w:rsidR="00FB452C" w:rsidRPr="00904F5A" w:rsidRDefault="00FB452C" w:rsidP="00FB452C">
      <w:pPr>
        <w:pStyle w:val="a7"/>
        <w:rPr>
          <w:rFonts w:ascii="Times New Roman" w:hAnsi="Times New Roman"/>
          <w:sz w:val="24"/>
          <w:szCs w:val="24"/>
        </w:rPr>
      </w:pPr>
      <w:r w:rsidRPr="00904F5A">
        <w:rPr>
          <w:rFonts w:ascii="Times New Roman" w:hAnsi="Times New Roman"/>
          <w:sz w:val="24"/>
          <w:szCs w:val="24"/>
        </w:rPr>
        <w:t>III. Процентное снижение финансовых результатов;</w:t>
      </w:r>
    </w:p>
    <w:p w:rsidR="00FB452C" w:rsidRPr="00904F5A" w:rsidRDefault="00FB452C" w:rsidP="00FB452C">
      <w:pPr>
        <w:pStyle w:val="a7"/>
        <w:rPr>
          <w:rFonts w:ascii="Times New Roman" w:hAnsi="Times New Roman"/>
          <w:sz w:val="24"/>
          <w:szCs w:val="24"/>
        </w:rPr>
      </w:pPr>
      <w:r w:rsidRPr="00904F5A">
        <w:rPr>
          <w:rFonts w:ascii="Times New Roman" w:hAnsi="Times New Roman"/>
          <w:sz w:val="24"/>
          <w:szCs w:val="24"/>
        </w:rPr>
        <w:t>IV. Убытки, понесенные клиентом.</w:t>
      </w:r>
    </w:p>
    <w:p w:rsidR="00FB452C" w:rsidRDefault="00FB452C" w:rsidP="00FB452C">
      <w:pPr>
        <w:pStyle w:val="a7"/>
        <w:rPr>
          <w:rFonts w:ascii="Times New Roman" w:hAnsi="Times New Roman"/>
          <w:sz w:val="24"/>
          <w:szCs w:val="24"/>
        </w:rPr>
      </w:pPr>
    </w:p>
    <w:p w:rsidR="00A71317" w:rsidRPr="00904F5A" w:rsidRDefault="00A71317" w:rsidP="00FB452C">
      <w:pPr>
        <w:pStyle w:val="a7"/>
        <w:rPr>
          <w:rFonts w:ascii="Times New Roman" w:hAnsi="Times New Roman"/>
          <w:sz w:val="24"/>
          <w:szCs w:val="24"/>
        </w:rPr>
      </w:pPr>
    </w:p>
    <w:p w:rsidR="00FB452C" w:rsidRPr="00904F5A" w:rsidRDefault="00FB452C" w:rsidP="00FB452C">
      <w:pPr>
        <w:pStyle w:val="a7"/>
        <w:rPr>
          <w:rFonts w:ascii="Times New Roman" w:hAnsi="Times New Roman"/>
          <w:sz w:val="24"/>
          <w:szCs w:val="24"/>
        </w:rPr>
      </w:pPr>
      <w:r w:rsidRPr="00904F5A">
        <w:rPr>
          <w:rFonts w:ascii="Times New Roman" w:hAnsi="Times New Roman"/>
          <w:sz w:val="24"/>
          <w:szCs w:val="24"/>
        </w:rPr>
        <w:t>Контроль риска это:</w:t>
      </w:r>
    </w:p>
    <w:p w:rsidR="00FB452C" w:rsidRDefault="00FB452C" w:rsidP="00FB452C">
      <w:pPr>
        <w:pStyle w:val="a7"/>
        <w:rPr>
          <w:rFonts w:ascii="Times New Roman" w:hAnsi="Times New Roman"/>
          <w:sz w:val="24"/>
          <w:szCs w:val="24"/>
        </w:rPr>
      </w:pPr>
    </w:p>
    <w:p w:rsidR="00A71317" w:rsidRPr="00904F5A" w:rsidRDefault="00A71317" w:rsidP="00FB452C">
      <w:pPr>
        <w:pStyle w:val="a7"/>
        <w:rPr>
          <w:rFonts w:ascii="Times New Roman" w:hAnsi="Times New Roman"/>
          <w:sz w:val="24"/>
          <w:szCs w:val="24"/>
        </w:rPr>
      </w:pPr>
    </w:p>
    <w:p w:rsidR="00FB452C" w:rsidRPr="00904F5A" w:rsidRDefault="00FB452C" w:rsidP="00FB452C">
      <w:pPr>
        <w:pStyle w:val="a7"/>
        <w:rPr>
          <w:rFonts w:ascii="Times New Roman" w:hAnsi="Times New Roman"/>
          <w:sz w:val="24"/>
          <w:szCs w:val="24"/>
        </w:rPr>
      </w:pPr>
      <w:r w:rsidRPr="00904F5A">
        <w:rPr>
          <w:rFonts w:ascii="Times New Roman" w:hAnsi="Times New Roman"/>
          <w:sz w:val="24"/>
          <w:szCs w:val="24"/>
        </w:rPr>
        <w:t>Какие из перечисленных действий могут быть предприняты в порядке реагирования на риск?</w:t>
      </w:r>
    </w:p>
    <w:p w:rsidR="00FB452C" w:rsidRPr="00904F5A" w:rsidRDefault="00FB452C" w:rsidP="00FB452C">
      <w:pPr>
        <w:pStyle w:val="a7"/>
        <w:rPr>
          <w:rFonts w:ascii="Times New Roman" w:hAnsi="Times New Roman"/>
          <w:sz w:val="24"/>
          <w:szCs w:val="24"/>
        </w:rPr>
      </w:pPr>
      <w:r w:rsidRPr="00904F5A">
        <w:rPr>
          <w:rFonts w:ascii="Times New Roman" w:hAnsi="Times New Roman"/>
          <w:sz w:val="24"/>
          <w:szCs w:val="24"/>
        </w:rPr>
        <w:t>I. Отказ от деятельности, сопряженной с риском;</w:t>
      </w:r>
    </w:p>
    <w:p w:rsidR="00FB452C" w:rsidRPr="00904F5A" w:rsidRDefault="00FB452C" w:rsidP="00FB452C">
      <w:pPr>
        <w:pStyle w:val="a7"/>
        <w:rPr>
          <w:rFonts w:ascii="Times New Roman" w:hAnsi="Times New Roman"/>
          <w:sz w:val="24"/>
          <w:szCs w:val="24"/>
        </w:rPr>
      </w:pPr>
      <w:r w:rsidRPr="00904F5A">
        <w:rPr>
          <w:rFonts w:ascii="Times New Roman" w:hAnsi="Times New Roman"/>
          <w:sz w:val="24"/>
          <w:szCs w:val="24"/>
        </w:rPr>
        <w:t>II. Формирование резервов на возможные убытки;</w:t>
      </w:r>
    </w:p>
    <w:p w:rsidR="00FB452C" w:rsidRPr="00904F5A" w:rsidRDefault="00FB452C" w:rsidP="00FB452C">
      <w:pPr>
        <w:pStyle w:val="a7"/>
        <w:rPr>
          <w:rFonts w:ascii="Times New Roman" w:hAnsi="Times New Roman"/>
          <w:sz w:val="24"/>
          <w:szCs w:val="24"/>
        </w:rPr>
      </w:pPr>
      <w:r w:rsidRPr="00904F5A">
        <w:rPr>
          <w:rFonts w:ascii="Times New Roman" w:hAnsi="Times New Roman"/>
          <w:sz w:val="24"/>
          <w:szCs w:val="24"/>
        </w:rPr>
        <w:t>III. Страхование риска;</w:t>
      </w:r>
    </w:p>
    <w:p w:rsidR="00FB452C" w:rsidRPr="00904F5A" w:rsidRDefault="00FB452C" w:rsidP="00FB452C">
      <w:pPr>
        <w:pStyle w:val="a7"/>
        <w:rPr>
          <w:rFonts w:ascii="Times New Roman" w:hAnsi="Times New Roman"/>
          <w:sz w:val="24"/>
          <w:szCs w:val="24"/>
        </w:rPr>
      </w:pPr>
      <w:r w:rsidRPr="00904F5A">
        <w:rPr>
          <w:rFonts w:ascii="Times New Roman" w:hAnsi="Times New Roman"/>
          <w:sz w:val="24"/>
          <w:szCs w:val="24"/>
        </w:rPr>
        <w:t>IV. Смягчение последствий риска.</w:t>
      </w:r>
    </w:p>
    <w:p w:rsidR="00FB452C" w:rsidRPr="00904F5A" w:rsidRDefault="00FB452C" w:rsidP="00FB452C">
      <w:pPr>
        <w:pStyle w:val="a7"/>
        <w:rPr>
          <w:rFonts w:ascii="Times New Roman" w:hAnsi="Times New Roman"/>
          <w:sz w:val="24"/>
          <w:szCs w:val="24"/>
        </w:rPr>
      </w:pPr>
    </w:p>
    <w:p w:rsidR="00FB452C" w:rsidRPr="00904F5A" w:rsidRDefault="00FB452C" w:rsidP="00FB452C">
      <w:pPr>
        <w:pStyle w:val="a7"/>
        <w:rPr>
          <w:rFonts w:ascii="Times New Roman" w:hAnsi="Times New Roman"/>
          <w:sz w:val="24"/>
          <w:szCs w:val="24"/>
        </w:rPr>
      </w:pPr>
    </w:p>
    <w:p w:rsidR="00FB452C" w:rsidRPr="00904F5A" w:rsidRDefault="00FB452C" w:rsidP="00FB452C">
      <w:pPr>
        <w:pStyle w:val="a7"/>
        <w:rPr>
          <w:rFonts w:ascii="Times New Roman" w:hAnsi="Times New Roman"/>
          <w:sz w:val="24"/>
          <w:szCs w:val="24"/>
        </w:rPr>
      </w:pPr>
      <w:r w:rsidRPr="00904F5A">
        <w:rPr>
          <w:rFonts w:ascii="Times New Roman" w:hAnsi="Times New Roman"/>
          <w:sz w:val="24"/>
          <w:szCs w:val="24"/>
        </w:rPr>
        <w:t>Какие действия могут быть предприняты для смягчения возможных последствий риска?</w:t>
      </w:r>
    </w:p>
    <w:p w:rsidR="00FB452C" w:rsidRPr="00904F5A" w:rsidRDefault="00FB452C" w:rsidP="00FB452C">
      <w:pPr>
        <w:pStyle w:val="a7"/>
        <w:rPr>
          <w:rFonts w:ascii="Times New Roman" w:hAnsi="Times New Roman"/>
          <w:sz w:val="24"/>
          <w:szCs w:val="24"/>
        </w:rPr>
      </w:pPr>
    </w:p>
    <w:p w:rsidR="00FB452C" w:rsidRDefault="00FB452C" w:rsidP="00FB452C">
      <w:pPr>
        <w:pStyle w:val="a7"/>
        <w:rPr>
          <w:rFonts w:ascii="Times New Roman" w:hAnsi="Times New Roman"/>
          <w:sz w:val="24"/>
          <w:szCs w:val="24"/>
        </w:rPr>
      </w:pPr>
    </w:p>
    <w:p w:rsidR="00A71317" w:rsidRPr="00A71317" w:rsidRDefault="00A71317" w:rsidP="00FB452C">
      <w:pPr>
        <w:pStyle w:val="a7"/>
        <w:rPr>
          <w:rFonts w:ascii="Times New Roman" w:hAnsi="Times New Roman"/>
          <w:sz w:val="24"/>
          <w:szCs w:val="24"/>
        </w:rPr>
      </w:pPr>
    </w:p>
    <w:p w:rsidR="00FB452C" w:rsidRPr="00904F5A" w:rsidRDefault="00FB452C" w:rsidP="00FB452C">
      <w:pPr>
        <w:pStyle w:val="a7"/>
        <w:rPr>
          <w:rFonts w:ascii="Times New Roman" w:hAnsi="Times New Roman"/>
          <w:sz w:val="24"/>
          <w:szCs w:val="24"/>
        </w:rPr>
      </w:pPr>
      <w:r w:rsidRPr="00904F5A">
        <w:rPr>
          <w:rFonts w:ascii="Times New Roman" w:hAnsi="Times New Roman"/>
          <w:sz w:val="24"/>
          <w:szCs w:val="24"/>
        </w:rPr>
        <w:t>Что понимается под операционным риском?</w:t>
      </w:r>
    </w:p>
    <w:p w:rsidR="00FB452C" w:rsidRDefault="00FB452C" w:rsidP="00FB452C">
      <w:pPr>
        <w:pStyle w:val="a7"/>
        <w:rPr>
          <w:rFonts w:ascii="Times New Roman" w:hAnsi="Times New Roman"/>
          <w:sz w:val="24"/>
          <w:szCs w:val="24"/>
        </w:rPr>
      </w:pPr>
    </w:p>
    <w:p w:rsidR="00A71317" w:rsidRPr="00904F5A" w:rsidRDefault="00A71317" w:rsidP="00FB452C">
      <w:pPr>
        <w:pStyle w:val="a7"/>
        <w:rPr>
          <w:rFonts w:ascii="Times New Roman" w:hAnsi="Times New Roman"/>
          <w:sz w:val="24"/>
          <w:szCs w:val="24"/>
        </w:rPr>
      </w:pPr>
    </w:p>
    <w:p w:rsidR="00FB452C" w:rsidRPr="00904F5A" w:rsidRDefault="00FB452C" w:rsidP="00FB452C">
      <w:pPr>
        <w:pStyle w:val="a7"/>
        <w:rPr>
          <w:rFonts w:ascii="Times New Roman" w:hAnsi="Times New Roman"/>
          <w:sz w:val="24"/>
          <w:szCs w:val="24"/>
        </w:rPr>
      </w:pPr>
      <w:r w:rsidRPr="00904F5A">
        <w:rPr>
          <w:rFonts w:ascii="Times New Roman" w:hAnsi="Times New Roman"/>
          <w:sz w:val="24"/>
          <w:szCs w:val="24"/>
        </w:rPr>
        <w:t>Что из ниже перечисленного может являться источником операционного риска?</w:t>
      </w:r>
    </w:p>
    <w:p w:rsidR="00FB452C" w:rsidRPr="00904F5A" w:rsidRDefault="00FB452C" w:rsidP="00FB452C">
      <w:pPr>
        <w:pStyle w:val="a7"/>
        <w:rPr>
          <w:rFonts w:ascii="Times New Roman" w:hAnsi="Times New Roman"/>
          <w:sz w:val="24"/>
          <w:szCs w:val="24"/>
        </w:rPr>
      </w:pPr>
      <w:r w:rsidRPr="00904F5A">
        <w:rPr>
          <w:rFonts w:ascii="Times New Roman" w:hAnsi="Times New Roman"/>
          <w:sz w:val="24"/>
          <w:szCs w:val="24"/>
        </w:rPr>
        <w:t>I. Персонал;</w:t>
      </w:r>
    </w:p>
    <w:p w:rsidR="00FB452C" w:rsidRPr="00904F5A" w:rsidRDefault="00FB452C" w:rsidP="00FB452C">
      <w:pPr>
        <w:pStyle w:val="a7"/>
        <w:rPr>
          <w:rFonts w:ascii="Times New Roman" w:hAnsi="Times New Roman"/>
          <w:sz w:val="24"/>
          <w:szCs w:val="24"/>
        </w:rPr>
      </w:pPr>
      <w:r w:rsidRPr="00904F5A">
        <w:rPr>
          <w:rFonts w:ascii="Times New Roman" w:hAnsi="Times New Roman"/>
          <w:sz w:val="24"/>
          <w:szCs w:val="24"/>
        </w:rPr>
        <w:t>II. Процессы;</w:t>
      </w:r>
    </w:p>
    <w:p w:rsidR="00FB452C" w:rsidRPr="00904F5A" w:rsidRDefault="00FB452C" w:rsidP="00FB452C">
      <w:pPr>
        <w:pStyle w:val="a7"/>
        <w:rPr>
          <w:rFonts w:ascii="Times New Roman" w:hAnsi="Times New Roman"/>
          <w:sz w:val="24"/>
          <w:szCs w:val="24"/>
        </w:rPr>
      </w:pPr>
      <w:r w:rsidRPr="00904F5A">
        <w:rPr>
          <w:rFonts w:ascii="Times New Roman" w:hAnsi="Times New Roman"/>
          <w:sz w:val="24"/>
          <w:szCs w:val="24"/>
        </w:rPr>
        <w:t>III. Системы;</w:t>
      </w:r>
    </w:p>
    <w:p w:rsidR="00FB452C" w:rsidRPr="00904F5A" w:rsidRDefault="00FB452C" w:rsidP="00FB452C">
      <w:pPr>
        <w:pStyle w:val="a7"/>
        <w:rPr>
          <w:rFonts w:ascii="Times New Roman" w:hAnsi="Times New Roman"/>
          <w:sz w:val="24"/>
          <w:szCs w:val="24"/>
        </w:rPr>
      </w:pPr>
      <w:r w:rsidRPr="00904F5A">
        <w:rPr>
          <w:rFonts w:ascii="Times New Roman" w:hAnsi="Times New Roman"/>
          <w:sz w:val="24"/>
          <w:szCs w:val="24"/>
        </w:rPr>
        <w:t>IV. Внешние события.</w:t>
      </w:r>
    </w:p>
    <w:p w:rsidR="00FB452C" w:rsidRDefault="00FB452C" w:rsidP="00FB452C">
      <w:pPr>
        <w:pStyle w:val="a7"/>
        <w:rPr>
          <w:rFonts w:ascii="Times New Roman" w:hAnsi="Times New Roman"/>
          <w:sz w:val="24"/>
          <w:szCs w:val="24"/>
        </w:rPr>
      </w:pPr>
    </w:p>
    <w:p w:rsidR="00A71317" w:rsidRPr="00904F5A" w:rsidRDefault="00A71317" w:rsidP="00FB452C">
      <w:pPr>
        <w:pStyle w:val="a7"/>
        <w:rPr>
          <w:rFonts w:ascii="Times New Roman" w:hAnsi="Times New Roman"/>
          <w:sz w:val="24"/>
          <w:szCs w:val="24"/>
        </w:rPr>
      </w:pPr>
    </w:p>
    <w:p w:rsidR="00FB452C" w:rsidRPr="00904F5A" w:rsidRDefault="00FB452C" w:rsidP="00FB452C">
      <w:pPr>
        <w:pStyle w:val="a7"/>
        <w:rPr>
          <w:rFonts w:ascii="Times New Roman" w:hAnsi="Times New Roman"/>
          <w:sz w:val="24"/>
          <w:szCs w:val="24"/>
        </w:rPr>
      </w:pPr>
      <w:r w:rsidRPr="00904F5A">
        <w:rPr>
          <w:rFonts w:ascii="Times New Roman" w:hAnsi="Times New Roman"/>
          <w:sz w:val="24"/>
          <w:szCs w:val="24"/>
        </w:rPr>
        <w:t>Что понимается под кредитным риском?</w:t>
      </w:r>
    </w:p>
    <w:p w:rsidR="00FB452C" w:rsidRPr="00904F5A" w:rsidRDefault="00FB452C" w:rsidP="00FB452C">
      <w:pPr>
        <w:pStyle w:val="a7"/>
        <w:rPr>
          <w:rFonts w:ascii="Times New Roman" w:hAnsi="Times New Roman"/>
          <w:sz w:val="24"/>
          <w:szCs w:val="24"/>
        </w:rPr>
      </w:pPr>
    </w:p>
    <w:p w:rsidR="00FB452C" w:rsidRPr="00904F5A" w:rsidRDefault="00FB452C" w:rsidP="00FB452C">
      <w:pPr>
        <w:pStyle w:val="a7"/>
        <w:rPr>
          <w:rFonts w:ascii="Times New Roman" w:hAnsi="Times New Roman"/>
          <w:sz w:val="24"/>
          <w:szCs w:val="24"/>
        </w:rPr>
      </w:pPr>
    </w:p>
    <w:p w:rsidR="00FB452C" w:rsidRPr="00904F5A" w:rsidRDefault="00FB452C" w:rsidP="00FB452C">
      <w:pPr>
        <w:pStyle w:val="a7"/>
        <w:rPr>
          <w:rFonts w:ascii="Times New Roman" w:hAnsi="Times New Roman"/>
          <w:sz w:val="24"/>
          <w:szCs w:val="24"/>
        </w:rPr>
      </w:pPr>
      <w:r w:rsidRPr="00904F5A">
        <w:rPr>
          <w:rFonts w:ascii="Times New Roman" w:hAnsi="Times New Roman"/>
          <w:sz w:val="24"/>
          <w:szCs w:val="24"/>
        </w:rPr>
        <w:t>Какие величины подлежат определению при оценивании кредитного риска контрагента?</w:t>
      </w:r>
    </w:p>
    <w:p w:rsidR="00A71317" w:rsidRPr="008E7D7C" w:rsidRDefault="00A71317" w:rsidP="00FB452C">
      <w:pPr>
        <w:pStyle w:val="a7"/>
        <w:rPr>
          <w:rFonts w:ascii="Times New Roman" w:hAnsi="Times New Roman"/>
          <w:sz w:val="24"/>
          <w:szCs w:val="24"/>
        </w:rPr>
      </w:pPr>
    </w:p>
    <w:p w:rsidR="00A30235" w:rsidRPr="008E7D7C" w:rsidRDefault="00A30235" w:rsidP="00FB452C">
      <w:pPr>
        <w:pStyle w:val="a7"/>
        <w:rPr>
          <w:rFonts w:ascii="Times New Roman" w:hAnsi="Times New Roman"/>
          <w:sz w:val="24"/>
          <w:szCs w:val="24"/>
        </w:rPr>
      </w:pPr>
    </w:p>
    <w:p w:rsidR="00A30235" w:rsidRPr="008E7D7C" w:rsidRDefault="00A30235" w:rsidP="00FB452C">
      <w:pPr>
        <w:pStyle w:val="a7"/>
        <w:rPr>
          <w:rFonts w:ascii="Times New Roman" w:hAnsi="Times New Roman"/>
          <w:sz w:val="24"/>
          <w:szCs w:val="24"/>
        </w:rPr>
      </w:pPr>
    </w:p>
    <w:p w:rsidR="00FB452C" w:rsidRPr="00904F5A" w:rsidRDefault="00FB452C" w:rsidP="00FB452C">
      <w:pPr>
        <w:pStyle w:val="a7"/>
        <w:rPr>
          <w:rFonts w:ascii="Times New Roman" w:hAnsi="Times New Roman"/>
          <w:sz w:val="24"/>
          <w:szCs w:val="24"/>
        </w:rPr>
      </w:pPr>
      <w:r w:rsidRPr="00904F5A">
        <w:rPr>
          <w:rFonts w:ascii="Times New Roman" w:hAnsi="Times New Roman"/>
          <w:sz w:val="24"/>
          <w:szCs w:val="24"/>
        </w:rPr>
        <w:t>Что понимается под рыночным риском?</w:t>
      </w:r>
    </w:p>
    <w:p w:rsidR="00FB452C" w:rsidRPr="00375F4D" w:rsidRDefault="00FB452C" w:rsidP="00375F4D">
      <w:pPr>
        <w:pStyle w:val="a7"/>
        <w:rPr>
          <w:rFonts w:ascii="Times New Roman" w:hAnsi="Times New Roman"/>
          <w:sz w:val="24"/>
          <w:szCs w:val="24"/>
          <w:lang w:val="en-US"/>
        </w:rPr>
      </w:pPr>
    </w:p>
    <w:p w:rsidR="00A71317" w:rsidRPr="00904F5A" w:rsidRDefault="00A71317" w:rsidP="00FB452C">
      <w:pPr>
        <w:pStyle w:val="a7"/>
        <w:rPr>
          <w:rFonts w:ascii="Times New Roman" w:hAnsi="Times New Roman"/>
          <w:sz w:val="24"/>
          <w:szCs w:val="24"/>
        </w:rPr>
      </w:pPr>
    </w:p>
    <w:p w:rsidR="00FB452C" w:rsidRPr="00904F5A" w:rsidRDefault="00FB452C" w:rsidP="00FB452C">
      <w:pPr>
        <w:pStyle w:val="a7"/>
        <w:rPr>
          <w:rFonts w:ascii="Times New Roman" w:hAnsi="Times New Roman"/>
          <w:sz w:val="24"/>
          <w:szCs w:val="24"/>
        </w:rPr>
      </w:pPr>
      <w:r w:rsidRPr="00904F5A">
        <w:rPr>
          <w:rFonts w:ascii="Times New Roman" w:hAnsi="Times New Roman"/>
          <w:sz w:val="24"/>
          <w:szCs w:val="24"/>
        </w:rPr>
        <w:t>Политика управления рисками профессионального участника рынка ценных бумаг это:</w:t>
      </w:r>
    </w:p>
    <w:p w:rsidR="00FB452C" w:rsidRPr="00904F5A" w:rsidRDefault="00FB452C" w:rsidP="00FB452C">
      <w:pPr>
        <w:pStyle w:val="a7"/>
        <w:rPr>
          <w:rFonts w:ascii="Times New Roman" w:hAnsi="Times New Roman"/>
          <w:sz w:val="24"/>
          <w:szCs w:val="24"/>
        </w:rPr>
      </w:pPr>
    </w:p>
    <w:p w:rsidR="00FB452C" w:rsidRPr="00904F5A" w:rsidRDefault="00FB452C" w:rsidP="00FB452C">
      <w:pPr>
        <w:pStyle w:val="a7"/>
        <w:rPr>
          <w:rFonts w:ascii="Times New Roman" w:hAnsi="Times New Roman"/>
          <w:sz w:val="24"/>
          <w:szCs w:val="24"/>
        </w:rPr>
      </w:pPr>
      <w:r w:rsidRPr="00904F5A">
        <w:rPr>
          <w:rFonts w:ascii="Times New Roman" w:hAnsi="Times New Roman"/>
          <w:sz w:val="24"/>
          <w:szCs w:val="24"/>
        </w:rPr>
        <w:t>Что должна включать в себя Политика управления рисками профессионального участника рынка ценных бумаг:</w:t>
      </w:r>
    </w:p>
    <w:p w:rsidR="00FB452C" w:rsidRDefault="00FB452C" w:rsidP="00FB452C">
      <w:pPr>
        <w:pStyle w:val="a7"/>
        <w:rPr>
          <w:rFonts w:ascii="Times New Roman" w:hAnsi="Times New Roman"/>
          <w:sz w:val="24"/>
          <w:szCs w:val="24"/>
        </w:rPr>
      </w:pPr>
    </w:p>
    <w:p w:rsidR="00A71317" w:rsidRPr="00904F5A" w:rsidRDefault="00A71317" w:rsidP="00FB452C">
      <w:pPr>
        <w:pStyle w:val="a7"/>
        <w:rPr>
          <w:rFonts w:ascii="Times New Roman" w:hAnsi="Times New Roman"/>
          <w:sz w:val="24"/>
          <w:szCs w:val="24"/>
        </w:rPr>
      </w:pPr>
    </w:p>
    <w:p w:rsidR="00FB452C" w:rsidRPr="00904F5A" w:rsidRDefault="00FB452C" w:rsidP="00FB452C">
      <w:pPr>
        <w:pStyle w:val="a7"/>
        <w:rPr>
          <w:rFonts w:ascii="Times New Roman" w:hAnsi="Times New Roman"/>
          <w:sz w:val="24"/>
          <w:szCs w:val="24"/>
        </w:rPr>
      </w:pPr>
      <w:r w:rsidRPr="00904F5A">
        <w:rPr>
          <w:rFonts w:ascii="Times New Roman" w:hAnsi="Times New Roman"/>
          <w:sz w:val="24"/>
          <w:szCs w:val="24"/>
        </w:rPr>
        <w:t>Что должна включать в себя Политика управления рисками профессионального участника рынка ценных бумаг:</w:t>
      </w:r>
    </w:p>
    <w:p w:rsidR="00FB452C" w:rsidRPr="00904F5A" w:rsidRDefault="00FB452C" w:rsidP="00FB452C">
      <w:pPr>
        <w:pStyle w:val="a7"/>
        <w:rPr>
          <w:rFonts w:ascii="Times New Roman" w:hAnsi="Times New Roman"/>
          <w:sz w:val="24"/>
          <w:szCs w:val="24"/>
        </w:rPr>
      </w:pPr>
    </w:p>
    <w:p w:rsidR="00FB452C" w:rsidRPr="00904F5A" w:rsidRDefault="00FB452C" w:rsidP="00FB452C">
      <w:pPr>
        <w:pStyle w:val="a7"/>
        <w:rPr>
          <w:rFonts w:ascii="Times New Roman" w:hAnsi="Times New Roman"/>
          <w:sz w:val="24"/>
          <w:szCs w:val="24"/>
        </w:rPr>
      </w:pPr>
    </w:p>
    <w:p w:rsidR="00FB452C" w:rsidRPr="00904F5A" w:rsidRDefault="00FB452C" w:rsidP="00FB452C">
      <w:pPr>
        <w:pStyle w:val="a7"/>
        <w:rPr>
          <w:rFonts w:ascii="Times New Roman" w:hAnsi="Times New Roman"/>
          <w:sz w:val="24"/>
          <w:szCs w:val="24"/>
        </w:rPr>
      </w:pPr>
      <w:r w:rsidRPr="00904F5A">
        <w:rPr>
          <w:rFonts w:ascii="Times New Roman" w:hAnsi="Times New Roman"/>
          <w:sz w:val="24"/>
          <w:szCs w:val="24"/>
        </w:rPr>
        <w:t>Стресс-тестирование это:</w:t>
      </w:r>
    </w:p>
    <w:p w:rsidR="00FB452C" w:rsidRDefault="00FB452C" w:rsidP="00FB452C">
      <w:pPr>
        <w:pStyle w:val="a7"/>
        <w:rPr>
          <w:rFonts w:ascii="Times New Roman" w:hAnsi="Times New Roman"/>
          <w:sz w:val="24"/>
          <w:szCs w:val="24"/>
        </w:rPr>
      </w:pPr>
    </w:p>
    <w:p w:rsidR="00A71317" w:rsidRPr="00904F5A" w:rsidRDefault="00A71317" w:rsidP="00FB452C">
      <w:pPr>
        <w:pStyle w:val="a7"/>
        <w:rPr>
          <w:rFonts w:ascii="Times New Roman" w:hAnsi="Times New Roman"/>
          <w:sz w:val="24"/>
          <w:szCs w:val="24"/>
        </w:rPr>
      </w:pPr>
    </w:p>
    <w:p w:rsidR="00FB452C" w:rsidRPr="00904F5A" w:rsidRDefault="00FB452C" w:rsidP="00FB452C">
      <w:pPr>
        <w:pStyle w:val="a7"/>
        <w:rPr>
          <w:rFonts w:ascii="Times New Roman" w:hAnsi="Times New Roman"/>
          <w:sz w:val="24"/>
          <w:szCs w:val="24"/>
        </w:rPr>
      </w:pPr>
      <w:r w:rsidRPr="00904F5A">
        <w:rPr>
          <w:rFonts w:ascii="Times New Roman" w:hAnsi="Times New Roman"/>
          <w:sz w:val="24"/>
          <w:szCs w:val="24"/>
        </w:rPr>
        <w:t>Что такое "Стоимостная мера риска" (Value-at-Risk, VaR)?</w:t>
      </w:r>
    </w:p>
    <w:p w:rsidR="00FB452C" w:rsidRDefault="00FB452C" w:rsidP="00FB452C">
      <w:pPr>
        <w:pStyle w:val="a7"/>
        <w:rPr>
          <w:rFonts w:ascii="Times New Roman" w:hAnsi="Times New Roman"/>
          <w:sz w:val="24"/>
          <w:szCs w:val="24"/>
        </w:rPr>
      </w:pPr>
    </w:p>
    <w:p w:rsidR="00A71317" w:rsidRPr="00904F5A" w:rsidRDefault="00A71317" w:rsidP="00FB452C">
      <w:pPr>
        <w:pStyle w:val="a7"/>
        <w:rPr>
          <w:rFonts w:ascii="Times New Roman" w:hAnsi="Times New Roman"/>
          <w:sz w:val="24"/>
          <w:szCs w:val="24"/>
        </w:rPr>
      </w:pPr>
    </w:p>
    <w:p w:rsidR="00FB452C" w:rsidRPr="00904F5A" w:rsidRDefault="00FB452C" w:rsidP="00FB452C">
      <w:pPr>
        <w:pStyle w:val="a7"/>
        <w:rPr>
          <w:rFonts w:ascii="Times New Roman" w:hAnsi="Times New Roman"/>
          <w:sz w:val="24"/>
          <w:szCs w:val="24"/>
        </w:rPr>
      </w:pPr>
      <w:r w:rsidRPr="00904F5A">
        <w:rPr>
          <w:rFonts w:ascii="Times New Roman" w:hAnsi="Times New Roman"/>
          <w:sz w:val="24"/>
          <w:szCs w:val="24"/>
        </w:rPr>
        <w:t>Для управления каким рисками может использоваться методология "Стоимостной меры риска" (Value-at-Risk, VaR)?</w:t>
      </w:r>
    </w:p>
    <w:p w:rsidR="00A71317" w:rsidRPr="00904F5A" w:rsidRDefault="00A71317" w:rsidP="00FB452C">
      <w:pPr>
        <w:pStyle w:val="a7"/>
        <w:rPr>
          <w:rFonts w:ascii="Times New Roman" w:hAnsi="Times New Roman"/>
          <w:sz w:val="24"/>
          <w:szCs w:val="24"/>
        </w:rPr>
      </w:pPr>
    </w:p>
    <w:p w:rsidR="00FB452C" w:rsidRPr="00904F5A" w:rsidRDefault="00FB452C" w:rsidP="00FB452C">
      <w:pPr>
        <w:pStyle w:val="a7"/>
        <w:rPr>
          <w:rFonts w:ascii="Times New Roman" w:hAnsi="Times New Roman"/>
          <w:sz w:val="24"/>
          <w:szCs w:val="24"/>
        </w:rPr>
      </w:pPr>
      <w:r w:rsidRPr="00904F5A">
        <w:rPr>
          <w:rFonts w:ascii="Times New Roman" w:hAnsi="Times New Roman"/>
          <w:sz w:val="24"/>
          <w:szCs w:val="24"/>
        </w:rPr>
        <w:t>Стоимость инвестированных активов составляет 50 млн. руб. VaR на месячном интервале составляет 1 млн. руб. с доверительной вероятностью 95%. Какова вероятность того, что в течение одного месяца потери от инвестирования превысят 1 млн. руб.?</w:t>
      </w:r>
    </w:p>
    <w:p w:rsidR="00FB452C" w:rsidRPr="00904F5A" w:rsidRDefault="00FB452C" w:rsidP="00FB452C">
      <w:pPr>
        <w:pStyle w:val="a7"/>
        <w:rPr>
          <w:rFonts w:ascii="Times New Roman" w:hAnsi="Times New Roman"/>
          <w:sz w:val="24"/>
          <w:szCs w:val="24"/>
        </w:rPr>
      </w:pPr>
    </w:p>
    <w:p w:rsidR="00FB452C" w:rsidRPr="00904F5A" w:rsidRDefault="00FB452C" w:rsidP="00FB452C">
      <w:pPr>
        <w:pStyle w:val="a7"/>
        <w:rPr>
          <w:rFonts w:ascii="Times New Roman" w:hAnsi="Times New Roman"/>
          <w:sz w:val="24"/>
          <w:szCs w:val="24"/>
        </w:rPr>
      </w:pPr>
      <w:r w:rsidRPr="00904F5A">
        <w:rPr>
          <w:rFonts w:ascii="Times New Roman" w:hAnsi="Times New Roman"/>
          <w:sz w:val="24"/>
          <w:szCs w:val="24"/>
        </w:rPr>
        <w:t>Какое значение уровня доверительной вероятности нужно использовать при расчете VaR?</w:t>
      </w:r>
    </w:p>
    <w:p w:rsidR="00FB452C" w:rsidRDefault="00FB452C" w:rsidP="00FB452C">
      <w:pPr>
        <w:pStyle w:val="a7"/>
        <w:rPr>
          <w:rFonts w:ascii="Times New Roman" w:hAnsi="Times New Roman"/>
          <w:sz w:val="24"/>
          <w:szCs w:val="24"/>
        </w:rPr>
      </w:pPr>
    </w:p>
    <w:p w:rsidR="00A71317" w:rsidRPr="00904F5A" w:rsidRDefault="00A71317" w:rsidP="00FB452C">
      <w:pPr>
        <w:pStyle w:val="a7"/>
        <w:rPr>
          <w:rFonts w:ascii="Times New Roman" w:hAnsi="Times New Roman"/>
          <w:sz w:val="24"/>
          <w:szCs w:val="24"/>
        </w:rPr>
      </w:pPr>
    </w:p>
    <w:p w:rsidR="00FB452C" w:rsidRPr="00904F5A" w:rsidRDefault="00FB452C" w:rsidP="00FB452C">
      <w:pPr>
        <w:pStyle w:val="a7"/>
        <w:rPr>
          <w:rFonts w:ascii="Times New Roman" w:hAnsi="Times New Roman"/>
          <w:sz w:val="24"/>
          <w:szCs w:val="24"/>
        </w:rPr>
      </w:pPr>
      <w:r w:rsidRPr="00904F5A">
        <w:rPr>
          <w:rFonts w:ascii="Times New Roman" w:hAnsi="Times New Roman"/>
          <w:sz w:val="24"/>
          <w:szCs w:val="24"/>
        </w:rPr>
        <w:t>Определите одномесячный VaR с доверительной вероятностью 90% для портфеля для одного актива стоимостью 20 млн руб. при условии, что стандартное отклонение доходности актива за один месяц составляет 3%?</w:t>
      </w:r>
    </w:p>
    <w:p w:rsidR="00FB452C" w:rsidRDefault="00FB452C" w:rsidP="00FB452C">
      <w:pPr>
        <w:pStyle w:val="a7"/>
        <w:rPr>
          <w:rFonts w:ascii="Times New Roman" w:hAnsi="Times New Roman"/>
          <w:sz w:val="24"/>
          <w:szCs w:val="24"/>
        </w:rPr>
      </w:pPr>
    </w:p>
    <w:p w:rsidR="00A71317" w:rsidRPr="00904F5A" w:rsidRDefault="00A71317" w:rsidP="00FB452C">
      <w:pPr>
        <w:pStyle w:val="a7"/>
        <w:rPr>
          <w:rFonts w:ascii="Times New Roman" w:hAnsi="Times New Roman"/>
          <w:sz w:val="24"/>
          <w:szCs w:val="24"/>
        </w:rPr>
      </w:pPr>
    </w:p>
    <w:p w:rsidR="00FB452C" w:rsidRPr="00904F5A" w:rsidRDefault="00FB452C" w:rsidP="00FB452C">
      <w:pPr>
        <w:pStyle w:val="a7"/>
        <w:rPr>
          <w:rFonts w:ascii="Times New Roman" w:hAnsi="Times New Roman"/>
          <w:sz w:val="24"/>
          <w:szCs w:val="24"/>
        </w:rPr>
      </w:pPr>
      <w:r w:rsidRPr="00904F5A">
        <w:rPr>
          <w:rFonts w:ascii="Times New Roman" w:hAnsi="Times New Roman"/>
          <w:sz w:val="24"/>
          <w:szCs w:val="24"/>
        </w:rPr>
        <w:t>Определите одномесячный VaR с доверительной вероятностью 95% для портфеля для одного актива стоимостью 20 млн руб. при условии, что стандартное отклонение доходности актива за один месяц составляет 3%?</w:t>
      </w:r>
    </w:p>
    <w:p w:rsidR="00FB452C" w:rsidRDefault="00FB452C" w:rsidP="00FB452C">
      <w:pPr>
        <w:pStyle w:val="a7"/>
        <w:rPr>
          <w:rFonts w:ascii="Times New Roman" w:hAnsi="Times New Roman"/>
          <w:sz w:val="24"/>
          <w:szCs w:val="24"/>
        </w:rPr>
      </w:pPr>
    </w:p>
    <w:p w:rsidR="00A71317" w:rsidRPr="00904F5A" w:rsidRDefault="00A71317" w:rsidP="00FB452C">
      <w:pPr>
        <w:pStyle w:val="a7"/>
        <w:rPr>
          <w:rFonts w:ascii="Times New Roman" w:hAnsi="Times New Roman"/>
          <w:sz w:val="24"/>
          <w:szCs w:val="24"/>
        </w:rPr>
      </w:pPr>
    </w:p>
    <w:p w:rsidR="00FB452C" w:rsidRPr="00904F5A" w:rsidRDefault="00FB452C" w:rsidP="00FB452C">
      <w:pPr>
        <w:pStyle w:val="a7"/>
        <w:rPr>
          <w:rFonts w:ascii="Times New Roman" w:hAnsi="Times New Roman"/>
          <w:sz w:val="24"/>
          <w:szCs w:val="24"/>
        </w:rPr>
      </w:pPr>
      <w:r w:rsidRPr="00904F5A">
        <w:rPr>
          <w:rFonts w:ascii="Times New Roman" w:hAnsi="Times New Roman"/>
          <w:sz w:val="24"/>
          <w:szCs w:val="24"/>
        </w:rPr>
        <w:t>Определите одномесячный VaR с доверительной вероятностью 99% для портфеля для одного актива стоимостью 20 млн руб. при условии, что стандартное отклонение доходности актива за один месяц составляет 3%?</w:t>
      </w:r>
    </w:p>
    <w:p w:rsidR="00A30235" w:rsidRPr="008E7D7C" w:rsidRDefault="00A30235" w:rsidP="00FB452C">
      <w:pPr>
        <w:pStyle w:val="a7"/>
        <w:rPr>
          <w:rFonts w:ascii="Times New Roman" w:hAnsi="Times New Roman"/>
          <w:sz w:val="24"/>
          <w:szCs w:val="24"/>
        </w:rPr>
      </w:pPr>
    </w:p>
    <w:p w:rsidR="00A30235" w:rsidRPr="008E7D7C" w:rsidRDefault="00A30235" w:rsidP="00FB452C">
      <w:pPr>
        <w:pStyle w:val="a7"/>
        <w:rPr>
          <w:rFonts w:ascii="Times New Roman" w:hAnsi="Times New Roman"/>
          <w:sz w:val="24"/>
          <w:szCs w:val="24"/>
        </w:rPr>
      </w:pPr>
    </w:p>
    <w:p w:rsidR="00A71317" w:rsidRPr="00904F5A" w:rsidRDefault="00A71317" w:rsidP="00FB452C">
      <w:pPr>
        <w:pStyle w:val="a7"/>
        <w:rPr>
          <w:rFonts w:ascii="Times New Roman" w:hAnsi="Times New Roman"/>
          <w:sz w:val="24"/>
          <w:szCs w:val="24"/>
        </w:rPr>
      </w:pPr>
    </w:p>
    <w:p w:rsidR="00FB452C" w:rsidRPr="00904F5A" w:rsidRDefault="00FB452C" w:rsidP="00FB452C">
      <w:pPr>
        <w:pStyle w:val="a7"/>
        <w:rPr>
          <w:rFonts w:ascii="Times New Roman" w:hAnsi="Times New Roman"/>
          <w:sz w:val="24"/>
          <w:szCs w:val="24"/>
        </w:rPr>
      </w:pPr>
      <w:r w:rsidRPr="00904F5A">
        <w:rPr>
          <w:rFonts w:ascii="Times New Roman" w:hAnsi="Times New Roman"/>
          <w:sz w:val="24"/>
          <w:szCs w:val="24"/>
        </w:rPr>
        <w:t>Определите одномесячный VaR с доверительной вероятностью 97,5% для портфеля для одного актива стоимостью 20 млн руб. при условии, что стандартное отклонение доходности актива за один месяц составляет 3%?</w:t>
      </w:r>
    </w:p>
    <w:p w:rsidR="00FB452C" w:rsidRPr="00904F5A" w:rsidRDefault="00FB452C" w:rsidP="00FB452C">
      <w:pPr>
        <w:pStyle w:val="a7"/>
        <w:rPr>
          <w:rFonts w:ascii="Times New Roman" w:hAnsi="Times New Roman"/>
          <w:sz w:val="24"/>
          <w:szCs w:val="24"/>
        </w:rPr>
      </w:pPr>
    </w:p>
    <w:p w:rsidR="00FB452C" w:rsidRPr="00904F5A" w:rsidRDefault="00FB452C" w:rsidP="00FB452C">
      <w:pPr>
        <w:pStyle w:val="a7"/>
        <w:rPr>
          <w:rFonts w:ascii="Times New Roman" w:hAnsi="Times New Roman"/>
          <w:sz w:val="24"/>
          <w:szCs w:val="24"/>
        </w:rPr>
      </w:pPr>
      <w:r w:rsidRPr="00904F5A">
        <w:rPr>
          <w:rFonts w:ascii="Times New Roman" w:hAnsi="Times New Roman"/>
          <w:sz w:val="24"/>
          <w:szCs w:val="24"/>
        </w:rPr>
        <w:t>Определите трехмесячный VaR с доверительной вероятностью 90% для портфеля для одного актива стоимостью 30 млн руб. при условии, что стандартное отклонение доходности актива за один месяц составляет 5%?</w:t>
      </w:r>
    </w:p>
    <w:p w:rsidR="00A71317" w:rsidRPr="00904F5A" w:rsidRDefault="00A71317" w:rsidP="00FB452C">
      <w:pPr>
        <w:pStyle w:val="a7"/>
        <w:rPr>
          <w:rFonts w:ascii="Times New Roman" w:hAnsi="Times New Roman"/>
          <w:sz w:val="24"/>
          <w:szCs w:val="24"/>
        </w:rPr>
      </w:pPr>
    </w:p>
    <w:p w:rsidR="00FB452C" w:rsidRPr="00904F5A" w:rsidRDefault="00FB452C" w:rsidP="00FB452C">
      <w:pPr>
        <w:pStyle w:val="a7"/>
        <w:rPr>
          <w:rFonts w:ascii="Times New Roman" w:hAnsi="Times New Roman"/>
          <w:sz w:val="24"/>
          <w:szCs w:val="24"/>
        </w:rPr>
      </w:pPr>
      <w:r w:rsidRPr="00904F5A">
        <w:rPr>
          <w:rFonts w:ascii="Times New Roman" w:hAnsi="Times New Roman"/>
          <w:sz w:val="24"/>
          <w:szCs w:val="24"/>
        </w:rPr>
        <w:t>Определите трехмесячный VaR с доверительной вероятностью 95% для портфеля для одного актива стоимостью 30 млн руб. при условии, что стандартное отклонение доходности актива за один месяц составляет 5%?</w:t>
      </w:r>
    </w:p>
    <w:p w:rsidR="00FB452C" w:rsidRDefault="00FB452C" w:rsidP="00FB452C">
      <w:pPr>
        <w:pStyle w:val="a7"/>
        <w:rPr>
          <w:rFonts w:ascii="Times New Roman" w:hAnsi="Times New Roman"/>
          <w:sz w:val="24"/>
          <w:szCs w:val="24"/>
        </w:rPr>
      </w:pPr>
    </w:p>
    <w:p w:rsidR="00A71317" w:rsidRPr="00904F5A" w:rsidRDefault="00A71317" w:rsidP="00FB452C">
      <w:pPr>
        <w:pStyle w:val="a7"/>
        <w:rPr>
          <w:rFonts w:ascii="Times New Roman" w:hAnsi="Times New Roman"/>
          <w:sz w:val="24"/>
          <w:szCs w:val="24"/>
        </w:rPr>
      </w:pPr>
    </w:p>
    <w:p w:rsidR="00FB452C" w:rsidRPr="00904F5A" w:rsidRDefault="00FB452C" w:rsidP="00FB452C">
      <w:pPr>
        <w:pStyle w:val="a7"/>
        <w:rPr>
          <w:rFonts w:ascii="Times New Roman" w:hAnsi="Times New Roman"/>
          <w:sz w:val="24"/>
          <w:szCs w:val="24"/>
        </w:rPr>
      </w:pPr>
      <w:r w:rsidRPr="00904F5A">
        <w:rPr>
          <w:rFonts w:ascii="Times New Roman" w:hAnsi="Times New Roman"/>
          <w:sz w:val="24"/>
          <w:szCs w:val="24"/>
        </w:rPr>
        <w:t>Определите трехмесячный VaR с доверительной вероятностью 97,5% для портфеля для одного актива стоимостью 30 млн руб. при условии, что стандартное отклонение доходности актива за один месяц составляет 5%?</w:t>
      </w:r>
    </w:p>
    <w:p w:rsidR="00FB452C" w:rsidRDefault="00FB452C" w:rsidP="00FB452C">
      <w:pPr>
        <w:pStyle w:val="a7"/>
        <w:rPr>
          <w:rFonts w:ascii="Times New Roman" w:hAnsi="Times New Roman"/>
          <w:sz w:val="24"/>
          <w:szCs w:val="24"/>
        </w:rPr>
      </w:pPr>
    </w:p>
    <w:p w:rsidR="00A71317" w:rsidRPr="00904F5A" w:rsidRDefault="00A71317" w:rsidP="00FB452C">
      <w:pPr>
        <w:pStyle w:val="a7"/>
        <w:rPr>
          <w:rFonts w:ascii="Times New Roman" w:hAnsi="Times New Roman"/>
          <w:sz w:val="24"/>
          <w:szCs w:val="24"/>
        </w:rPr>
      </w:pPr>
    </w:p>
    <w:p w:rsidR="00FB452C" w:rsidRPr="00904F5A" w:rsidRDefault="00FB452C" w:rsidP="00FB452C">
      <w:pPr>
        <w:pStyle w:val="a7"/>
        <w:rPr>
          <w:rFonts w:ascii="Times New Roman" w:hAnsi="Times New Roman"/>
          <w:sz w:val="24"/>
          <w:szCs w:val="24"/>
        </w:rPr>
      </w:pPr>
      <w:r w:rsidRPr="00904F5A">
        <w:rPr>
          <w:rFonts w:ascii="Times New Roman" w:hAnsi="Times New Roman"/>
          <w:sz w:val="24"/>
          <w:szCs w:val="24"/>
        </w:rPr>
        <w:t>Определите трехмесячный VaR с доверительной вероятностью 99% для портфеля для одного актива стоимостью 30 млн руб. при условии, что стандартное отклонение доходности актива за один месяц составляет 5%?</w:t>
      </w:r>
    </w:p>
    <w:p w:rsidR="00A71317" w:rsidRPr="00904F5A" w:rsidRDefault="00A71317" w:rsidP="00FB452C">
      <w:pPr>
        <w:pStyle w:val="a7"/>
        <w:rPr>
          <w:rFonts w:ascii="Times New Roman" w:hAnsi="Times New Roman"/>
          <w:sz w:val="24"/>
          <w:szCs w:val="24"/>
        </w:rPr>
      </w:pPr>
    </w:p>
    <w:p w:rsidR="00FB452C" w:rsidRPr="00904F5A" w:rsidRDefault="00FB452C" w:rsidP="00FB452C">
      <w:pPr>
        <w:pStyle w:val="a7"/>
        <w:rPr>
          <w:rFonts w:ascii="Times New Roman" w:hAnsi="Times New Roman"/>
          <w:sz w:val="24"/>
          <w:szCs w:val="24"/>
        </w:rPr>
      </w:pPr>
      <w:r w:rsidRPr="00904F5A">
        <w:rPr>
          <w:rFonts w:ascii="Times New Roman" w:hAnsi="Times New Roman"/>
          <w:sz w:val="24"/>
          <w:szCs w:val="24"/>
        </w:rPr>
        <w:t>Определите шестимесячный VaR с доверительной вероятностью 90% для портфеля для одного актива стоимостью 25 млн руб. при условии, что стандартное отклонение доходности актива за один месяц составляет 7%?</w:t>
      </w:r>
    </w:p>
    <w:p w:rsidR="00FB452C" w:rsidRDefault="00FB452C" w:rsidP="00FB452C">
      <w:pPr>
        <w:pStyle w:val="a7"/>
        <w:rPr>
          <w:rFonts w:ascii="Times New Roman" w:hAnsi="Times New Roman"/>
          <w:sz w:val="24"/>
          <w:szCs w:val="24"/>
          <w:highlight w:val="yellow"/>
        </w:rPr>
      </w:pPr>
    </w:p>
    <w:p w:rsidR="00A71317" w:rsidRDefault="00A71317" w:rsidP="00FB452C">
      <w:pPr>
        <w:pStyle w:val="a7"/>
        <w:rPr>
          <w:rFonts w:ascii="Times New Roman" w:hAnsi="Times New Roman"/>
          <w:sz w:val="24"/>
          <w:szCs w:val="24"/>
          <w:highlight w:val="yellow"/>
        </w:rPr>
      </w:pPr>
    </w:p>
    <w:p w:rsidR="00A71317" w:rsidRDefault="00A71317" w:rsidP="00FB452C">
      <w:pPr>
        <w:pStyle w:val="a7"/>
        <w:rPr>
          <w:rFonts w:ascii="Times New Roman" w:hAnsi="Times New Roman"/>
          <w:sz w:val="24"/>
          <w:szCs w:val="24"/>
          <w:highlight w:val="yellow"/>
        </w:rPr>
      </w:pPr>
    </w:p>
    <w:p w:rsidR="00FB452C" w:rsidRPr="00904F5A" w:rsidRDefault="00FB452C" w:rsidP="00FB452C">
      <w:pPr>
        <w:pStyle w:val="a7"/>
        <w:rPr>
          <w:rFonts w:ascii="Times New Roman" w:hAnsi="Times New Roman"/>
          <w:sz w:val="24"/>
          <w:szCs w:val="24"/>
        </w:rPr>
      </w:pPr>
      <w:r w:rsidRPr="00904F5A">
        <w:rPr>
          <w:rFonts w:ascii="Times New Roman" w:hAnsi="Times New Roman"/>
          <w:sz w:val="24"/>
          <w:szCs w:val="24"/>
        </w:rPr>
        <w:t>Определите шестимесячный VaR с доверительной вероятностью 95% для портфеля для одного актива стоимостью 25 млн руб. при условии, что стандартное отклонение доходности актива за один месяц составляет 7%?</w:t>
      </w:r>
    </w:p>
    <w:p w:rsidR="00FB452C" w:rsidRDefault="00FB452C" w:rsidP="00FB452C">
      <w:pPr>
        <w:pStyle w:val="a7"/>
        <w:rPr>
          <w:rFonts w:ascii="Times New Roman" w:hAnsi="Times New Roman"/>
          <w:sz w:val="24"/>
          <w:szCs w:val="24"/>
        </w:rPr>
      </w:pPr>
    </w:p>
    <w:p w:rsidR="00A71317" w:rsidRPr="00904F5A" w:rsidRDefault="00A71317" w:rsidP="00FB452C">
      <w:pPr>
        <w:pStyle w:val="a7"/>
        <w:rPr>
          <w:rFonts w:ascii="Times New Roman" w:hAnsi="Times New Roman"/>
          <w:sz w:val="24"/>
          <w:szCs w:val="24"/>
        </w:rPr>
      </w:pPr>
    </w:p>
    <w:p w:rsidR="00FB452C" w:rsidRPr="00904F5A" w:rsidRDefault="00FB452C" w:rsidP="00FB452C">
      <w:pPr>
        <w:pStyle w:val="a7"/>
        <w:rPr>
          <w:rFonts w:ascii="Times New Roman" w:hAnsi="Times New Roman"/>
          <w:sz w:val="24"/>
          <w:szCs w:val="24"/>
        </w:rPr>
      </w:pPr>
      <w:r w:rsidRPr="00904F5A">
        <w:rPr>
          <w:rFonts w:ascii="Times New Roman" w:hAnsi="Times New Roman"/>
          <w:sz w:val="24"/>
          <w:szCs w:val="24"/>
        </w:rPr>
        <w:t>Определите шестимесячный VaR с доверительной вероятностью 97,5% для портфеля для одного актива стоимостью 25 млн руб. при условии, что стандартное отклонение доходности актива за один месяц составляет 7%?</w:t>
      </w:r>
    </w:p>
    <w:p w:rsidR="00FB452C" w:rsidRPr="00904F5A" w:rsidRDefault="00FB452C" w:rsidP="00FB452C">
      <w:pPr>
        <w:pStyle w:val="a7"/>
        <w:rPr>
          <w:rFonts w:ascii="Times New Roman" w:hAnsi="Times New Roman"/>
          <w:sz w:val="24"/>
          <w:szCs w:val="24"/>
        </w:rPr>
      </w:pPr>
    </w:p>
    <w:p w:rsidR="00FB452C" w:rsidRPr="00904F5A" w:rsidRDefault="00FB452C" w:rsidP="00FB452C">
      <w:pPr>
        <w:pStyle w:val="a7"/>
        <w:rPr>
          <w:rFonts w:ascii="Times New Roman" w:hAnsi="Times New Roman"/>
          <w:sz w:val="24"/>
          <w:szCs w:val="24"/>
        </w:rPr>
      </w:pPr>
    </w:p>
    <w:p w:rsidR="00FB452C" w:rsidRPr="00904F5A" w:rsidRDefault="00FB452C" w:rsidP="00FB452C">
      <w:pPr>
        <w:pStyle w:val="a7"/>
        <w:rPr>
          <w:rFonts w:ascii="Times New Roman" w:hAnsi="Times New Roman"/>
          <w:sz w:val="24"/>
          <w:szCs w:val="24"/>
        </w:rPr>
      </w:pPr>
      <w:r w:rsidRPr="00904F5A">
        <w:rPr>
          <w:rFonts w:ascii="Times New Roman" w:hAnsi="Times New Roman"/>
          <w:sz w:val="24"/>
          <w:szCs w:val="24"/>
        </w:rPr>
        <w:t>Определите шестимесячный VaR с доверительной вероятностью 99% для портфеля для одного актива стоимостью 25 млн руб. при условии, что стандартное отклонение доходности актива за один месяц составляет 7%?</w:t>
      </w:r>
    </w:p>
    <w:p w:rsidR="00FB452C" w:rsidRPr="00904F5A" w:rsidRDefault="00FB452C" w:rsidP="00FB452C">
      <w:pPr>
        <w:pStyle w:val="a7"/>
        <w:rPr>
          <w:rFonts w:ascii="Times New Roman" w:hAnsi="Times New Roman"/>
          <w:sz w:val="24"/>
          <w:szCs w:val="24"/>
        </w:rPr>
      </w:pPr>
    </w:p>
    <w:p w:rsidR="00FB452C" w:rsidRDefault="00FB452C" w:rsidP="00FB452C"/>
    <w:p w:rsidR="00FB452C" w:rsidRPr="00904F5A" w:rsidRDefault="00FB452C" w:rsidP="00FB452C">
      <w:pPr>
        <w:pStyle w:val="1"/>
        <w:rPr>
          <w:rFonts w:ascii="Times New Roman" w:hAnsi="Times New Roman" w:cs="Times New Roman"/>
          <w:color w:val="auto"/>
          <w:sz w:val="24"/>
          <w:szCs w:val="24"/>
        </w:rPr>
      </w:pPr>
      <w:bookmarkStart w:id="38" w:name="_Toc436826026"/>
      <w:bookmarkStart w:id="39" w:name="_Toc441052551"/>
      <w:r w:rsidRPr="00904F5A">
        <w:rPr>
          <w:rFonts w:ascii="Times New Roman" w:hAnsi="Times New Roman" w:cs="Times New Roman"/>
          <w:color w:val="auto"/>
          <w:sz w:val="24"/>
          <w:szCs w:val="24"/>
        </w:rPr>
        <w:t xml:space="preserve">Тема 5.4. </w:t>
      </w:r>
      <w:bookmarkEnd w:id="38"/>
      <w:bookmarkEnd w:id="39"/>
      <w:r w:rsidRPr="00904F5A">
        <w:rPr>
          <w:rFonts w:ascii="Times New Roman" w:hAnsi="Times New Roman" w:cs="Times New Roman"/>
          <w:color w:val="auto"/>
          <w:sz w:val="24"/>
          <w:szCs w:val="24"/>
        </w:rPr>
        <w:t>Противодействие неправомерному использованию инсайдерской информации и манипулированию рынком</w:t>
      </w:r>
    </w:p>
    <w:p w:rsidR="00FB452C" w:rsidRPr="00904F5A" w:rsidRDefault="00FB452C" w:rsidP="00FB452C">
      <w:pPr>
        <w:rPr>
          <w:rFonts w:ascii="Times New Roman" w:hAnsi="Times New Roman" w:cs="Times New Roman"/>
          <w:sz w:val="24"/>
          <w:szCs w:val="24"/>
        </w:rPr>
      </w:pPr>
    </w:p>
    <w:p w:rsidR="00FB452C" w:rsidRPr="00904F5A" w:rsidRDefault="00FB452C" w:rsidP="00FB452C">
      <w:pPr>
        <w:pStyle w:val="a7"/>
        <w:jc w:val="both"/>
        <w:rPr>
          <w:rFonts w:ascii="Times New Roman" w:hAnsi="Times New Roman"/>
          <w:sz w:val="24"/>
          <w:szCs w:val="24"/>
        </w:rPr>
      </w:pPr>
      <w:r w:rsidRPr="00904F5A">
        <w:rPr>
          <w:rFonts w:ascii="Times New Roman" w:hAnsi="Times New Roman"/>
          <w:sz w:val="24"/>
          <w:szCs w:val="24"/>
        </w:rPr>
        <w:t>Среди нижеперечисленных законодательных нормативных актов укажите нормативный правовой акт, определяющий действия, относящиеся к манипулированию рынком, а также меры по предотвращению, выявлению и пресечению манипулирования рынком:</w:t>
      </w:r>
    </w:p>
    <w:p w:rsidR="00FB452C" w:rsidRPr="00904F5A" w:rsidRDefault="00FB452C" w:rsidP="00FB452C">
      <w:pPr>
        <w:pStyle w:val="a7"/>
        <w:jc w:val="both"/>
        <w:rPr>
          <w:rFonts w:ascii="Times New Roman" w:hAnsi="Times New Roman"/>
          <w:sz w:val="24"/>
          <w:szCs w:val="24"/>
        </w:rPr>
      </w:pPr>
      <w:r w:rsidRPr="00904F5A">
        <w:rPr>
          <w:rFonts w:ascii="Times New Roman" w:hAnsi="Times New Roman"/>
          <w:sz w:val="24"/>
          <w:szCs w:val="24"/>
        </w:rPr>
        <w:t>I. Гражданский кодекс Российской Федерации</w:t>
      </w:r>
    </w:p>
    <w:p w:rsidR="00FB452C" w:rsidRPr="00904F5A" w:rsidRDefault="00FB452C" w:rsidP="00FB452C">
      <w:pPr>
        <w:pStyle w:val="a7"/>
        <w:jc w:val="both"/>
        <w:rPr>
          <w:rFonts w:ascii="Times New Roman" w:hAnsi="Times New Roman"/>
          <w:sz w:val="24"/>
          <w:szCs w:val="24"/>
        </w:rPr>
      </w:pPr>
      <w:r w:rsidRPr="00904F5A">
        <w:rPr>
          <w:rFonts w:ascii="Times New Roman" w:hAnsi="Times New Roman"/>
          <w:sz w:val="24"/>
          <w:szCs w:val="24"/>
        </w:rPr>
        <w:t>II. Федеральный закон "О рынке ценных бумаг"</w:t>
      </w:r>
    </w:p>
    <w:p w:rsidR="00FB452C" w:rsidRPr="00904F5A" w:rsidRDefault="00FB452C" w:rsidP="00FB452C">
      <w:pPr>
        <w:pStyle w:val="a7"/>
        <w:jc w:val="both"/>
        <w:rPr>
          <w:rFonts w:ascii="Times New Roman" w:hAnsi="Times New Roman"/>
          <w:sz w:val="24"/>
          <w:szCs w:val="24"/>
        </w:rPr>
      </w:pPr>
      <w:r w:rsidRPr="00904F5A">
        <w:rPr>
          <w:rFonts w:ascii="Times New Roman" w:hAnsi="Times New Roman"/>
          <w:sz w:val="24"/>
          <w:szCs w:val="24"/>
        </w:rPr>
        <w:t>III. Федеральный закон "О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w:t>
      </w:r>
    </w:p>
    <w:p w:rsidR="00FB452C" w:rsidRPr="00904F5A" w:rsidRDefault="00FB452C" w:rsidP="00FB452C">
      <w:pPr>
        <w:pStyle w:val="a7"/>
        <w:jc w:val="both"/>
        <w:rPr>
          <w:rFonts w:ascii="Times New Roman" w:hAnsi="Times New Roman"/>
          <w:sz w:val="24"/>
          <w:szCs w:val="24"/>
        </w:rPr>
      </w:pPr>
      <w:r w:rsidRPr="00904F5A">
        <w:rPr>
          <w:rFonts w:ascii="Times New Roman" w:hAnsi="Times New Roman"/>
          <w:sz w:val="24"/>
          <w:szCs w:val="24"/>
        </w:rPr>
        <w:t>IV. Федеральный закон "О защите прав и законных интересов инвесторов на рынке ценных бумаг"</w:t>
      </w:r>
    </w:p>
    <w:p w:rsidR="00FB452C" w:rsidRPr="00904F5A" w:rsidRDefault="00FB452C" w:rsidP="00FB452C">
      <w:pPr>
        <w:pStyle w:val="a7"/>
        <w:jc w:val="both"/>
        <w:rPr>
          <w:rFonts w:ascii="Times New Roman" w:hAnsi="Times New Roman"/>
          <w:sz w:val="24"/>
          <w:szCs w:val="24"/>
        </w:rPr>
      </w:pPr>
    </w:p>
    <w:p w:rsidR="00FB452C" w:rsidRPr="00904F5A" w:rsidRDefault="00FB452C" w:rsidP="00FB452C">
      <w:pPr>
        <w:pStyle w:val="a7"/>
        <w:jc w:val="both"/>
        <w:rPr>
          <w:rFonts w:ascii="Times New Roman" w:hAnsi="Times New Roman"/>
          <w:sz w:val="24"/>
          <w:szCs w:val="24"/>
        </w:rPr>
      </w:pPr>
    </w:p>
    <w:p w:rsidR="00FB452C" w:rsidRPr="00904F5A" w:rsidRDefault="00FB452C" w:rsidP="00FB452C">
      <w:pPr>
        <w:pStyle w:val="a7"/>
        <w:jc w:val="both"/>
        <w:rPr>
          <w:rFonts w:ascii="Times New Roman" w:hAnsi="Times New Roman"/>
          <w:sz w:val="24"/>
          <w:szCs w:val="24"/>
        </w:rPr>
      </w:pPr>
      <w:r w:rsidRPr="00904F5A">
        <w:rPr>
          <w:rFonts w:ascii="Times New Roman" w:hAnsi="Times New Roman"/>
          <w:sz w:val="24"/>
          <w:szCs w:val="24"/>
        </w:rPr>
        <w:t>К манипулированию рынком относятся следующие действия:</w:t>
      </w:r>
    </w:p>
    <w:p w:rsidR="00FB452C" w:rsidRPr="00904F5A" w:rsidRDefault="00FB452C" w:rsidP="00FB452C">
      <w:pPr>
        <w:pStyle w:val="a7"/>
        <w:jc w:val="both"/>
        <w:rPr>
          <w:rFonts w:ascii="Times New Roman" w:hAnsi="Times New Roman"/>
          <w:sz w:val="24"/>
          <w:szCs w:val="24"/>
        </w:rPr>
      </w:pPr>
      <w:r w:rsidRPr="00904F5A">
        <w:rPr>
          <w:rFonts w:ascii="Times New Roman" w:hAnsi="Times New Roman"/>
          <w:sz w:val="24"/>
          <w:szCs w:val="24"/>
        </w:rPr>
        <w:t>I. Умышленное распространение через средства массовой информации, в том числе через электронные, информационно-телекоммуникационные сети, доступ к которым не ограничен определенным кругом лиц (включая сеть "Интернет"), любым иным способом заведомо ложных сведений, в результате которого цена, спрос, предложение или объем торгов финансовым инструментом, иностранной валютой и (или) товаром отклонились от уровня или поддерживались на уровне, существенно отличающемся от того уровня, который сформировался бы без распространения таких сведений</w:t>
      </w:r>
    </w:p>
    <w:p w:rsidR="00FB452C" w:rsidRPr="00904F5A" w:rsidRDefault="00FB452C" w:rsidP="00FB452C">
      <w:pPr>
        <w:pStyle w:val="a7"/>
        <w:jc w:val="both"/>
        <w:rPr>
          <w:rFonts w:ascii="Times New Roman" w:hAnsi="Times New Roman"/>
          <w:sz w:val="24"/>
          <w:szCs w:val="24"/>
        </w:rPr>
      </w:pPr>
      <w:r w:rsidRPr="00904F5A">
        <w:rPr>
          <w:rFonts w:ascii="Times New Roman" w:hAnsi="Times New Roman"/>
          <w:sz w:val="24"/>
          <w:szCs w:val="24"/>
        </w:rPr>
        <w:t>II. Совершение на организованных торгах сделок с финансовым инструментом, иностранной валютой и (или) товаром, носящих спекулятивный характер</w:t>
      </w:r>
    </w:p>
    <w:p w:rsidR="00FB452C" w:rsidRPr="00904F5A" w:rsidRDefault="00FB452C" w:rsidP="00FB452C">
      <w:pPr>
        <w:pStyle w:val="a7"/>
        <w:jc w:val="both"/>
        <w:rPr>
          <w:rFonts w:ascii="Times New Roman" w:hAnsi="Times New Roman"/>
          <w:sz w:val="24"/>
          <w:szCs w:val="24"/>
        </w:rPr>
      </w:pPr>
      <w:r w:rsidRPr="00904F5A">
        <w:rPr>
          <w:rFonts w:ascii="Times New Roman" w:hAnsi="Times New Roman"/>
          <w:sz w:val="24"/>
          <w:szCs w:val="24"/>
        </w:rPr>
        <w:t>III. Неоднократное в течение торгового дня совершение на организованных торгах сделок за счет или в интересах одного лица на основании заявок, имеющих на момент их выставления наибольшую цену покупки либо наименьшую цену продажи финансового инструмента, в результате которых его цена существенно отклонилась от уровня, который сформировался бы без таких сделок, в целях последующего совершения за счет или в интересах того же или иного лица противоположных сделок по таким ценам и последующее совершение таких противоположных сделок</w:t>
      </w:r>
    </w:p>
    <w:p w:rsidR="00FB452C" w:rsidRPr="00904F5A" w:rsidRDefault="00FB452C" w:rsidP="00FB452C">
      <w:pPr>
        <w:pStyle w:val="a7"/>
        <w:jc w:val="both"/>
        <w:rPr>
          <w:rFonts w:ascii="Times New Roman" w:hAnsi="Times New Roman"/>
          <w:sz w:val="24"/>
          <w:szCs w:val="24"/>
        </w:rPr>
      </w:pPr>
      <w:r w:rsidRPr="00904F5A">
        <w:rPr>
          <w:rFonts w:ascii="Times New Roman" w:hAnsi="Times New Roman"/>
          <w:sz w:val="24"/>
          <w:szCs w:val="24"/>
        </w:rPr>
        <w:t>IV. Неоднократное в течение торгового дня совершение на организованных торгах за счет или в интересах одного лица сделок в целях введения в заблуждение относительно цены финансового инструмента, в результате которых цена финансового инструмента, поддерживалась на уровне, существенно отличающемся от уровня, который сформировался бы без таких сделок</w:t>
      </w:r>
    </w:p>
    <w:p w:rsidR="00FB452C" w:rsidRPr="00904F5A" w:rsidRDefault="00FB452C" w:rsidP="00FB452C">
      <w:pPr>
        <w:pStyle w:val="a7"/>
        <w:jc w:val="both"/>
        <w:rPr>
          <w:rFonts w:ascii="Times New Roman" w:hAnsi="Times New Roman"/>
          <w:sz w:val="24"/>
          <w:szCs w:val="24"/>
        </w:rPr>
      </w:pPr>
    </w:p>
    <w:p w:rsidR="00FB452C" w:rsidRPr="00904F5A" w:rsidRDefault="00FB452C" w:rsidP="00FB452C">
      <w:pPr>
        <w:pStyle w:val="a7"/>
        <w:jc w:val="both"/>
        <w:rPr>
          <w:rFonts w:ascii="Times New Roman" w:hAnsi="Times New Roman"/>
          <w:sz w:val="24"/>
          <w:szCs w:val="24"/>
        </w:rPr>
      </w:pPr>
    </w:p>
    <w:p w:rsidR="00FB452C" w:rsidRPr="00904F5A" w:rsidRDefault="00FB452C" w:rsidP="00FB452C">
      <w:pPr>
        <w:pStyle w:val="a7"/>
        <w:jc w:val="both"/>
        <w:rPr>
          <w:rFonts w:ascii="Times New Roman" w:hAnsi="Times New Roman"/>
          <w:sz w:val="24"/>
          <w:szCs w:val="24"/>
        </w:rPr>
      </w:pPr>
      <w:r w:rsidRPr="00904F5A">
        <w:rPr>
          <w:rFonts w:ascii="Times New Roman" w:hAnsi="Times New Roman"/>
          <w:sz w:val="24"/>
          <w:szCs w:val="24"/>
        </w:rPr>
        <w:t>Укажите верные утверждения, касающиеся предпринимаемых профессиональными участниками мер по предотвращению, выявлению и пресечению неправомерного использования инсайдерской информации в соответствии с Федеральным законом «О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 (далее – Федеральный закон):</w:t>
      </w:r>
    </w:p>
    <w:p w:rsidR="00FB452C" w:rsidRPr="00904F5A" w:rsidRDefault="00312717" w:rsidP="00FB452C">
      <w:pPr>
        <w:pStyle w:val="a7"/>
        <w:jc w:val="both"/>
        <w:rPr>
          <w:rFonts w:ascii="Times New Roman" w:hAnsi="Times New Roman"/>
          <w:sz w:val="24"/>
          <w:szCs w:val="24"/>
        </w:rPr>
      </w:pPr>
      <w:r>
        <w:rPr>
          <w:rFonts w:ascii="Times New Roman" w:hAnsi="Times New Roman"/>
          <w:sz w:val="24"/>
          <w:szCs w:val="24"/>
          <w:lang w:val="en-US"/>
        </w:rPr>
        <w:t>I</w:t>
      </w:r>
      <w:r w:rsidRPr="00312717">
        <w:rPr>
          <w:rFonts w:ascii="Times New Roman" w:hAnsi="Times New Roman"/>
          <w:sz w:val="24"/>
          <w:szCs w:val="24"/>
        </w:rPr>
        <w:t>.</w:t>
      </w:r>
      <w:r w:rsidR="00FB452C" w:rsidRPr="00904F5A">
        <w:rPr>
          <w:rFonts w:ascii="Times New Roman" w:hAnsi="Times New Roman"/>
          <w:sz w:val="24"/>
          <w:szCs w:val="24"/>
        </w:rPr>
        <w:t xml:space="preserve"> разработать и утвердить порядок доступа к инсайдерской информации, правила охраны ее конфиденциальности и контроля за соблюдением требований Федерального закона и принятых в соответствии с ним нормативных актов;</w:t>
      </w:r>
    </w:p>
    <w:p w:rsidR="00FB452C" w:rsidRPr="00904F5A" w:rsidRDefault="00312717" w:rsidP="00FB452C">
      <w:pPr>
        <w:pStyle w:val="a7"/>
        <w:jc w:val="both"/>
        <w:rPr>
          <w:rFonts w:ascii="Times New Roman" w:hAnsi="Times New Roman"/>
          <w:sz w:val="24"/>
          <w:szCs w:val="24"/>
        </w:rPr>
      </w:pPr>
      <w:bookmarkStart w:id="40" w:name="dst26"/>
      <w:bookmarkEnd w:id="40"/>
      <w:r>
        <w:rPr>
          <w:rFonts w:ascii="Times New Roman" w:hAnsi="Times New Roman"/>
          <w:sz w:val="24"/>
          <w:szCs w:val="24"/>
          <w:lang w:val="en-US"/>
        </w:rPr>
        <w:t>II</w:t>
      </w:r>
      <w:r w:rsidRPr="00312717">
        <w:rPr>
          <w:rFonts w:ascii="Times New Roman" w:hAnsi="Times New Roman"/>
          <w:sz w:val="24"/>
          <w:szCs w:val="24"/>
        </w:rPr>
        <w:t>.</w:t>
      </w:r>
      <w:r w:rsidR="00FB452C" w:rsidRPr="00904F5A">
        <w:rPr>
          <w:rFonts w:ascii="Times New Roman" w:hAnsi="Times New Roman"/>
          <w:sz w:val="24"/>
          <w:szCs w:val="24"/>
        </w:rPr>
        <w:t xml:space="preserve"> создать (определить, назначить) структурное подразделение (должностное лицо), в обязанности которого входит осуществление контроля за соблюдением требований Федерального закона и принятых в соответствии с ним нормативных актов и которое подотчетно совету директоров (наблюдательному совету), а в случае его отсутствия высшему органу управления юридического лица;</w:t>
      </w:r>
    </w:p>
    <w:p w:rsidR="00FB452C" w:rsidRPr="00904F5A" w:rsidRDefault="00312717" w:rsidP="00FB452C">
      <w:pPr>
        <w:pStyle w:val="a7"/>
        <w:jc w:val="both"/>
        <w:rPr>
          <w:rFonts w:ascii="Times New Roman" w:hAnsi="Times New Roman"/>
          <w:sz w:val="24"/>
          <w:szCs w:val="24"/>
        </w:rPr>
      </w:pPr>
      <w:bookmarkStart w:id="41" w:name="dst100117"/>
      <w:bookmarkEnd w:id="41"/>
      <w:r>
        <w:rPr>
          <w:rFonts w:ascii="Times New Roman" w:hAnsi="Times New Roman"/>
          <w:sz w:val="24"/>
          <w:szCs w:val="24"/>
          <w:lang w:val="en-US"/>
        </w:rPr>
        <w:t>III</w:t>
      </w:r>
      <w:r w:rsidRPr="00312717">
        <w:rPr>
          <w:rFonts w:ascii="Times New Roman" w:hAnsi="Times New Roman"/>
          <w:sz w:val="24"/>
          <w:szCs w:val="24"/>
        </w:rPr>
        <w:t>.</w:t>
      </w:r>
      <w:r w:rsidR="00FB452C" w:rsidRPr="00904F5A">
        <w:rPr>
          <w:rFonts w:ascii="Times New Roman" w:hAnsi="Times New Roman"/>
          <w:sz w:val="24"/>
          <w:szCs w:val="24"/>
        </w:rPr>
        <w:t xml:space="preserve"> обеспечить условия для беспрепятственного и эффективного осуществления структурным подразделением (должностным лицом), в обязанности которого входит осуществление контроля за соблюдением требований Федерального закона и принятых в соответствии с ним нормативных актов, своих функций.</w:t>
      </w:r>
    </w:p>
    <w:p w:rsidR="00FB452C" w:rsidRPr="00904F5A" w:rsidRDefault="00FB452C" w:rsidP="00FB452C">
      <w:pPr>
        <w:pStyle w:val="a7"/>
        <w:jc w:val="both"/>
        <w:rPr>
          <w:rFonts w:ascii="Times New Roman" w:hAnsi="Times New Roman"/>
          <w:sz w:val="24"/>
          <w:szCs w:val="24"/>
        </w:rPr>
      </w:pPr>
    </w:p>
    <w:p w:rsidR="00FB452C" w:rsidRPr="00904F5A" w:rsidRDefault="00FB452C" w:rsidP="00FB452C">
      <w:pPr>
        <w:pStyle w:val="a7"/>
        <w:jc w:val="both"/>
        <w:rPr>
          <w:rFonts w:ascii="Times New Roman" w:hAnsi="Times New Roman"/>
          <w:sz w:val="24"/>
          <w:szCs w:val="24"/>
        </w:rPr>
      </w:pPr>
    </w:p>
    <w:p w:rsidR="00FB452C" w:rsidRPr="00904F5A" w:rsidRDefault="00FB452C" w:rsidP="00FB452C">
      <w:pPr>
        <w:pStyle w:val="a7"/>
        <w:jc w:val="both"/>
        <w:rPr>
          <w:rFonts w:ascii="Times New Roman" w:hAnsi="Times New Roman"/>
          <w:sz w:val="24"/>
          <w:szCs w:val="24"/>
        </w:rPr>
      </w:pPr>
      <w:r w:rsidRPr="00904F5A">
        <w:rPr>
          <w:rFonts w:ascii="Times New Roman" w:hAnsi="Times New Roman"/>
          <w:sz w:val="24"/>
          <w:szCs w:val="24"/>
        </w:rPr>
        <w:t>К инсайдерам согласно законодательства РФ относятся следующие лица:</w:t>
      </w:r>
    </w:p>
    <w:p w:rsidR="00FB452C" w:rsidRPr="00904F5A" w:rsidRDefault="00FB452C" w:rsidP="00FB452C">
      <w:pPr>
        <w:pStyle w:val="a7"/>
        <w:jc w:val="both"/>
        <w:rPr>
          <w:rFonts w:ascii="Times New Roman" w:hAnsi="Times New Roman"/>
          <w:sz w:val="24"/>
          <w:szCs w:val="24"/>
        </w:rPr>
      </w:pPr>
    </w:p>
    <w:p w:rsidR="00FB452C" w:rsidRPr="00904F5A" w:rsidRDefault="00FB452C" w:rsidP="00FB452C">
      <w:pPr>
        <w:pStyle w:val="a7"/>
        <w:jc w:val="both"/>
        <w:rPr>
          <w:rFonts w:ascii="Times New Roman" w:hAnsi="Times New Roman"/>
          <w:sz w:val="24"/>
          <w:szCs w:val="24"/>
        </w:rPr>
      </w:pPr>
      <w:r w:rsidRPr="00904F5A">
        <w:rPr>
          <w:rFonts w:ascii="Times New Roman" w:hAnsi="Times New Roman"/>
          <w:sz w:val="24"/>
          <w:szCs w:val="24"/>
        </w:rPr>
        <w:t>Укажите верные утверждения:</w:t>
      </w:r>
    </w:p>
    <w:p w:rsidR="00FB452C" w:rsidRPr="00904F5A" w:rsidRDefault="00FB452C" w:rsidP="00FB452C">
      <w:pPr>
        <w:pStyle w:val="a7"/>
        <w:jc w:val="both"/>
        <w:rPr>
          <w:rFonts w:ascii="Times New Roman" w:hAnsi="Times New Roman"/>
          <w:sz w:val="24"/>
          <w:szCs w:val="24"/>
        </w:rPr>
      </w:pPr>
      <w:r w:rsidRPr="00904F5A">
        <w:rPr>
          <w:rFonts w:ascii="Times New Roman" w:hAnsi="Times New Roman"/>
          <w:sz w:val="24"/>
          <w:szCs w:val="24"/>
        </w:rPr>
        <w:t>К инсайдерской информации профессиональных участников рынка ценных бумаг, осуществляющих в интересах клиентов операции с финансовыми инструментами, относится полученная от клиентов:</w:t>
      </w:r>
    </w:p>
    <w:p w:rsidR="00FB452C" w:rsidRPr="00904F5A" w:rsidRDefault="00FB452C" w:rsidP="00FB452C">
      <w:pPr>
        <w:pStyle w:val="a7"/>
        <w:jc w:val="both"/>
        <w:rPr>
          <w:rFonts w:ascii="Times New Roman" w:hAnsi="Times New Roman"/>
          <w:sz w:val="24"/>
          <w:szCs w:val="24"/>
        </w:rPr>
      </w:pPr>
      <w:r w:rsidRPr="00904F5A">
        <w:rPr>
          <w:rFonts w:ascii="Times New Roman" w:hAnsi="Times New Roman"/>
          <w:sz w:val="24"/>
          <w:szCs w:val="24"/>
        </w:rPr>
        <w:t>I. Содержащаяся в подлежащих исполнению поручениях клиентов на совершение сделок с ценными бумагами в случае, когда исполнение таких поручений может оказать существенное влияние на цены соответствующих ценных бумаг, и если указанные ценные бумаги допущены к организованным торгам или в отношении указанных ценных бумаг подана заявка об их допуске к организованным торгам</w:t>
      </w:r>
    </w:p>
    <w:p w:rsidR="00FB452C" w:rsidRPr="00904F5A" w:rsidRDefault="00FB452C" w:rsidP="00FB452C">
      <w:pPr>
        <w:pStyle w:val="a7"/>
        <w:jc w:val="both"/>
        <w:rPr>
          <w:rFonts w:ascii="Times New Roman" w:hAnsi="Times New Roman"/>
          <w:sz w:val="24"/>
          <w:szCs w:val="24"/>
        </w:rPr>
      </w:pPr>
      <w:r w:rsidRPr="00904F5A">
        <w:rPr>
          <w:rFonts w:ascii="Times New Roman" w:hAnsi="Times New Roman"/>
          <w:sz w:val="24"/>
          <w:szCs w:val="24"/>
        </w:rPr>
        <w:t>II. Информация, содержащаяся в подлежащих исполнению поручениях клиентов на заключение договоров, являющихся производными финансовыми инструментами в случае, когда исполнение таких поручений может оказать существенное влияние на цены соответствующих ценных бумаг, и если указанные ценные бумаги допущены к организованным торгам или в отношении указанных ценных бумаг подана заявка об их допуске к организованным торгам</w:t>
      </w:r>
    </w:p>
    <w:p w:rsidR="00FB452C" w:rsidRPr="00904F5A" w:rsidRDefault="00FB452C" w:rsidP="00FB452C">
      <w:pPr>
        <w:pStyle w:val="a7"/>
        <w:jc w:val="both"/>
        <w:rPr>
          <w:rFonts w:ascii="Times New Roman" w:hAnsi="Times New Roman"/>
          <w:sz w:val="24"/>
          <w:szCs w:val="24"/>
        </w:rPr>
      </w:pPr>
      <w:r w:rsidRPr="00904F5A">
        <w:rPr>
          <w:rFonts w:ascii="Times New Roman" w:hAnsi="Times New Roman"/>
          <w:sz w:val="24"/>
          <w:szCs w:val="24"/>
        </w:rPr>
        <w:t>III. Содержащаяся в подлежащих исполнению поручениях клиентов на заключение договоров, являющихся производными финансовыми инструментами, базисным активом которых является товар, в случае, когда исполнение таких поручений может оказать существенное влияние на цену соответствующего товара, и если указанный товар допущен к организованным торгам или в отношении указанного товара подана заявка о его допуске к организованным торгам</w:t>
      </w:r>
    </w:p>
    <w:p w:rsidR="00FB452C" w:rsidRPr="00904F5A" w:rsidRDefault="00FB452C" w:rsidP="00FB452C">
      <w:pPr>
        <w:pStyle w:val="a7"/>
        <w:jc w:val="both"/>
        <w:rPr>
          <w:rFonts w:ascii="Times New Roman" w:hAnsi="Times New Roman"/>
          <w:sz w:val="24"/>
          <w:szCs w:val="24"/>
        </w:rPr>
      </w:pPr>
      <w:r w:rsidRPr="00904F5A">
        <w:rPr>
          <w:rFonts w:ascii="Times New Roman" w:hAnsi="Times New Roman"/>
          <w:sz w:val="24"/>
          <w:szCs w:val="24"/>
        </w:rPr>
        <w:t>IV. Составляющая существенные условия договоров доверительного управления, связанные с совершением сделок с ценными бумагами и (или) заключением договоров, являющихся производными финансовыми инструментами, в случае, когда осуществление доверительного управления в соответствии с указанными условиями может оказать существенное влияние на цены соответствующих ценных бумаг,  и если указанные ценные бумаги допущены к организованным торгам или в отношении указанных ценных бумаг подана заявка об их допуске к организованным торгам.</w:t>
      </w:r>
    </w:p>
    <w:p w:rsidR="00FB452C" w:rsidRPr="00904F5A" w:rsidRDefault="00FB452C" w:rsidP="00FB452C">
      <w:pPr>
        <w:pStyle w:val="a7"/>
        <w:jc w:val="both"/>
        <w:rPr>
          <w:rFonts w:ascii="Times New Roman" w:hAnsi="Times New Roman"/>
          <w:sz w:val="24"/>
          <w:szCs w:val="24"/>
        </w:rPr>
      </w:pPr>
    </w:p>
    <w:p w:rsidR="00FB452C" w:rsidRPr="00904F5A" w:rsidRDefault="00FB452C" w:rsidP="00FB452C">
      <w:pPr>
        <w:pStyle w:val="a7"/>
        <w:jc w:val="both"/>
        <w:rPr>
          <w:rFonts w:ascii="Times New Roman" w:hAnsi="Times New Roman"/>
          <w:sz w:val="24"/>
          <w:szCs w:val="24"/>
        </w:rPr>
      </w:pPr>
    </w:p>
    <w:p w:rsidR="00FB452C" w:rsidRPr="00904F5A" w:rsidRDefault="00FB452C" w:rsidP="00FB452C">
      <w:pPr>
        <w:pStyle w:val="a7"/>
        <w:jc w:val="both"/>
        <w:rPr>
          <w:rFonts w:ascii="Times New Roman" w:hAnsi="Times New Roman"/>
          <w:sz w:val="24"/>
          <w:szCs w:val="24"/>
        </w:rPr>
      </w:pPr>
      <w:r w:rsidRPr="00904F5A">
        <w:rPr>
          <w:rFonts w:ascii="Times New Roman" w:hAnsi="Times New Roman"/>
          <w:sz w:val="24"/>
          <w:szCs w:val="24"/>
        </w:rPr>
        <w:t>В соответствии с Положением о порядке уведомления лиц об их включении в список инсайдеров и исключении из такого списка:</w:t>
      </w:r>
    </w:p>
    <w:p w:rsidR="00FB452C" w:rsidRPr="00904F5A" w:rsidRDefault="00FB452C" w:rsidP="00FB452C">
      <w:pPr>
        <w:pStyle w:val="a7"/>
        <w:jc w:val="both"/>
        <w:rPr>
          <w:rFonts w:ascii="Times New Roman" w:hAnsi="Times New Roman"/>
          <w:sz w:val="24"/>
          <w:szCs w:val="24"/>
        </w:rPr>
      </w:pPr>
    </w:p>
    <w:p w:rsidR="00FB452C" w:rsidRPr="00904F5A" w:rsidRDefault="00FB452C" w:rsidP="00FB452C">
      <w:pPr>
        <w:pStyle w:val="a7"/>
        <w:jc w:val="both"/>
        <w:rPr>
          <w:rFonts w:ascii="Times New Roman" w:hAnsi="Times New Roman"/>
          <w:sz w:val="24"/>
          <w:szCs w:val="24"/>
        </w:rPr>
      </w:pPr>
    </w:p>
    <w:p w:rsidR="00FB452C" w:rsidRPr="00904F5A" w:rsidRDefault="00FB452C" w:rsidP="00FB452C">
      <w:pPr>
        <w:pStyle w:val="a7"/>
        <w:jc w:val="both"/>
        <w:rPr>
          <w:rFonts w:ascii="Times New Roman" w:hAnsi="Times New Roman"/>
          <w:sz w:val="24"/>
          <w:szCs w:val="24"/>
        </w:rPr>
      </w:pPr>
      <w:r w:rsidRPr="00904F5A">
        <w:rPr>
          <w:rFonts w:ascii="Times New Roman" w:hAnsi="Times New Roman"/>
          <w:sz w:val="24"/>
          <w:szCs w:val="24"/>
        </w:rPr>
        <w:t>В соответствии с законодательством о рынке ценных бумаг постоянный контроль за совершаемыми биржевыми сделками в целях выявления случаев использования инсайдерской информации и (или) манипулирования рынком и за соблюдением участниками торгов и эмитентами, ценные бумаги которых включены в котировальные списки, требований законодательства Российской Федерации осуществляет:</w:t>
      </w:r>
    </w:p>
    <w:p w:rsidR="00FB452C" w:rsidRPr="00904F5A" w:rsidRDefault="00FB452C" w:rsidP="00FB452C">
      <w:pPr>
        <w:pStyle w:val="a7"/>
        <w:jc w:val="both"/>
        <w:rPr>
          <w:rFonts w:ascii="Times New Roman" w:hAnsi="Times New Roman"/>
          <w:sz w:val="24"/>
          <w:szCs w:val="24"/>
        </w:rPr>
      </w:pPr>
    </w:p>
    <w:p w:rsidR="00FB452C" w:rsidRPr="00904F5A" w:rsidRDefault="00FB452C" w:rsidP="00FB452C">
      <w:pPr>
        <w:pStyle w:val="a7"/>
        <w:jc w:val="both"/>
        <w:rPr>
          <w:rFonts w:ascii="Times New Roman" w:hAnsi="Times New Roman"/>
          <w:sz w:val="24"/>
          <w:szCs w:val="24"/>
        </w:rPr>
      </w:pPr>
      <w:r w:rsidRPr="00904F5A">
        <w:rPr>
          <w:rFonts w:ascii="Times New Roman" w:hAnsi="Times New Roman"/>
          <w:sz w:val="24"/>
          <w:szCs w:val="24"/>
        </w:rPr>
        <w:t>Профессиональные участники рынка ценных бумаг обязаны передавать список инсайдеров:</w:t>
      </w:r>
    </w:p>
    <w:p w:rsidR="00FB452C" w:rsidRPr="00904F5A" w:rsidRDefault="00FB452C" w:rsidP="00FB452C">
      <w:pPr>
        <w:pStyle w:val="a7"/>
        <w:jc w:val="both"/>
        <w:rPr>
          <w:rFonts w:ascii="Times New Roman" w:hAnsi="Times New Roman"/>
          <w:sz w:val="24"/>
          <w:szCs w:val="24"/>
        </w:rPr>
      </w:pPr>
    </w:p>
    <w:p w:rsidR="00FB452C" w:rsidRPr="00904F5A" w:rsidRDefault="00FB452C" w:rsidP="00FB452C">
      <w:pPr>
        <w:pStyle w:val="a7"/>
        <w:jc w:val="both"/>
        <w:rPr>
          <w:rFonts w:ascii="Times New Roman" w:hAnsi="Times New Roman"/>
          <w:sz w:val="24"/>
          <w:szCs w:val="24"/>
        </w:rPr>
      </w:pPr>
    </w:p>
    <w:p w:rsidR="00FB452C" w:rsidRPr="00904F5A" w:rsidRDefault="00FB452C" w:rsidP="00FB452C">
      <w:pPr>
        <w:pStyle w:val="a7"/>
        <w:jc w:val="both"/>
        <w:rPr>
          <w:rFonts w:ascii="Times New Roman" w:hAnsi="Times New Roman"/>
          <w:sz w:val="24"/>
          <w:szCs w:val="24"/>
        </w:rPr>
      </w:pPr>
      <w:r w:rsidRPr="00904F5A">
        <w:rPr>
          <w:rFonts w:ascii="Times New Roman" w:hAnsi="Times New Roman"/>
          <w:sz w:val="24"/>
          <w:szCs w:val="24"/>
        </w:rPr>
        <w:t>Укажите верное определение инсайдерской информации согласно законодательству Российской Федерации:</w:t>
      </w:r>
    </w:p>
    <w:p w:rsidR="00FB452C" w:rsidRPr="00904F5A" w:rsidRDefault="00312717" w:rsidP="00FB452C">
      <w:pPr>
        <w:pStyle w:val="a7"/>
        <w:jc w:val="both"/>
        <w:rPr>
          <w:rFonts w:ascii="Times New Roman" w:hAnsi="Times New Roman"/>
          <w:sz w:val="24"/>
          <w:szCs w:val="24"/>
        </w:rPr>
      </w:pPr>
      <w:r>
        <w:rPr>
          <w:rFonts w:ascii="Times New Roman" w:hAnsi="Times New Roman"/>
          <w:sz w:val="24"/>
          <w:szCs w:val="24"/>
          <w:lang w:val="en-US"/>
        </w:rPr>
        <w:t>I</w:t>
      </w:r>
      <w:r w:rsidR="00FB452C" w:rsidRPr="00904F5A">
        <w:rPr>
          <w:rFonts w:ascii="Times New Roman" w:hAnsi="Times New Roman"/>
          <w:sz w:val="24"/>
          <w:szCs w:val="24"/>
        </w:rPr>
        <w:t>. Любая не являющаяся общедоступной информация об эмитенте и выпущенных им эмиссионных ценных бумагах, которая ставит лиц, обладающих в силу своего служебного положения, трудовых обязанностей или договора, заключенного с эмитентом, такой информацией, в преимущественное положение по сравнению с другими субъектами рынка ценных бумаг.</w:t>
      </w:r>
    </w:p>
    <w:p w:rsidR="00FB452C" w:rsidRPr="00904F5A" w:rsidRDefault="00312717" w:rsidP="00FB452C">
      <w:pPr>
        <w:pStyle w:val="a7"/>
        <w:jc w:val="both"/>
        <w:rPr>
          <w:rFonts w:ascii="Times New Roman" w:hAnsi="Times New Roman"/>
          <w:sz w:val="24"/>
          <w:szCs w:val="24"/>
        </w:rPr>
      </w:pPr>
      <w:r>
        <w:rPr>
          <w:rFonts w:ascii="Times New Roman" w:hAnsi="Times New Roman"/>
          <w:sz w:val="24"/>
          <w:szCs w:val="24"/>
          <w:lang w:val="en-US"/>
        </w:rPr>
        <w:t>II</w:t>
      </w:r>
      <w:r w:rsidR="00FB452C" w:rsidRPr="00904F5A">
        <w:rPr>
          <w:rFonts w:ascii="Times New Roman" w:hAnsi="Times New Roman"/>
          <w:sz w:val="24"/>
          <w:szCs w:val="24"/>
        </w:rPr>
        <w:t>. Информация с ограниченным доступом, за исключением сведений, отнесенных к государственной тайне и персональным данным, содержащаяся в государственных (муниципальных) информационных ресурсах, накопленная за счет государственного (муниципального) бюджета и являющаяся собственностью государства, защита которой осуществляется в интересах государства.</w:t>
      </w:r>
    </w:p>
    <w:p w:rsidR="00FB452C" w:rsidRPr="00904F5A" w:rsidRDefault="00312717" w:rsidP="00FB452C">
      <w:pPr>
        <w:pStyle w:val="a7"/>
        <w:jc w:val="both"/>
        <w:rPr>
          <w:rFonts w:ascii="Times New Roman" w:hAnsi="Times New Roman"/>
          <w:sz w:val="24"/>
          <w:szCs w:val="24"/>
        </w:rPr>
      </w:pPr>
      <w:r>
        <w:rPr>
          <w:rFonts w:ascii="Times New Roman" w:hAnsi="Times New Roman"/>
          <w:sz w:val="24"/>
          <w:szCs w:val="24"/>
          <w:lang w:val="en-US"/>
        </w:rPr>
        <w:t>III</w:t>
      </w:r>
      <w:r w:rsidR="00FB452C" w:rsidRPr="00904F5A">
        <w:rPr>
          <w:rFonts w:ascii="Times New Roman" w:hAnsi="Times New Roman"/>
          <w:sz w:val="24"/>
          <w:szCs w:val="24"/>
        </w:rPr>
        <w:t>. Информация, доступ к которой ограничивается в соответствии с законодательством Российской Федерации и представляет собой коммерческую, служебную или личную тайны, охраняющиеся её владельцем.</w:t>
      </w:r>
    </w:p>
    <w:p w:rsidR="00FB452C" w:rsidRPr="00904F5A" w:rsidRDefault="00312717" w:rsidP="00FB452C">
      <w:pPr>
        <w:pStyle w:val="a7"/>
        <w:jc w:val="both"/>
        <w:rPr>
          <w:rFonts w:ascii="Times New Roman" w:hAnsi="Times New Roman"/>
          <w:sz w:val="24"/>
          <w:szCs w:val="24"/>
        </w:rPr>
      </w:pPr>
      <w:r>
        <w:rPr>
          <w:rFonts w:ascii="Times New Roman" w:hAnsi="Times New Roman"/>
          <w:sz w:val="24"/>
          <w:szCs w:val="24"/>
          <w:lang w:val="en-US"/>
        </w:rPr>
        <w:t>IV</w:t>
      </w:r>
      <w:r w:rsidR="00FB452C" w:rsidRPr="00904F5A">
        <w:rPr>
          <w:rFonts w:ascii="Times New Roman" w:hAnsi="Times New Roman"/>
          <w:sz w:val="24"/>
          <w:szCs w:val="24"/>
        </w:rPr>
        <w:t>. Точная и конкретная информация, которая не была распространена или предоставлена (в том числе сведения, составляющие коммерческую, служебную, банковскую тайну, тайну связи (в части информации о почтовых переводах денежных средств) и иную охраняемую законом тайну), распространение или предоставление которой может оказать существенное влияние на цены финансовых инструментов, иностранной валюты и (или) товаров (в том числе сведения, касающиеся одного или нескольких эмитентов эмиссионных ценных бумаг, одной или нескольких управляющих компаний инвестиционных фондов, паевых инвестиционных фондов и негосударственных пенсионных фондов, одного или нескольких хозяйствующих субъектов, указанных в Законе об инсайде, либо одного или нескольких финансовых инструментов, иностранной валюты и (или) товаров) и которая относится к информации, включенной в соответствующий перечень инсайдерской информации</w:t>
      </w:r>
    </w:p>
    <w:p w:rsidR="00FB452C" w:rsidRPr="00904F5A" w:rsidRDefault="00FB452C" w:rsidP="00FB452C">
      <w:pPr>
        <w:pStyle w:val="a7"/>
        <w:jc w:val="both"/>
        <w:rPr>
          <w:rFonts w:ascii="Times New Roman" w:hAnsi="Times New Roman"/>
          <w:sz w:val="24"/>
          <w:szCs w:val="24"/>
        </w:rPr>
      </w:pPr>
    </w:p>
    <w:p w:rsidR="00FB452C" w:rsidRPr="00904F5A" w:rsidRDefault="00FB452C" w:rsidP="00FB452C">
      <w:pPr>
        <w:pStyle w:val="a7"/>
        <w:jc w:val="both"/>
        <w:rPr>
          <w:rFonts w:ascii="Times New Roman" w:hAnsi="Times New Roman"/>
          <w:sz w:val="24"/>
          <w:szCs w:val="24"/>
        </w:rPr>
      </w:pPr>
    </w:p>
    <w:p w:rsidR="00FB452C" w:rsidRPr="00904F5A" w:rsidRDefault="00FB452C" w:rsidP="00FB452C">
      <w:pPr>
        <w:pStyle w:val="a7"/>
        <w:jc w:val="both"/>
        <w:rPr>
          <w:rFonts w:ascii="Times New Roman" w:hAnsi="Times New Roman"/>
          <w:sz w:val="24"/>
          <w:szCs w:val="24"/>
        </w:rPr>
      </w:pPr>
      <w:r w:rsidRPr="00904F5A">
        <w:rPr>
          <w:rFonts w:ascii="Times New Roman" w:hAnsi="Times New Roman"/>
          <w:sz w:val="24"/>
          <w:szCs w:val="24"/>
        </w:rPr>
        <w:t>Запрещается использование инсайдерской информации</w:t>
      </w:r>
      <w:r w:rsidR="00375F4D" w:rsidRPr="00375F4D">
        <w:rPr>
          <w:rFonts w:ascii="Times New Roman" w:hAnsi="Times New Roman"/>
          <w:sz w:val="24"/>
          <w:szCs w:val="24"/>
        </w:rPr>
        <w:t xml:space="preserve"> для</w:t>
      </w:r>
      <w:r w:rsidRPr="00904F5A">
        <w:rPr>
          <w:rFonts w:ascii="Times New Roman" w:hAnsi="Times New Roman"/>
          <w:sz w:val="24"/>
          <w:szCs w:val="24"/>
        </w:rPr>
        <w:t>:</w:t>
      </w:r>
    </w:p>
    <w:p w:rsidR="00FB452C" w:rsidRPr="00904F5A" w:rsidRDefault="00FB452C" w:rsidP="00FB452C">
      <w:pPr>
        <w:pStyle w:val="a7"/>
        <w:jc w:val="both"/>
        <w:rPr>
          <w:rFonts w:ascii="Times New Roman" w:hAnsi="Times New Roman"/>
          <w:sz w:val="24"/>
          <w:szCs w:val="24"/>
        </w:rPr>
      </w:pPr>
    </w:p>
    <w:p w:rsidR="00FB452C" w:rsidRPr="00904F5A" w:rsidRDefault="00FB452C" w:rsidP="00FB452C">
      <w:pPr>
        <w:pStyle w:val="a7"/>
        <w:jc w:val="both"/>
        <w:rPr>
          <w:rFonts w:ascii="Times New Roman" w:hAnsi="Times New Roman"/>
          <w:sz w:val="24"/>
          <w:szCs w:val="24"/>
        </w:rPr>
      </w:pPr>
    </w:p>
    <w:p w:rsidR="00FB452C" w:rsidRPr="00904F5A" w:rsidRDefault="00FB452C" w:rsidP="00FB452C">
      <w:pPr>
        <w:pStyle w:val="a7"/>
        <w:jc w:val="both"/>
        <w:rPr>
          <w:rFonts w:ascii="Times New Roman" w:hAnsi="Times New Roman"/>
          <w:sz w:val="24"/>
          <w:szCs w:val="24"/>
        </w:rPr>
      </w:pPr>
      <w:r w:rsidRPr="00904F5A">
        <w:rPr>
          <w:rFonts w:ascii="Times New Roman" w:hAnsi="Times New Roman"/>
          <w:sz w:val="24"/>
          <w:szCs w:val="24"/>
        </w:rPr>
        <w:t>В соответствии с Положением о порядке уведомления лиц об их включении в список инсайдеров и исключении из такого списка в случае, если видом события, о котором уведомляется лицо, является включение лица в список инсайдеров организации, в уведомлении организации указывается одно или несколько перечисленных ниже оснований включения в список инсайдеров (укажите неверные утверждения):</w:t>
      </w:r>
    </w:p>
    <w:p w:rsidR="00FB452C" w:rsidRPr="00904F5A" w:rsidRDefault="00FB452C" w:rsidP="00FB452C">
      <w:pPr>
        <w:pStyle w:val="a7"/>
        <w:jc w:val="both"/>
        <w:rPr>
          <w:rFonts w:ascii="Times New Roman" w:hAnsi="Times New Roman"/>
          <w:sz w:val="24"/>
          <w:szCs w:val="24"/>
        </w:rPr>
      </w:pPr>
      <w:r w:rsidRPr="00904F5A">
        <w:rPr>
          <w:rFonts w:ascii="Times New Roman" w:hAnsi="Times New Roman"/>
          <w:sz w:val="24"/>
          <w:szCs w:val="24"/>
          <w:lang w:val="en-US"/>
        </w:rPr>
        <w:t>I</w:t>
      </w:r>
      <w:r w:rsidRPr="00904F5A">
        <w:rPr>
          <w:rFonts w:ascii="Times New Roman" w:hAnsi="Times New Roman"/>
          <w:sz w:val="24"/>
          <w:szCs w:val="24"/>
        </w:rPr>
        <w:t>.Предоставление лицу (получение лицом) фактического доступа к инсайдерской информации на основании заключенного с организацией трудового договора;</w:t>
      </w:r>
    </w:p>
    <w:p w:rsidR="00FB452C" w:rsidRPr="00904F5A" w:rsidRDefault="00FB452C" w:rsidP="00FB452C">
      <w:pPr>
        <w:pStyle w:val="a7"/>
        <w:jc w:val="both"/>
        <w:rPr>
          <w:rFonts w:ascii="Times New Roman" w:hAnsi="Times New Roman"/>
          <w:sz w:val="24"/>
          <w:szCs w:val="24"/>
        </w:rPr>
      </w:pPr>
      <w:r w:rsidRPr="00904F5A">
        <w:rPr>
          <w:rFonts w:ascii="Times New Roman" w:hAnsi="Times New Roman"/>
          <w:sz w:val="24"/>
          <w:szCs w:val="24"/>
          <w:lang w:val="en-US"/>
        </w:rPr>
        <w:t>II</w:t>
      </w:r>
      <w:r w:rsidRPr="00904F5A">
        <w:rPr>
          <w:rFonts w:ascii="Times New Roman" w:hAnsi="Times New Roman"/>
          <w:sz w:val="24"/>
          <w:szCs w:val="24"/>
        </w:rPr>
        <w:t>.Заключение (вступление в силу заключенного) организацией с лицом трудового или гражданско-правового договора (соглашения об изменении условий трудового или гражданско-правового договора), предусматривающего систематический доступ (доступ на постоянной основе) лица к инсайдерской информации;</w:t>
      </w:r>
    </w:p>
    <w:p w:rsidR="00FB452C" w:rsidRPr="00904F5A" w:rsidRDefault="00FB452C" w:rsidP="00FB452C">
      <w:pPr>
        <w:pStyle w:val="a7"/>
        <w:jc w:val="both"/>
        <w:rPr>
          <w:rFonts w:ascii="Times New Roman" w:hAnsi="Times New Roman"/>
          <w:sz w:val="24"/>
          <w:szCs w:val="24"/>
        </w:rPr>
      </w:pPr>
      <w:r w:rsidRPr="00904F5A">
        <w:rPr>
          <w:rFonts w:ascii="Times New Roman" w:hAnsi="Times New Roman"/>
          <w:sz w:val="24"/>
          <w:szCs w:val="24"/>
          <w:lang w:val="en-US"/>
        </w:rPr>
        <w:t>III</w:t>
      </w:r>
      <w:r w:rsidRPr="00904F5A">
        <w:rPr>
          <w:rFonts w:ascii="Times New Roman" w:hAnsi="Times New Roman"/>
          <w:sz w:val="24"/>
          <w:szCs w:val="24"/>
        </w:rPr>
        <w:t>.Принятие уполномоченным органом управления организации решения об избрании (назначении) лица на должность единоличного исполнительного органа или ревизора организации, члена совета директоров (наблюдательного совета), коллегиального исполнительного органа (дирекции, правления) или ревизионной комиссии организации с указанием реквизитов (даты принятия, номера и даты составления протокола собрания (заседания) уполномоченного органа управления организации) такого решения;</w:t>
      </w:r>
    </w:p>
    <w:p w:rsidR="00FB452C" w:rsidRPr="00904F5A" w:rsidRDefault="00FB452C" w:rsidP="00FB452C">
      <w:pPr>
        <w:pStyle w:val="a7"/>
        <w:numPr>
          <w:ilvl w:val="0"/>
          <w:numId w:val="6"/>
        </w:numPr>
        <w:jc w:val="both"/>
        <w:rPr>
          <w:rFonts w:ascii="Times New Roman" w:hAnsi="Times New Roman"/>
          <w:sz w:val="24"/>
          <w:szCs w:val="24"/>
        </w:rPr>
      </w:pPr>
      <w:r w:rsidRPr="00904F5A">
        <w:rPr>
          <w:rFonts w:ascii="Times New Roman" w:hAnsi="Times New Roman"/>
          <w:sz w:val="24"/>
          <w:szCs w:val="24"/>
        </w:rPr>
        <w:t>Принятие уполномоченным органом управления организации решения о передаче полномочий (функций) единоличного исполнительного органа организации управляющей организации или управляющему с указанием реквизитов (даты принятия, номера и даты составления протокола собрания (заседания) уполномоченного органа управления организации) такого решения, а также заключение (вступление в силу заключенного) организацией гражданско-правового договора с управляющей организацией или управляющим об осуществлении функций единоличного исполнительного органа организации с указанием реквизитов (даты заключения и номера) такого договора</w:t>
      </w:r>
    </w:p>
    <w:p w:rsidR="00FB452C" w:rsidRPr="00904F5A" w:rsidRDefault="00FB452C" w:rsidP="00FB452C">
      <w:pPr>
        <w:pStyle w:val="a9"/>
        <w:numPr>
          <w:ilvl w:val="0"/>
          <w:numId w:val="6"/>
        </w:numPr>
        <w:autoSpaceDE w:val="0"/>
        <w:autoSpaceDN w:val="0"/>
        <w:adjustRightInd w:val="0"/>
        <w:spacing w:after="0" w:line="240" w:lineRule="auto"/>
        <w:ind w:left="0"/>
        <w:jc w:val="both"/>
        <w:rPr>
          <w:rFonts w:ascii="Times New Roman" w:hAnsi="Times New Roman" w:cs="Times New Roman"/>
          <w:sz w:val="24"/>
          <w:szCs w:val="24"/>
        </w:rPr>
      </w:pPr>
      <w:r w:rsidRPr="00904F5A">
        <w:rPr>
          <w:rFonts w:ascii="Times New Roman" w:hAnsi="Times New Roman" w:cs="Times New Roman"/>
          <w:sz w:val="24"/>
          <w:szCs w:val="24"/>
        </w:rPr>
        <w:t>Принятие уполномоченным органом управления управляющей организации, осуществляющей функции единоличного исполнительного органа организации, решения об избрании (назначении) лица на должность единоличного исполнительного органа или ревизора такой управляющей организации, члена совета директоров (наблюдательного совета), коллегиального исполнительного органа (дирекции, правления) или ревизионной комиссии такой управляющей организации с указанием реквизитов (даты принятия, номера и даты составления протокола собрания (заседания) уполномоченного органа управления управляющей организации) соответствующего решения</w:t>
      </w:r>
    </w:p>
    <w:p w:rsidR="00FB452C" w:rsidRPr="00904F5A" w:rsidRDefault="00FB452C" w:rsidP="00FB452C">
      <w:pPr>
        <w:pStyle w:val="a7"/>
        <w:jc w:val="both"/>
        <w:rPr>
          <w:rFonts w:ascii="Times New Roman" w:hAnsi="Times New Roman"/>
          <w:sz w:val="24"/>
          <w:szCs w:val="24"/>
        </w:rPr>
      </w:pPr>
    </w:p>
    <w:p w:rsidR="00014F40" w:rsidRPr="008E7D7C" w:rsidRDefault="00014F40" w:rsidP="00FB452C">
      <w:pPr>
        <w:pStyle w:val="a7"/>
        <w:jc w:val="both"/>
        <w:rPr>
          <w:rFonts w:ascii="Times New Roman" w:hAnsi="Times New Roman"/>
          <w:sz w:val="24"/>
          <w:szCs w:val="24"/>
        </w:rPr>
      </w:pPr>
    </w:p>
    <w:p w:rsidR="00FB452C" w:rsidRPr="00904F5A" w:rsidRDefault="00FB452C" w:rsidP="00FB452C">
      <w:pPr>
        <w:pStyle w:val="a7"/>
        <w:jc w:val="both"/>
        <w:rPr>
          <w:rFonts w:ascii="Times New Roman" w:hAnsi="Times New Roman"/>
          <w:sz w:val="24"/>
          <w:szCs w:val="24"/>
        </w:rPr>
      </w:pPr>
      <w:r w:rsidRPr="00904F5A">
        <w:rPr>
          <w:rFonts w:ascii="Times New Roman" w:hAnsi="Times New Roman"/>
          <w:sz w:val="24"/>
          <w:szCs w:val="24"/>
        </w:rPr>
        <w:t>Укажите лиц, которые должны быть включены в списки инсайдеров брокера (при наличии):</w:t>
      </w:r>
    </w:p>
    <w:p w:rsidR="00FB452C" w:rsidRPr="00904F5A" w:rsidRDefault="00FB452C" w:rsidP="00FB452C">
      <w:pPr>
        <w:pStyle w:val="a7"/>
        <w:jc w:val="both"/>
        <w:rPr>
          <w:rFonts w:ascii="Times New Roman" w:hAnsi="Times New Roman"/>
          <w:sz w:val="24"/>
          <w:szCs w:val="24"/>
        </w:rPr>
      </w:pPr>
      <w:r w:rsidRPr="00904F5A">
        <w:rPr>
          <w:rFonts w:ascii="Times New Roman" w:hAnsi="Times New Roman"/>
          <w:sz w:val="24"/>
          <w:szCs w:val="24"/>
        </w:rPr>
        <w:t>I. Физические лица, имеющие доступ к инсайдерской информации, указанной в перечне брокера, на основании трудового и гражданско-правового договора;</w:t>
      </w:r>
    </w:p>
    <w:p w:rsidR="00FB452C" w:rsidRPr="00904F5A" w:rsidRDefault="00FB452C" w:rsidP="00FB452C">
      <w:pPr>
        <w:pStyle w:val="a7"/>
        <w:jc w:val="both"/>
        <w:rPr>
          <w:rFonts w:ascii="Times New Roman" w:hAnsi="Times New Roman"/>
          <w:sz w:val="24"/>
          <w:szCs w:val="24"/>
        </w:rPr>
      </w:pPr>
      <w:r w:rsidRPr="00904F5A">
        <w:rPr>
          <w:rFonts w:ascii="Times New Roman" w:hAnsi="Times New Roman"/>
          <w:sz w:val="24"/>
          <w:szCs w:val="24"/>
        </w:rPr>
        <w:t>II. Рейтинговые агентства, осуществляющие присвоение рейтинга брокеру;</w:t>
      </w:r>
    </w:p>
    <w:p w:rsidR="00FB452C" w:rsidRPr="00904F5A" w:rsidRDefault="00FB452C" w:rsidP="00FB452C">
      <w:pPr>
        <w:pStyle w:val="a7"/>
        <w:jc w:val="both"/>
        <w:rPr>
          <w:rFonts w:ascii="Times New Roman" w:hAnsi="Times New Roman"/>
          <w:sz w:val="24"/>
          <w:szCs w:val="24"/>
        </w:rPr>
      </w:pPr>
      <w:r w:rsidRPr="00904F5A">
        <w:rPr>
          <w:rFonts w:ascii="Times New Roman" w:hAnsi="Times New Roman"/>
          <w:sz w:val="24"/>
          <w:szCs w:val="24"/>
        </w:rPr>
        <w:t>III. Контрагенты брокера при заключении договоров купли/продажи ценных бумаг;</w:t>
      </w:r>
    </w:p>
    <w:p w:rsidR="00FB452C" w:rsidRPr="00904F5A" w:rsidRDefault="00FB452C" w:rsidP="00FB452C">
      <w:pPr>
        <w:pStyle w:val="a7"/>
        <w:jc w:val="both"/>
        <w:rPr>
          <w:rFonts w:ascii="Times New Roman" w:hAnsi="Times New Roman"/>
          <w:sz w:val="24"/>
          <w:szCs w:val="24"/>
        </w:rPr>
      </w:pPr>
      <w:r w:rsidRPr="00904F5A">
        <w:rPr>
          <w:rFonts w:ascii="Times New Roman" w:hAnsi="Times New Roman"/>
          <w:sz w:val="24"/>
          <w:szCs w:val="24"/>
        </w:rPr>
        <w:t>IV. Члены ревизионной комиссии брокера;</w:t>
      </w:r>
    </w:p>
    <w:p w:rsidR="00FB452C" w:rsidRPr="00904F5A" w:rsidRDefault="00FB452C" w:rsidP="00FB452C">
      <w:pPr>
        <w:pStyle w:val="a7"/>
        <w:jc w:val="both"/>
        <w:rPr>
          <w:rFonts w:ascii="Times New Roman" w:hAnsi="Times New Roman"/>
          <w:sz w:val="24"/>
          <w:szCs w:val="24"/>
        </w:rPr>
      </w:pPr>
      <w:r w:rsidRPr="00904F5A">
        <w:rPr>
          <w:rFonts w:ascii="Times New Roman" w:hAnsi="Times New Roman"/>
          <w:sz w:val="24"/>
          <w:szCs w:val="24"/>
        </w:rPr>
        <w:t>V. Информационные агентства, осуществляющие раскрытие или предоставление информации брокера;</w:t>
      </w:r>
    </w:p>
    <w:p w:rsidR="00FB452C" w:rsidRPr="00904F5A" w:rsidRDefault="00FB452C" w:rsidP="00FB452C">
      <w:pPr>
        <w:pStyle w:val="a7"/>
        <w:jc w:val="both"/>
        <w:rPr>
          <w:rFonts w:ascii="Times New Roman" w:hAnsi="Times New Roman"/>
          <w:sz w:val="24"/>
          <w:szCs w:val="24"/>
        </w:rPr>
      </w:pPr>
      <w:r w:rsidRPr="00904F5A">
        <w:rPr>
          <w:rFonts w:ascii="Times New Roman" w:hAnsi="Times New Roman"/>
          <w:sz w:val="24"/>
          <w:szCs w:val="24"/>
        </w:rPr>
        <w:t>VI. Члены совета директоров (наблюдательного совета) брокера.</w:t>
      </w:r>
    </w:p>
    <w:p w:rsidR="00FB452C" w:rsidRPr="00904F5A" w:rsidRDefault="00FB452C" w:rsidP="00FB452C">
      <w:pPr>
        <w:pStyle w:val="a7"/>
        <w:jc w:val="both"/>
        <w:rPr>
          <w:rFonts w:ascii="Times New Roman" w:hAnsi="Times New Roman"/>
          <w:sz w:val="24"/>
          <w:szCs w:val="24"/>
        </w:rPr>
      </w:pPr>
    </w:p>
    <w:p w:rsidR="00FB452C" w:rsidRPr="00904F5A" w:rsidRDefault="00FB452C" w:rsidP="00FB452C">
      <w:pPr>
        <w:pStyle w:val="a7"/>
        <w:jc w:val="both"/>
        <w:rPr>
          <w:rFonts w:ascii="Times New Roman" w:hAnsi="Times New Roman"/>
          <w:sz w:val="24"/>
          <w:szCs w:val="24"/>
        </w:rPr>
      </w:pPr>
    </w:p>
    <w:p w:rsidR="00FB452C" w:rsidRPr="00904F5A" w:rsidRDefault="00FB452C" w:rsidP="00FB452C">
      <w:pPr>
        <w:pStyle w:val="a7"/>
        <w:jc w:val="both"/>
        <w:rPr>
          <w:rFonts w:ascii="Times New Roman" w:hAnsi="Times New Roman"/>
          <w:sz w:val="24"/>
          <w:szCs w:val="24"/>
        </w:rPr>
      </w:pPr>
      <w:r w:rsidRPr="00904F5A">
        <w:rPr>
          <w:rFonts w:ascii="Times New Roman" w:hAnsi="Times New Roman"/>
          <w:sz w:val="24"/>
          <w:szCs w:val="24"/>
        </w:rPr>
        <w:t>Укажите лиц, которые должны быть включены в списки инсайдеров брокера (при наличии):</w:t>
      </w:r>
    </w:p>
    <w:p w:rsidR="00FB452C" w:rsidRPr="00904F5A" w:rsidRDefault="00FB452C" w:rsidP="00FB452C">
      <w:pPr>
        <w:pStyle w:val="a7"/>
        <w:jc w:val="both"/>
        <w:rPr>
          <w:rFonts w:ascii="Times New Roman" w:hAnsi="Times New Roman"/>
          <w:sz w:val="24"/>
          <w:szCs w:val="24"/>
        </w:rPr>
      </w:pPr>
      <w:r w:rsidRPr="00904F5A">
        <w:rPr>
          <w:rFonts w:ascii="Times New Roman" w:hAnsi="Times New Roman"/>
          <w:sz w:val="24"/>
          <w:szCs w:val="24"/>
        </w:rPr>
        <w:t>I. Члены коллегиального исполнительного органа брокера;</w:t>
      </w:r>
    </w:p>
    <w:p w:rsidR="00FB452C" w:rsidRPr="00904F5A" w:rsidRDefault="00FB452C" w:rsidP="00FB452C">
      <w:pPr>
        <w:pStyle w:val="a7"/>
        <w:jc w:val="both"/>
        <w:rPr>
          <w:rFonts w:ascii="Times New Roman" w:hAnsi="Times New Roman"/>
          <w:sz w:val="24"/>
          <w:szCs w:val="24"/>
        </w:rPr>
      </w:pPr>
      <w:r w:rsidRPr="00904F5A">
        <w:rPr>
          <w:rFonts w:ascii="Times New Roman" w:hAnsi="Times New Roman"/>
          <w:sz w:val="24"/>
          <w:szCs w:val="24"/>
        </w:rPr>
        <w:t>II. Лицо, осуществляющее функции единоличного исполнительного органа брокера</w:t>
      </w:r>
    </w:p>
    <w:p w:rsidR="00FB452C" w:rsidRPr="00904F5A" w:rsidRDefault="00FB452C" w:rsidP="00FB452C">
      <w:pPr>
        <w:pStyle w:val="a7"/>
        <w:jc w:val="both"/>
        <w:rPr>
          <w:rFonts w:ascii="Times New Roman" w:hAnsi="Times New Roman"/>
          <w:sz w:val="24"/>
          <w:szCs w:val="24"/>
        </w:rPr>
      </w:pPr>
      <w:r w:rsidRPr="00904F5A">
        <w:rPr>
          <w:rFonts w:ascii="Times New Roman" w:hAnsi="Times New Roman"/>
          <w:sz w:val="24"/>
          <w:szCs w:val="24"/>
        </w:rPr>
        <w:t>III. Клиенты брокера, от которых последние получили инсайдерскую информацию;</w:t>
      </w:r>
    </w:p>
    <w:p w:rsidR="00FB452C" w:rsidRPr="00904F5A" w:rsidRDefault="00FB452C" w:rsidP="00FB452C">
      <w:pPr>
        <w:pStyle w:val="a7"/>
        <w:jc w:val="both"/>
        <w:rPr>
          <w:rFonts w:ascii="Times New Roman" w:hAnsi="Times New Roman"/>
          <w:sz w:val="24"/>
          <w:szCs w:val="24"/>
        </w:rPr>
      </w:pPr>
      <w:r w:rsidRPr="00904F5A">
        <w:rPr>
          <w:rFonts w:ascii="Times New Roman" w:hAnsi="Times New Roman"/>
          <w:sz w:val="24"/>
          <w:szCs w:val="24"/>
        </w:rPr>
        <w:t>IV. Страховые организации при заключении договоров, предусматривающих передачу инсайдерской информации брокера.</w:t>
      </w:r>
    </w:p>
    <w:p w:rsidR="00FB452C" w:rsidRPr="00904F5A" w:rsidRDefault="00FB452C" w:rsidP="00FB452C">
      <w:pPr>
        <w:spacing w:after="0" w:line="240" w:lineRule="auto"/>
        <w:jc w:val="both"/>
        <w:rPr>
          <w:rFonts w:ascii="Times New Roman" w:hAnsi="Times New Roman" w:cs="Times New Roman"/>
          <w:sz w:val="24"/>
          <w:szCs w:val="24"/>
        </w:rPr>
      </w:pPr>
    </w:p>
    <w:p w:rsidR="00FB452C" w:rsidRPr="00904F5A" w:rsidRDefault="00FB452C" w:rsidP="00FB452C">
      <w:pPr>
        <w:spacing w:after="0" w:line="240" w:lineRule="auto"/>
        <w:jc w:val="both"/>
        <w:rPr>
          <w:rFonts w:ascii="Times New Roman" w:hAnsi="Times New Roman" w:cs="Times New Roman"/>
          <w:sz w:val="24"/>
          <w:szCs w:val="24"/>
        </w:rPr>
      </w:pPr>
    </w:p>
    <w:p w:rsidR="00FB452C" w:rsidRPr="00904F5A" w:rsidRDefault="00FB452C" w:rsidP="00FB452C">
      <w:pPr>
        <w:pStyle w:val="a7"/>
        <w:jc w:val="both"/>
        <w:rPr>
          <w:rFonts w:ascii="Times New Roman" w:hAnsi="Times New Roman"/>
          <w:sz w:val="24"/>
          <w:szCs w:val="24"/>
        </w:rPr>
      </w:pPr>
      <w:r w:rsidRPr="00904F5A">
        <w:rPr>
          <w:rFonts w:ascii="Times New Roman" w:hAnsi="Times New Roman"/>
          <w:sz w:val="24"/>
          <w:szCs w:val="24"/>
        </w:rPr>
        <w:t>В соответствии с Положением о порядке уведомления лиц об их включении в список инсайдеров и исключении из такого списка в случае, если видом события, о котором уведомляется лицо, является включение лица в список инсайдеров организации, в уведомлении организации указывается одно или несколько оснований включения в список инсайдеров:</w:t>
      </w:r>
    </w:p>
    <w:p w:rsidR="00FB452C" w:rsidRPr="00904F5A" w:rsidRDefault="00FB452C" w:rsidP="00FB452C">
      <w:pPr>
        <w:spacing w:after="0" w:line="240" w:lineRule="auto"/>
        <w:jc w:val="both"/>
        <w:rPr>
          <w:rFonts w:ascii="Times New Roman" w:hAnsi="Times New Roman" w:cs="Times New Roman"/>
          <w:sz w:val="24"/>
          <w:szCs w:val="24"/>
        </w:rPr>
      </w:pPr>
    </w:p>
    <w:p w:rsidR="00FB452C" w:rsidRPr="00904F5A" w:rsidRDefault="00FB452C" w:rsidP="00FB452C">
      <w:pPr>
        <w:shd w:val="clear" w:color="auto" w:fill="FFFFFF"/>
        <w:spacing w:after="0" w:line="240" w:lineRule="auto"/>
        <w:jc w:val="both"/>
        <w:rPr>
          <w:rFonts w:ascii="Times New Roman" w:hAnsi="Times New Roman" w:cs="Times New Roman"/>
          <w:sz w:val="24"/>
          <w:szCs w:val="24"/>
        </w:rPr>
      </w:pPr>
    </w:p>
    <w:p w:rsidR="00FB452C" w:rsidRPr="00904F5A" w:rsidRDefault="00FB452C" w:rsidP="00FB452C">
      <w:pPr>
        <w:shd w:val="clear" w:color="auto" w:fill="FFFFFF"/>
        <w:spacing w:after="0" w:line="240" w:lineRule="auto"/>
        <w:jc w:val="both"/>
        <w:rPr>
          <w:rFonts w:ascii="Times New Roman" w:hAnsi="Times New Roman" w:cs="Times New Roman"/>
          <w:sz w:val="24"/>
          <w:szCs w:val="24"/>
        </w:rPr>
      </w:pPr>
      <w:r w:rsidRPr="00904F5A">
        <w:rPr>
          <w:rFonts w:ascii="Times New Roman" w:hAnsi="Times New Roman" w:cs="Times New Roman"/>
          <w:sz w:val="24"/>
          <w:szCs w:val="24"/>
        </w:rPr>
        <w:t xml:space="preserve">Укажите верные требования по ведению и передаче списка инсайдеров, обязательные для профессиональных участников рынка ценных бумаг: </w:t>
      </w:r>
    </w:p>
    <w:p w:rsidR="00FB452C" w:rsidRPr="00904F5A" w:rsidRDefault="00FB452C" w:rsidP="00FB452C">
      <w:pPr>
        <w:spacing w:after="0" w:line="240" w:lineRule="auto"/>
        <w:jc w:val="both"/>
        <w:rPr>
          <w:rFonts w:ascii="Times New Roman" w:hAnsi="Times New Roman" w:cs="Times New Roman"/>
          <w:sz w:val="24"/>
          <w:szCs w:val="24"/>
        </w:rPr>
      </w:pPr>
      <w:bookmarkStart w:id="42" w:name="dst100099"/>
      <w:bookmarkEnd w:id="42"/>
    </w:p>
    <w:p w:rsidR="00FB452C" w:rsidRPr="00904F5A" w:rsidRDefault="00FB452C" w:rsidP="00FB452C">
      <w:pPr>
        <w:shd w:val="clear" w:color="auto" w:fill="FFFFFF"/>
        <w:spacing w:after="0" w:line="240" w:lineRule="auto"/>
        <w:jc w:val="both"/>
        <w:rPr>
          <w:rFonts w:ascii="Times New Roman" w:hAnsi="Times New Roman" w:cs="Times New Roman"/>
          <w:sz w:val="24"/>
          <w:szCs w:val="24"/>
        </w:rPr>
      </w:pPr>
    </w:p>
    <w:p w:rsidR="00FB452C" w:rsidRPr="00904F5A" w:rsidRDefault="00FB452C" w:rsidP="00FB452C">
      <w:pPr>
        <w:shd w:val="clear" w:color="auto" w:fill="FFFFFF"/>
        <w:spacing w:after="0" w:line="240" w:lineRule="auto"/>
        <w:jc w:val="both"/>
        <w:rPr>
          <w:rFonts w:ascii="Times New Roman" w:hAnsi="Times New Roman" w:cs="Times New Roman"/>
          <w:sz w:val="24"/>
          <w:szCs w:val="24"/>
        </w:rPr>
      </w:pPr>
      <w:r w:rsidRPr="00904F5A">
        <w:rPr>
          <w:rFonts w:ascii="Times New Roman" w:hAnsi="Times New Roman" w:cs="Times New Roman"/>
          <w:sz w:val="24"/>
          <w:szCs w:val="24"/>
        </w:rPr>
        <w:t>Не являются манипулированием рынком действия, которые направлены:</w:t>
      </w:r>
    </w:p>
    <w:p w:rsidR="00FB452C" w:rsidRPr="00904F5A" w:rsidRDefault="00FB452C" w:rsidP="00FB452C">
      <w:pPr>
        <w:spacing w:after="0" w:line="240" w:lineRule="auto"/>
        <w:jc w:val="both"/>
        <w:rPr>
          <w:rFonts w:ascii="Times New Roman" w:hAnsi="Times New Roman" w:cs="Times New Roman"/>
          <w:sz w:val="24"/>
          <w:szCs w:val="24"/>
        </w:rPr>
      </w:pPr>
      <w:bookmarkStart w:id="43" w:name="dst8"/>
      <w:bookmarkEnd w:id="43"/>
    </w:p>
    <w:p w:rsidR="00FB452C" w:rsidRPr="00904F5A" w:rsidRDefault="00FB452C" w:rsidP="00FB452C">
      <w:pPr>
        <w:shd w:val="clear" w:color="auto" w:fill="FFFFFF"/>
        <w:spacing w:after="0" w:line="240" w:lineRule="auto"/>
        <w:jc w:val="both"/>
        <w:rPr>
          <w:rFonts w:ascii="Times New Roman" w:hAnsi="Times New Roman" w:cs="Times New Roman"/>
          <w:sz w:val="24"/>
          <w:szCs w:val="24"/>
        </w:rPr>
      </w:pPr>
    </w:p>
    <w:p w:rsidR="00FB452C" w:rsidRPr="00904F5A" w:rsidRDefault="00FB452C" w:rsidP="00FB452C">
      <w:pPr>
        <w:spacing w:after="0" w:line="240" w:lineRule="auto"/>
        <w:jc w:val="both"/>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В целях предотвращения, выявления и пресечения неправомерного использования инсайдерской информации и (или) манипулирования рынком организатор торговли осуществляет контроль за операциями с финансовыми инструментами, иностранной валютой и (или) товарами, осуществляемыми на организованных торгах. При осуществлении такого контроля организатор торговли обязан:</w:t>
      </w:r>
    </w:p>
    <w:p w:rsidR="00FB452C" w:rsidRPr="00904F5A" w:rsidRDefault="00FB452C" w:rsidP="00FB452C">
      <w:pPr>
        <w:shd w:val="clear" w:color="auto" w:fill="FFFFFF"/>
        <w:spacing w:after="0" w:line="240" w:lineRule="auto"/>
        <w:jc w:val="both"/>
        <w:rPr>
          <w:rFonts w:ascii="Times New Roman" w:hAnsi="Times New Roman" w:cs="Times New Roman"/>
          <w:sz w:val="24"/>
          <w:szCs w:val="24"/>
        </w:rPr>
      </w:pPr>
      <w:bookmarkStart w:id="44" w:name="dst100120"/>
      <w:bookmarkEnd w:id="44"/>
    </w:p>
    <w:p w:rsidR="00FB452C" w:rsidRPr="00904F5A" w:rsidRDefault="00FB452C" w:rsidP="00FB452C">
      <w:pPr>
        <w:shd w:val="clear" w:color="auto" w:fill="FFFFFF"/>
        <w:spacing w:after="0" w:line="240" w:lineRule="auto"/>
        <w:jc w:val="both"/>
        <w:rPr>
          <w:rFonts w:ascii="Times New Roman" w:hAnsi="Times New Roman" w:cs="Times New Roman"/>
          <w:sz w:val="24"/>
          <w:szCs w:val="24"/>
        </w:rPr>
      </w:pPr>
      <w:r w:rsidRPr="00904F5A">
        <w:rPr>
          <w:rFonts w:ascii="Times New Roman" w:hAnsi="Times New Roman" w:cs="Times New Roman"/>
          <w:sz w:val="24"/>
          <w:szCs w:val="24"/>
        </w:rPr>
        <w:t>При осуществлении контроля, за операциями с финансовыми инструментами, иностранной валютой и (или) товарами, осуществляемыми на организованных торгах, организатор торговли или саморегулируемая организация в сфере финансового рынка, объединяющая участников торгов и действующая по его поручению, вправе:</w:t>
      </w:r>
    </w:p>
    <w:p w:rsidR="00FB452C" w:rsidRPr="00904F5A" w:rsidRDefault="00FB452C" w:rsidP="00FB452C">
      <w:pPr>
        <w:shd w:val="clear" w:color="auto" w:fill="FFFFFF"/>
        <w:spacing w:after="0" w:line="240" w:lineRule="auto"/>
        <w:jc w:val="both"/>
        <w:rPr>
          <w:rFonts w:ascii="Times New Roman" w:hAnsi="Times New Roman" w:cs="Times New Roman"/>
          <w:sz w:val="24"/>
          <w:szCs w:val="24"/>
        </w:rPr>
      </w:pPr>
      <w:bookmarkStart w:id="45" w:name="dst100124"/>
      <w:bookmarkEnd w:id="45"/>
    </w:p>
    <w:p w:rsidR="00FB452C" w:rsidRPr="00904F5A" w:rsidRDefault="00FB452C" w:rsidP="00FB452C">
      <w:pPr>
        <w:shd w:val="clear" w:color="auto" w:fill="FFFFFF"/>
        <w:spacing w:after="0" w:line="240" w:lineRule="auto"/>
        <w:jc w:val="both"/>
        <w:rPr>
          <w:rFonts w:ascii="Times New Roman" w:hAnsi="Times New Roman" w:cs="Times New Roman"/>
          <w:sz w:val="24"/>
          <w:szCs w:val="24"/>
        </w:rPr>
      </w:pPr>
      <w:r w:rsidRPr="00904F5A">
        <w:rPr>
          <w:rFonts w:ascii="Times New Roman" w:hAnsi="Times New Roman" w:cs="Times New Roman"/>
          <w:sz w:val="24"/>
          <w:szCs w:val="24"/>
        </w:rPr>
        <w:t>Перечни инсайдерской информации профессиональных участников рынка ценных бумаг подлежат:</w:t>
      </w:r>
    </w:p>
    <w:p w:rsidR="00FB452C" w:rsidRPr="00904F5A" w:rsidRDefault="00FB452C" w:rsidP="00FB452C">
      <w:pPr>
        <w:shd w:val="clear" w:color="auto" w:fill="FFFFFF"/>
        <w:spacing w:after="0" w:line="240" w:lineRule="auto"/>
        <w:jc w:val="both"/>
        <w:rPr>
          <w:rFonts w:ascii="Times New Roman" w:hAnsi="Times New Roman" w:cs="Times New Roman"/>
          <w:sz w:val="24"/>
          <w:szCs w:val="24"/>
        </w:rPr>
      </w:pPr>
    </w:p>
    <w:p w:rsidR="00FB452C" w:rsidRPr="00904F5A" w:rsidRDefault="00FB452C" w:rsidP="00FB452C">
      <w:pPr>
        <w:shd w:val="clear" w:color="auto" w:fill="FFFFFF"/>
        <w:spacing w:after="0" w:line="240" w:lineRule="auto"/>
        <w:jc w:val="both"/>
        <w:rPr>
          <w:rFonts w:ascii="Times New Roman" w:hAnsi="Times New Roman" w:cs="Times New Roman"/>
          <w:sz w:val="24"/>
          <w:szCs w:val="24"/>
        </w:rPr>
      </w:pPr>
      <w:r w:rsidRPr="00904F5A">
        <w:rPr>
          <w:rFonts w:ascii="Times New Roman" w:hAnsi="Times New Roman" w:cs="Times New Roman"/>
          <w:sz w:val="24"/>
          <w:szCs w:val="24"/>
        </w:rPr>
        <w:t>К инсайдерской информации не относятся:</w:t>
      </w:r>
    </w:p>
    <w:p w:rsidR="00375F4D" w:rsidRDefault="00375F4D" w:rsidP="00FB452C">
      <w:pPr>
        <w:shd w:val="clear" w:color="auto" w:fill="FFFFFF"/>
        <w:spacing w:after="0" w:line="240" w:lineRule="auto"/>
        <w:jc w:val="both"/>
        <w:rPr>
          <w:rFonts w:ascii="Times New Roman" w:hAnsi="Times New Roman" w:cs="Times New Roman"/>
          <w:sz w:val="24"/>
          <w:szCs w:val="24"/>
        </w:rPr>
      </w:pPr>
      <w:bookmarkStart w:id="46" w:name="dst100039"/>
      <w:bookmarkEnd w:id="46"/>
    </w:p>
    <w:p w:rsidR="00FB452C" w:rsidRPr="00904F5A" w:rsidRDefault="00FB452C" w:rsidP="00FB452C">
      <w:pPr>
        <w:shd w:val="clear" w:color="auto" w:fill="FFFFFF"/>
        <w:spacing w:after="0" w:line="240" w:lineRule="auto"/>
        <w:jc w:val="both"/>
        <w:rPr>
          <w:rFonts w:ascii="Times New Roman" w:hAnsi="Times New Roman" w:cs="Times New Roman"/>
          <w:sz w:val="24"/>
          <w:szCs w:val="24"/>
        </w:rPr>
      </w:pPr>
      <w:r w:rsidRPr="00904F5A">
        <w:rPr>
          <w:rFonts w:ascii="Times New Roman" w:hAnsi="Times New Roman" w:cs="Times New Roman"/>
          <w:sz w:val="24"/>
          <w:szCs w:val="24"/>
        </w:rPr>
        <w:t>Банк России для реализации Федерального закона «О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 (далее – Федеральный закон) осуществляет следующие функции:</w:t>
      </w:r>
    </w:p>
    <w:p w:rsidR="00FB452C" w:rsidRPr="00904F5A" w:rsidRDefault="00FB452C" w:rsidP="00FB452C">
      <w:pPr>
        <w:spacing w:after="0" w:line="240" w:lineRule="auto"/>
        <w:jc w:val="both"/>
        <w:rPr>
          <w:rFonts w:ascii="Times New Roman" w:hAnsi="Times New Roman" w:cs="Times New Roman"/>
          <w:sz w:val="24"/>
          <w:szCs w:val="24"/>
        </w:rPr>
      </w:pPr>
      <w:bookmarkStart w:id="47" w:name="dst35"/>
      <w:bookmarkEnd w:id="47"/>
    </w:p>
    <w:p w:rsidR="00FB452C" w:rsidRPr="00904F5A" w:rsidRDefault="00FB452C" w:rsidP="00FB452C">
      <w:pPr>
        <w:spacing w:after="0" w:line="240" w:lineRule="auto"/>
        <w:jc w:val="both"/>
        <w:rPr>
          <w:rFonts w:ascii="Times New Roman" w:hAnsi="Times New Roman" w:cs="Times New Roman"/>
          <w:sz w:val="24"/>
          <w:szCs w:val="24"/>
        </w:rPr>
      </w:pPr>
    </w:p>
    <w:p w:rsidR="00FB452C" w:rsidRPr="00904F5A" w:rsidRDefault="00FB452C" w:rsidP="00FB452C">
      <w:pPr>
        <w:spacing w:after="0" w:line="240" w:lineRule="auto"/>
        <w:jc w:val="both"/>
        <w:rPr>
          <w:rFonts w:ascii="Times New Roman" w:hAnsi="Times New Roman" w:cs="Times New Roman"/>
          <w:sz w:val="24"/>
          <w:szCs w:val="24"/>
        </w:rPr>
      </w:pPr>
      <w:r w:rsidRPr="00904F5A">
        <w:rPr>
          <w:rFonts w:ascii="Times New Roman" w:hAnsi="Times New Roman" w:cs="Times New Roman"/>
          <w:sz w:val="24"/>
          <w:szCs w:val="24"/>
        </w:rPr>
        <w:t>В каком случае физические лица включаются в список инсайдеров профессионального участника рынка ценных бумаг:</w:t>
      </w:r>
    </w:p>
    <w:p w:rsidR="00FB452C" w:rsidRPr="009A17EC" w:rsidRDefault="00FB452C" w:rsidP="00FB452C">
      <w:pPr>
        <w:spacing w:after="0" w:line="240" w:lineRule="auto"/>
        <w:jc w:val="both"/>
        <w:rPr>
          <w:rFonts w:ascii="Times New Roman" w:hAnsi="Times New Roman" w:cs="Times New Roman"/>
          <w:sz w:val="24"/>
          <w:szCs w:val="24"/>
        </w:rPr>
      </w:pPr>
    </w:p>
    <w:p w:rsidR="00FB452C" w:rsidRPr="009A17EC" w:rsidRDefault="00FB452C" w:rsidP="00FB452C">
      <w:pPr>
        <w:spacing w:after="0" w:line="240" w:lineRule="auto"/>
        <w:jc w:val="both"/>
        <w:rPr>
          <w:rFonts w:ascii="Times New Roman" w:hAnsi="Times New Roman" w:cs="Times New Roman"/>
          <w:sz w:val="24"/>
          <w:szCs w:val="24"/>
        </w:rPr>
      </w:pPr>
    </w:p>
    <w:p w:rsidR="00FB452C" w:rsidRPr="00904F5A" w:rsidRDefault="00FB452C" w:rsidP="00FB452C">
      <w:pPr>
        <w:shd w:val="clear" w:color="auto" w:fill="FFFFFF"/>
        <w:spacing w:after="0" w:line="240" w:lineRule="auto"/>
        <w:jc w:val="both"/>
        <w:rPr>
          <w:rFonts w:ascii="Times New Roman" w:hAnsi="Times New Roman" w:cs="Times New Roman"/>
          <w:sz w:val="24"/>
          <w:szCs w:val="24"/>
        </w:rPr>
      </w:pPr>
      <w:r w:rsidRPr="00904F5A">
        <w:rPr>
          <w:rFonts w:ascii="Times New Roman" w:hAnsi="Times New Roman" w:cs="Times New Roman"/>
          <w:sz w:val="24"/>
          <w:szCs w:val="24"/>
        </w:rPr>
        <w:t>Какими документами и/или нормативными актами установлены порядок и сроки раскрытия или предоставления инсайдерской информации:</w:t>
      </w:r>
    </w:p>
    <w:p w:rsidR="00FB452C" w:rsidRPr="009A17EC" w:rsidRDefault="00FB452C" w:rsidP="00FB452C">
      <w:pPr>
        <w:spacing w:after="0" w:line="240" w:lineRule="auto"/>
        <w:jc w:val="both"/>
        <w:rPr>
          <w:rFonts w:ascii="Times New Roman" w:hAnsi="Times New Roman" w:cs="Times New Roman"/>
          <w:sz w:val="24"/>
          <w:szCs w:val="24"/>
        </w:rPr>
      </w:pPr>
    </w:p>
    <w:p w:rsidR="00FB452C" w:rsidRPr="009A17EC" w:rsidRDefault="00FB452C" w:rsidP="00FB452C">
      <w:pPr>
        <w:spacing w:after="0" w:line="240" w:lineRule="auto"/>
        <w:jc w:val="both"/>
        <w:rPr>
          <w:rFonts w:ascii="Times New Roman" w:hAnsi="Times New Roman" w:cs="Times New Roman"/>
          <w:sz w:val="24"/>
          <w:szCs w:val="24"/>
        </w:rPr>
      </w:pPr>
    </w:p>
    <w:p w:rsidR="00FB452C" w:rsidRPr="00904F5A" w:rsidRDefault="00FB452C" w:rsidP="00FB452C">
      <w:pPr>
        <w:spacing w:after="0" w:line="240" w:lineRule="auto"/>
        <w:jc w:val="both"/>
        <w:rPr>
          <w:rFonts w:ascii="Times New Roman" w:hAnsi="Times New Roman" w:cs="Times New Roman"/>
          <w:sz w:val="24"/>
          <w:szCs w:val="24"/>
        </w:rPr>
      </w:pPr>
      <w:r w:rsidRPr="00904F5A">
        <w:rPr>
          <w:rFonts w:ascii="Times New Roman" w:hAnsi="Times New Roman" w:cs="Times New Roman"/>
          <w:sz w:val="24"/>
          <w:szCs w:val="24"/>
        </w:rPr>
        <w:t>В целях Федерального закона "О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 операции с финансовыми инструментами, иностранной валютой и (или) товарами это:</w:t>
      </w:r>
    </w:p>
    <w:p w:rsidR="00FB452C" w:rsidRPr="00904F5A" w:rsidRDefault="00FB452C" w:rsidP="00FB452C">
      <w:pPr>
        <w:pStyle w:val="a7"/>
        <w:jc w:val="both"/>
        <w:rPr>
          <w:rFonts w:ascii="Times New Roman" w:hAnsi="Times New Roman"/>
          <w:sz w:val="24"/>
          <w:szCs w:val="24"/>
        </w:rPr>
      </w:pPr>
    </w:p>
    <w:p w:rsidR="00FB452C" w:rsidRPr="00904F5A" w:rsidRDefault="00FB452C" w:rsidP="00FB452C">
      <w:pPr>
        <w:spacing w:after="0" w:line="240" w:lineRule="auto"/>
        <w:jc w:val="both"/>
        <w:rPr>
          <w:rFonts w:ascii="Times New Roman" w:hAnsi="Times New Roman" w:cs="Times New Roman"/>
          <w:color w:val="000000"/>
          <w:sz w:val="24"/>
          <w:szCs w:val="24"/>
          <w:shd w:val="clear" w:color="auto" w:fill="FFFFFF"/>
        </w:rPr>
      </w:pPr>
    </w:p>
    <w:p w:rsidR="00FB452C" w:rsidRPr="00904F5A" w:rsidRDefault="00FB452C" w:rsidP="00FB452C">
      <w:pPr>
        <w:spacing w:after="0" w:line="240" w:lineRule="auto"/>
        <w:jc w:val="both"/>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Федеральные органы исполнительной власти, исполнительные органы государственной власти субъектов Российской Федерации, органы местного самоуправления, Банк России обязаны раскрывать или предоставлять инсайдерскую информацию на их официальных сайтах в информационно-телекоммуникационной сети "Интернет":</w:t>
      </w:r>
    </w:p>
    <w:p w:rsidR="00FB452C" w:rsidRPr="00904F5A" w:rsidRDefault="00FB452C" w:rsidP="00FB452C">
      <w:pPr>
        <w:spacing w:after="0" w:line="240" w:lineRule="auto"/>
        <w:jc w:val="both"/>
        <w:rPr>
          <w:rFonts w:ascii="Times New Roman" w:eastAsia="Times New Roman" w:hAnsi="Times New Roman" w:cs="Times New Roman"/>
          <w:sz w:val="24"/>
          <w:szCs w:val="24"/>
        </w:rPr>
      </w:pPr>
    </w:p>
    <w:p w:rsidR="00FB452C" w:rsidRPr="00904F5A" w:rsidRDefault="00FB452C" w:rsidP="00FB452C">
      <w:pPr>
        <w:shd w:val="clear" w:color="auto" w:fill="FFFFFF"/>
        <w:spacing w:after="0" w:line="240" w:lineRule="auto"/>
        <w:jc w:val="both"/>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Саморегулируемые организации в сфере финансового рынка, признаваемые таковыми в соответствии с федеральными законами, вправе:</w:t>
      </w:r>
    </w:p>
    <w:p w:rsidR="00FB452C" w:rsidRPr="00904F5A" w:rsidRDefault="00FB452C" w:rsidP="00FB452C">
      <w:pPr>
        <w:spacing w:after="0" w:line="240" w:lineRule="auto"/>
        <w:jc w:val="both"/>
        <w:rPr>
          <w:rFonts w:ascii="Times New Roman" w:eastAsia="Times New Roman" w:hAnsi="Times New Roman" w:cs="Times New Roman"/>
          <w:sz w:val="24"/>
          <w:szCs w:val="24"/>
        </w:rPr>
      </w:pPr>
      <w:bookmarkStart w:id="48" w:name="dst73"/>
      <w:bookmarkEnd w:id="48"/>
    </w:p>
    <w:p w:rsidR="00FB452C" w:rsidRPr="00904F5A" w:rsidRDefault="00FB452C" w:rsidP="00FB452C">
      <w:pPr>
        <w:spacing w:after="0" w:line="240" w:lineRule="auto"/>
        <w:jc w:val="both"/>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Лица, включенные в список (исключенные из списка) инсайдеров организации, уведомляются организацией любым из указанных способов, за исключением</w:t>
      </w:r>
    </w:p>
    <w:p w:rsidR="00FB452C" w:rsidRPr="00904F5A" w:rsidRDefault="00FB452C" w:rsidP="00FB452C">
      <w:pPr>
        <w:spacing w:after="0" w:line="240" w:lineRule="auto"/>
        <w:jc w:val="both"/>
        <w:rPr>
          <w:rFonts w:ascii="Times New Roman" w:hAnsi="Times New Roman" w:cs="Times New Roman"/>
          <w:color w:val="000000"/>
          <w:sz w:val="24"/>
          <w:szCs w:val="24"/>
          <w:shd w:val="clear" w:color="auto" w:fill="FFFFFF"/>
        </w:rPr>
      </w:pPr>
    </w:p>
    <w:p w:rsidR="00FB452C" w:rsidRPr="00904F5A" w:rsidRDefault="00FB452C" w:rsidP="00FB452C">
      <w:pPr>
        <w:spacing w:after="0" w:line="240" w:lineRule="auto"/>
        <w:jc w:val="both"/>
        <w:rPr>
          <w:rFonts w:ascii="Times New Roman" w:hAnsi="Times New Roman" w:cs="Times New Roman"/>
          <w:color w:val="000000"/>
          <w:sz w:val="24"/>
          <w:szCs w:val="24"/>
          <w:shd w:val="clear" w:color="auto" w:fill="FFFFFF"/>
        </w:rPr>
      </w:pPr>
    </w:p>
    <w:p w:rsidR="00FB452C" w:rsidRPr="00904F5A" w:rsidRDefault="00FB452C" w:rsidP="00FB452C">
      <w:pPr>
        <w:shd w:val="clear" w:color="auto" w:fill="FFFFFF"/>
        <w:spacing w:after="0" w:line="240" w:lineRule="auto"/>
        <w:jc w:val="both"/>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Укажите верные утверждения в отношении Уведомлений о включении лица в список инсайдеров (исключении из списка):</w:t>
      </w:r>
    </w:p>
    <w:p w:rsidR="00FB452C" w:rsidRPr="00904F5A" w:rsidRDefault="00FB452C" w:rsidP="00FB452C">
      <w:pPr>
        <w:pStyle w:val="a9"/>
        <w:numPr>
          <w:ilvl w:val="0"/>
          <w:numId w:val="16"/>
        </w:numPr>
        <w:shd w:val="clear" w:color="auto" w:fill="FFFFFF"/>
        <w:tabs>
          <w:tab w:val="left" w:pos="426"/>
        </w:tabs>
        <w:spacing w:after="0" w:line="240" w:lineRule="auto"/>
        <w:ind w:left="0" w:firstLine="0"/>
        <w:jc w:val="both"/>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 xml:space="preserve">Уведомление может быть составлено на бумажном носителе и (или) в форме электронного документа, подписанного электронной подписью в соответствии с требованиями законодательства Российской Федерации. </w:t>
      </w:r>
    </w:p>
    <w:p w:rsidR="00FB452C" w:rsidRPr="00904F5A" w:rsidRDefault="00FB452C" w:rsidP="00FB452C">
      <w:pPr>
        <w:pStyle w:val="a9"/>
        <w:numPr>
          <w:ilvl w:val="0"/>
          <w:numId w:val="16"/>
        </w:numPr>
        <w:shd w:val="clear" w:color="auto" w:fill="FFFFFF"/>
        <w:tabs>
          <w:tab w:val="left" w:pos="426"/>
        </w:tabs>
        <w:spacing w:after="0" w:line="240" w:lineRule="auto"/>
        <w:ind w:left="0" w:firstLine="0"/>
        <w:jc w:val="both"/>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Уведомлению в порядке, установленном организацией, должны быть присвоены дата и исходящий номер.</w:t>
      </w:r>
    </w:p>
    <w:p w:rsidR="00FB452C" w:rsidRPr="00904F5A" w:rsidRDefault="00FB452C" w:rsidP="00FB452C">
      <w:pPr>
        <w:pStyle w:val="a9"/>
        <w:numPr>
          <w:ilvl w:val="0"/>
          <w:numId w:val="16"/>
        </w:numPr>
        <w:shd w:val="clear" w:color="auto" w:fill="FFFFFF"/>
        <w:tabs>
          <w:tab w:val="left" w:pos="426"/>
        </w:tabs>
        <w:spacing w:after="0" w:line="240" w:lineRule="auto"/>
        <w:ind w:left="0" w:firstLine="0"/>
        <w:jc w:val="both"/>
        <w:rPr>
          <w:rFonts w:ascii="Times New Roman" w:eastAsia="Times New Roman" w:hAnsi="Times New Roman" w:cs="Times New Roman"/>
          <w:sz w:val="24"/>
          <w:szCs w:val="24"/>
        </w:rPr>
      </w:pPr>
      <w:bookmarkStart w:id="49" w:name="dst100030"/>
      <w:bookmarkEnd w:id="49"/>
      <w:r w:rsidRPr="00904F5A">
        <w:rPr>
          <w:rFonts w:ascii="Times New Roman" w:eastAsia="Times New Roman" w:hAnsi="Times New Roman" w:cs="Times New Roman"/>
          <w:sz w:val="24"/>
          <w:szCs w:val="24"/>
        </w:rPr>
        <w:t>Уведомление, составленное на бумажном носителе, должно быть подписано уполномоченным лицом организации и заверено печатью (штампом) организации.</w:t>
      </w:r>
    </w:p>
    <w:p w:rsidR="00FB452C" w:rsidRPr="00904F5A" w:rsidRDefault="00FB452C" w:rsidP="00FB452C">
      <w:pPr>
        <w:pStyle w:val="a9"/>
        <w:numPr>
          <w:ilvl w:val="0"/>
          <w:numId w:val="16"/>
        </w:numPr>
        <w:shd w:val="clear" w:color="auto" w:fill="FFFFFF"/>
        <w:tabs>
          <w:tab w:val="left" w:pos="426"/>
        </w:tabs>
        <w:spacing w:after="0" w:line="240" w:lineRule="auto"/>
        <w:ind w:left="0" w:firstLine="0"/>
        <w:jc w:val="both"/>
        <w:rPr>
          <w:rFonts w:ascii="Times New Roman" w:eastAsia="Times New Roman" w:hAnsi="Times New Roman" w:cs="Times New Roman"/>
          <w:sz w:val="24"/>
          <w:szCs w:val="24"/>
        </w:rPr>
      </w:pPr>
      <w:bookmarkStart w:id="50" w:name="dst100031"/>
      <w:bookmarkEnd w:id="50"/>
      <w:r w:rsidRPr="00904F5A">
        <w:rPr>
          <w:rFonts w:ascii="Times New Roman" w:eastAsia="Times New Roman" w:hAnsi="Times New Roman" w:cs="Times New Roman"/>
          <w:sz w:val="24"/>
          <w:szCs w:val="24"/>
        </w:rPr>
        <w:t>Все листы Уведомления, объем которого превышает один лист, должны быть прошиты, пронумерованы и скреплены на прошивке подписью уполномоченного лица и печатью (штампом) организации.</w:t>
      </w:r>
    </w:p>
    <w:p w:rsidR="00FB452C" w:rsidRPr="00904F5A" w:rsidRDefault="00FB452C" w:rsidP="00FB452C">
      <w:pPr>
        <w:pStyle w:val="a9"/>
        <w:numPr>
          <w:ilvl w:val="0"/>
          <w:numId w:val="16"/>
        </w:numPr>
        <w:shd w:val="clear" w:color="auto" w:fill="FFFFFF"/>
        <w:tabs>
          <w:tab w:val="left" w:pos="426"/>
        </w:tabs>
        <w:spacing w:after="0" w:line="240" w:lineRule="auto"/>
        <w:ind w:left="0" w:firstLine="0"/>
        <w:jc w:val="both"/>
        <w:rPr>
          <w:rFonts w:ascii="Times New Roman" w:eastAsia="Times New Roman" w:hAnsi="Times New Roman" w:cs="Times New Roman"/>
          <w:sz w:val="24"/>
          <w:szCs w:val="24"/>
        </w:rPr>
      </w:pPr>
      <w:bookmarkStart w:id="51" w:name="dst100032"/>
      <w:bookmarkEnd w:id="51"/>
      <w:r w:rsidRPr="00904F5A">
        <w:rPr>
          <w:rFonts w:ascii="Times New Roman" w:eastAsia="Times New Roman" w:hAnsi="Times New Roman" w:cs="Times New Roman"/>
          <w:sz w:val="24"/>
          <w:szCs w:val="24"/>
        </w:rPr>
        <w:t>Уведомление должно заверяться (скрепляться) печатью (штампом) организации.</w:t>
      </w:r>
    </w:p>
    <w:p w:rsidR="00FB452C" w:rsidRDefault="00FB452C" w:rsidP="00FB452C">
      <w:pPr>
        <w:spacing w:after="0" w:line="240" w:lineRule="auto"/>
        <w:jc w:val="both"/>
        <w:rPr>
          <w:rFonts w:ascii="Times New Roman" w:hAnsi="Times New Roman" w:cs="Times New Roman"/>
          <w:sz w:val="24"/>
          <w:szCs w:val="24"/>
        </w:rPr>
      </w:pPr>
      <w:bookmarkStart w:id="52" w:name="dst100033"/>
      <w:bookmarkEnd w:id="52"/>
    </w:p>
    <w:p w:rsidR="00014F40" w:rsidRPr="00014F40" w:rsidRDefault="00014F40" w:rsidP="00FB452C">
      <w:pPr>
        <w:spacing w:after="0" w:line="240" w:lineRule="auto"/>
        <w:jc w:val="both"/>
        <w:rPr>
          <w:rFonts w:ascii="Times New Roman" w:hAnsi="Times New Roman" w:cs="Times New Roman"/>
          <w:sz w:val="24"/>
          <w:szCs w:val="24"/>
        </w:rPr>
      </w:pPr>
    </w:p>
    <w:p w:rsidR="00FB452C" w:rsidRPr="00904F5A" w:rsidRDefault="00FB452C" w:rsidP="00FB452C">
      <w:pPr>
        <w:spacing w:after="0" w:line="240" w:lineRule="auto"/>
        <w:jc w:val="both"/>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Организация по требованию лица, включенного в список (исключенного из списка) инсайдеров организации обязана направить (выдать) такому лицу копию (экземпляр) Уведомления на бумажном носителе, подписанную уполномоченным лицом и скрепленную печатью (штампом) организации</w:t>
      </w:r>
    </w:p>
    <w:p w:rsidR="00FB452C" w:rsidRPr="00904F5A" w:rsidRDefault="00FB452C" w:rsidP="00FB452C">
      <w:pPr>
        <w:pStyle w:val="a7"/>
        <w:jc w:val="both"/>
        <w:rPr>
          <w:rFonts w:ascii="Times New Roman" w:hAnsi="Times New Roman"/>
          <w:sz w:val="24"/>
          <w:szCs w:val="24"/>
        </w:rPr>
      </w:pPr>
    </w:p>
    <w:p w:rsidR="00FB452C" w:rsidRPr="00904F5A" w:rsidRDefault="00FB452C" w:rsidP="00FB452C">
      <w:pPr>
        <w:pStyle w:val="a7"/>
        <w:jc w:val="both"/>
        <w:rPr>
          <w:rFonts w:ascii="Times New Roman" w:hAnsi="Times New Roman"/>
          <w:sz w:val="24"/>
          <w:szCs w:val="24"/>
        </w:rPr>
      </w:pPr>
    </w:p>
    <w:p w:rsidR="00FB452C" w:rsidRPr="00904F5A" w:rsidRDefault="00FB452C" w:rsidP="00FB452C">
      <w:pPr>
        <w:shd w:val="clear" w:color="auto" w:fill="FFFFFF"/>
        <w:spacing w:after="0" w:line="240" w:lineRule="auto"/>
        <w:jc w:val="both"/>
        <w:rPr>
          <w:rFonts w:ascii="Times New Roman" w:hAnsi="Times New Roman" w:cs="Times New Roman"/>
          <w:sz w:val="24"/>
          <w:szCs w:val="24"/>
        </w:rPr>
      </w:pPr>
      <w:r w:rsidRPr="00904F5A">
        <w:rPr>
          <w:rFonts w:ascii="Times New Roman" w:hAnsi="Times New Roman" w:cs="Times New Roman"/>
          <w:sz w:val="24"/>
          <w:szCs w:val="24"/>
        </w:rPr>
        <w:t>Уведомление организации о включении лица в список инсайдеров должно содержать следующие сведения</w:t>
      </w:r>
      <w:bookmarkStart w:id="53" w:name="dst100037"/>
      <w:bookmarkEnd w:id="53"/>
      <w:r w:rsidRPr="00904F5A">
        <w:rPr>
          <w:rFonts w:ascii="Times New Roman" w:hAnsi="Times New Roman" w:cs="Times New Roman"/>
          <w:sz w:val="24"/>
          <w:szCs w:val="24"/>
        </w:rPr>
        <w:t xml:space="preserve"> в отношении самой организации:</w:t>
      </w:r>
    </w:p>
    <w:p w:rsidR="00FB452C" w:rsidRPr="009A17EC" w:rsidRDefault="00FB452C" w:rsidP="00FB452C">
      <w:pPr>
        <w:spacing w:after="0" w:line="240" w:lineRule="auto"/>
        <w:jc w:val="both"/>
        <w:rPr>
          <w:rFonts w:ascii="Times New Roman" w:hAnsi="Times New Roman" w:cs="Times New Roman"/>
          <w:sz w:val="24"/>
          <w:szCs w:val="24"/>
        </w:rPr>
      </w:pPr>
      <w:bookmarkStart w:id="54" w:name="dst100038"/>
      <w:bookmarkEnd w:id="54"/>
    </w:p>
    <w:p w:rsidR="00FB452C" w:rsidRPr="009A17EC" w:rsidRDefault="00FB452C" w:rsidP="00FB452C">
      <w:pPr>
        <w:spacing w:after="0" w:line="240" w:lineRule="auto"/>
        <w:jc w:val="both"/>
        <w:rPr>
          <w:rFonts w:ascii="Times New Roman" w:hAnsi="Times New Roman" w:cs="Times New Roman"/>
          <w:sz w:val="24"/>
          <w:szCs w:val="24"/>
        </w:rPr>
      </w:pPr>
    </w:p>
    <w:p w:rsidR="00FB452C" w:rsidRPr="00904F5A" w:rsidRDefault="00FB452C" w:rsidP="00FB452C">
      <w:pPr>
        <w:spacing w:after="0" w:line="240" w:lineRule="auto"/>
        <w:jc w:val="both"/>
        <w:rPr>
          <w:rFonts w:ascii="Times New Roman" w:hAnsi="Times New Roman" w:cs="Times New Roman"/>
          <w:sz w:val="24"/>
          <w:szCs w:val="24"/>
        </w:rPr>
      </w:pPr>
      <w:r w:rsidRPr="00904F5A">
        <w:rPr>
          <w:rFonts w:ascii="Times New Roman" w:hAnsi="Times New Roman" w:cs="Times New Roman"/>
          <w:sz w:val="24"/>
          <w:szCs w:val="24"/>
        </w:rPr>
        <w:t>Если Уведомление об исключении лица из списка инсайдеров, направленное организацией по последнему из известных ей адресов лица, включенного в список инсайдеров организации, не было получено указанным лицом, организация обязана:</w:t>
      </w:r>
    </w:p>
    <w:p w:rsidR="00FB452C" w:rsidRPr="00904F5A" w:rsidRDefault="00FB452C" w:rsidP="00FB452C">
      <w:pPr>
        <w:pStyle w:val="a9"/>
        <w:tabs>
          <w:tab w:val="left" w:pos="426"/>
        </w:tabs>
        <w:spacing w:after="0" w:line="240" w:lineRule="auto"/>
        <w:ind w:left="0"/>
        <w:jc w:val="both"/>
        <w:rPr>
          <w:rFonts w:ascii="Times New Roman" w:hAnsi="Times New Roman" w:cs="Times New Roman"/>
          <w:color w:val="000000"/>
          <w:sz w:val="24"/>
          <w:szCs w:val="24"/>
          <w:shd w:val="clear" w:color="auto" w:fill="FFFFFF"/>
        </w:rPr>
      </w:pPr>
    </w:p>
    <w:p w:rsidR="00FB452C" w:rsidRPr="00904F5A" w:rsidRDefault="00FB452C" w:rsidP="00FB452C">
      <w:pPr>
        <w:spacing w:after="0" w:line="240" w:lineRule="auto"/>
        <w:jc w:val="both"/>
        <w:rPr>
          <w:rFonts w:ascii="Times New Roman" w:eastAsia="Times New Roman" w:hAnsi="Times New Roman" w:cs="Times New Roman"/>
          <w:sz w:val="24"/>
          <w:szCs w:val="24"/>
        </w:rPr>
      </w:pPr>
    </w:p>
    <w:p w:rsidR="00FB452C" w:rsidRPr="00904F5A" w:rsidRDefault="00FB452C" w:rsidP="00FB452C">
      <w:pPr>
        <w:shd w:val="clear" w:color="auto" w:fill="FFFFFF"/>
        <w:spacing w:after="0" w:line="240" w:lineRule="auto"/>
        <w:jc w:val="both"/>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 xml:space="preserve">Организация осуществляет учет всех направленных инсайдерам Уведомлений о включении в список инсайдеров (исключении из списка). Полная информация о направленных Уведомлениях хранится в организации в течение: </w:t>
      </w:r>
    </w:p>
    <w:p w:rsidR="00375F4D" w:rsidRDefault="00375F4D" w:rsidP="00FB452C">
      <w:pPr>
        <w:spacing w:after="0" w:line="240" w:lineRule="auto"/>
        <w:jc w:val="both"/>
        <w:rPr>
          <w:rFonts w:ascii="Times New Roman" w:eastAsia="Times New Roman" w:hAnsi="Times New Roman" w:cs="Times New Roman"/>
          <w:sz w:val="24"/>
          <w:szCs w:val="24"/>
        </w:rPr>
      </w:pPr>
    </w:p>
    <w:p w:rsidR="00FB452C" w:rsidRPr="00904F5A" w:rsidRDefault="00FB452C" w:rsidP="00FB452C">
      <w:pPr>
        <w:spacing w:after="0" w:line="240" w:lineRule="auto"/>
        <w:jc w:val="both"/>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Какую информацию может НЕ содержать Уведомлении о включении юридического лица в список инсайдеров в отношении такого юридического лица</w:t>
      </w:r>
    </w:p>
    <w:p w:rsidR="00FB452C" w:rsidRPr="008E7D7C" w:rsidRDefault="00FB452C" w:rsidP="00FB452C">
      <w:pPr>
        <w:pStyle w:val="a7"/>
        <w:jc w:val="both"/>
        <w:rPr>
          <w:rFonts w:ascii="Times New Roman" w:hAnsi="Times New Roman"/>
          <w:sz w:val="24"/>
          <w:szCs w:val="24"/>
        </w:rPr>
      </w:pPr>
      <w:bookmarkStart w:id="55" w:name="dst100044"/>
      <w:bookmarkEnd w:id="55"/>
    </w:p>
    <w:p w:rsidR="00FB452C" w:rsidRPr="00904F5A" w:rsidRDefault="00FB452C" w:rsidP="00FB452C">
      <w:pPr>
        <w:spacing w:after="0" w:line="240" w:lineRule="auto"/>
        <w:jc w:val="both"/>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Какую информацию может НЕ содержать Уведомлении о включении физического лица в список инсайдеров в отношении такого физического лица:</w:t>
      </w:r>
    </w:p>
    <w:p w:rsidR="00FB452C" w:rsidRPr="00904F5A" w:rsidRDefault="00FB452C" w:rsidP="00FB452C">
      <w:pPr>
        <w:spacing w:after="0" w:line="240" w:lineRule="auto"/>
        <w:jc w:val="both"/>
        <w:rPr>
          <w:rFonts w:ascii="Times New Roman" w:hAnsi="Times New Roman" w:cs="Times New Roman"/>
          <w:sz w:val="24"/>
          <w:szCs w:val="24"/>
        </w:rPr>
      </w:pPr>
    </w:p>
    <w:p w:rsidR="00FB452C" w:rsidRPr="00904F5A" w:rsidRDefault="00FB452C" w:rsidP="00FB452C">
      <w:pPr>
        <w:spacing w:after="0" w:line="240" w:lineRule="auto"/>
        <w:jc w:val="both"/>
        <w:rPr>
          <w:rFonts w:ascii="Times New Roman" w:hAnsi="Times New Roman" w:cs="Times New Roman"/>
          <w:sz w:val="24"/>
          <w:szCs w:val="24"/>
        </w:rPr>
      </w:pPr>
    </w:p>
    <w:p w:rsidR="00FB452C" w:rsidRPr="00904F5A" w:rsidRDefault="00FB452C" w:rsidP="00FB452C">
      <w:pPr>
        <w:spacing w:after="0" w:line="240" w:lineRule="auto"/>
        <w:jc w:val="both"/>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Какая информация НЕ является инсайдерской информаций профессионального участника рынка ценных бумаг:</w:t>
      </w:r>
    </w:p>
    <w:p w:rsidR="00FB452C" w:rsidRPr="00904F5A" w:rsidRDefault="00FB452C" w:rsidP="00FB452C">
      <w:pPr>
        <w:pStyle w:val="a9"/>
        <w:numPr>
          <w:ilvl w:val="0"/>
          <w:numId w:val="23"/>
        </w:numPr>
        <w:tabs>
          <w:tab w:val="left" w:pos="284"/>
        </w:tabs>
        <w:spacing w:after="0" w:line="240" w:lineRule="auto"/>
        <w:ind w:left="0" w:firstLine="0"/>
        <w:jc w:val="both"/>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Составляющая существенные условия договоров доверительного управления, связанные с совершением сделок с ценными бумагами и (или) заключением договоров, являющихся производными финансовыми инструментами, в случае, когда осуществление доверительного управления в соответствии с указанными условиями может оказать существенное влияние на цены соответствующих ценных бумаг,  и если указанные ценные бумаги допущены к организованным торгам или в отношении указанных ценных бумаг подана заявка об их допуске к организованным торгам.</w:t>
      </w:r>
    </w:p>
    <w:p w:rsidR="00FB452C" w:rsidRPr="00904F5A" w:rsidRDefault="00FB452C" w:rsidP="00FB452C">
      <w:pPr>
        <w:pStyle w:val="a9"/>
        <w:numPr>
          <w:ilvl w:val="0"/>
          <w:numId w:val="23"/>
        </w:numPr>
        <w:tabs>
          <w:tab w:val="left" w:pos="284"/>
        </w:tabs>
        <w:spacing w:after="0" w:line="240" w:lineRule="auto"/>
        <w:ind w:left="0" w:firstLine="0"/>
        <w:jc w:val="both"/>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Информация повестке дня заседания совета директоров (наблюдательного совета) профессионального участника, а также о принятых им решениях;</w:t>
      </w:r>
    </w:p>
    <w:p w:rsidR="00FB452C" w:rsidRPr="00904F5A" w:rsidRDefault="00FB452C" w:rsidP="00FB452C">
      <w:pPr>
        <w:pStyle w:val="a9"/>
        <w:numPr>
          <w:ilvl w:val="0"/>
          <w:numId w:val="23"/>
        </w:numPr>
        <w:tabs>
          <w:tab w:val="left" w:pos="284"/>
        </w:tabs>
        <w:spacing w:after="0" w:line="240" w:lineRule="auto"/>
        <w:ind w:left="0" w:firstLine="0"/>
        <w:jc w:val="both"/>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Информация, содержащаяся в представленных бирже отчетах о внебиржевых сделках с ценными бумагами;</w:t>
      </w:r>
    </w:p>
    <w:p w:rsidR="00FB452C" w:rsidRPr="00904F5A" w:rsidRDefault="00FB452C" w:rsidP="00FB452C">
      <w:pPr>
        <w:pStyle w:val="a9"/>
        <w:numPr>
          <w:ilvl w:val="0"/>
          <w:numId w:val="23"/>
        </w:numPr>
        <w:tabs>
          <w:tab w:val="left" w:pos="284"/>
        </w:tabs>
        <w:spacing w:after="0" w:line="240" w:lineRule="auto"/>
        <w:ind w:left="0" w:firstLine="0"/>
        <w:jc w:val="both"/>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Информация, составляющая годовую бухгалтерскую (финансовую) отчетность и консолидированную финансовую отчетность эмитента, а также содержащаяся в аудиторских заключениях, подготовленных в отношении указанной отчетности.</w:t>
      </w:r>
    </w:p>
    <w:p w:rsidR="00FB452C" w:rsidRPr="00904F5A" w:rsidRDefault="00FB452C" w:rsidP="00FB452C">
      <w:pPr>
        <w:spacing w:after="0" w:line="240" w:lineRule="auto"/>
        <w:jc w:val="both"/>
        <w:rPr>
          <w:rFonts w:ascii="Times New Roman" w:hAnsi="Times New Roman" w:cs="Times New Roman"/>
          <w:sz w:val="24"/>
          <w:szCs w:val="24"/>
        </w:rPr>
      </w:pPr>
    </w:p>
    <w:p w:rsidR="00FB452C" w:rsidRPr="00904F5A" w:rsidRDefault="00FB452C" w:rsidP="00FB452C">
      <w:pPr>
        <w:spacing w:after="0" w:line="240" w:lineRule="auto"/>
        <w:jc w:val="both"/>
        <w:rPr>
          <w:rFonts w:ascii="Times New Roman" w:eastAsia="Times New Roman" w:hAnsi="Times New Roman" w:cs="Times New Roman"/>
          <w:sz w:val="24"/>
          <w:szCs w:val="24"/>
        </w:rPr>
      </w:pPr>
    </w:p>
    <w:p w:rsidR="00FB452C" w:rsidRPr="00904F5A" w:rsidRDefault="00FB452C" w:rsidP="00FB452C">
      <w:pPr>
        <w:spacing w:after="0" w:line="240" w:lineRule="auto"/>
        <w:jc w:val="both"/>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Инсайдерской информацией профессионального участника рынка ценных бумаг, имеющего только лицензию на осуществление деятельности по управлению ценными бумагами, является информация:</w:t>
      </w:r>
    </w:p>
    <w:p w:rsidR="00FB452C" w:rsidRPr="00904F5A" w:rsidRDefault="00FB452C" w:rsidP="00FB452C">
      <w:pPr>
        <w:pStyle w:val="aff1"/>
        <w:numPr>
          <w:ilvl w:val="0"/>
          <w:numId w:val="24"/>
        </w:numPr>
        <w:tabs>
          <w:tab w:val="left" w:pos="426"/>
        </w:tabs>
        <w:spacing w:before="0" w:beforeAutospacing="0" w:after="0" w:afterAutospacing="0"/>
        <w:ind w:left="0" w:firstLine="0"/>
        <w:jc w:val="both"/>
      </w:pPr>
      <w:r w:rsidRPr="00904F5A">
        <w:t>Составляющая существенные условия договоров доверительного управления, связанные с совершением сделок с ценными бумагами и (или) заключением договоров, являющихся производными финансовыми инструментами, в случае, когда осуществление доверительного управления в соответствии с указанными условиями может оказать существенное влияние на цены соответствующих ценных бумаг,  и если указанные ценные бумаги допущены к организованным торгам или в отношении указанных ценных бумаг подана заявка об их допуске к организованным торгам.</w:t>
      </w:r>
    </w:p>
    <w:p w:rsidR="00FB452C" w:rsidRPr="00904F5A" w:rsidRDefault="00FB452C" w:rsidP="00FB452C">
      <w:pPr>
        <w:pStyle w:val="aff1"/>
        <w:numPr>
          <w:ilvl w:val="0"/>
          <w:numId w:val="24"/>
        </w:numPr>
        <w:tabs>
          <w:tab w:val="left" w:pos="426"/>
        </w:tabs>
        <w:spacing w:before="0" w:beforeAutospacing="0" w:after="0" w:afterAutospacing="0"/>
        <w:ind w:left="0" w:firstLine="0"/>
        <w:jc w:val="both"/>
      </w:pPr>
      <w:r w:rsidRPr="00904F5A">
        <w:t>Содержащаяся в подлежащих исполнению поручениях клиентов на совершение сделок с товаром, в случае, когда исполнение таких поручений может оказать существенное влияние на цену соответствующего товара, и если указанный товар допущен к организованным торгам или в отношении указанного товара подана заявка о его допуске к организованным торгам.</w:t>
      </w:r>
    </w:p>
    <w:p w:rsidR="00FB452C" w:rsidRPr="00904F5A" w:rsidRDefault="00FB452C" w:rsidP="00FB452C">
      <w:pPr>
        <w:pStyle w:val="aff1"/>
        <w:numPr>
          <w:ilvl w:val="0"/>
          <w:numId w:val="24"/>
        </w:numPr>
        <w:tabs>
          <w:tab w:val="left" w:pos="426"/>
        </w:tabs>
        <w:spacing w:before="0" w:beforeAutospacing="0" w:after="0" w:afterAutospacing="0"/>
        <w:ind w:left="0" w:firstLine="0"/>
        <w:jc w:val="both"/>
      </w:pPr>
      <w:r w:rsidRPr="00904F5A">
        <w:t>Содержащаяся в подлежащих исполнению поручениях клиентов на заключение договоров, являющихся производными финансовыми инструментами, базисным активом которых является товар, в случае, когда исполнение таких поручений может оказать существенное влияние на цену соответствующего товара, и если указанный товар допущен к организованным торгам или в отношении указанного товара подана заявка о его допуске к организованным торгам.</w:t>
      </w:r>
    </w:p>
    <w:p w:rsidR="00FB452C" w:rsidRPr="00904F5A" w:rsidRDefault="00FB452C" w:rsidP="00FB452C">
      <w:pPr>
        <w:pStyle w:val="aff1"/>
        <w:numPr>
          <w:ilvl w:val="0"/>
          <w:numId w:val="24"/>
        </w:numPr>
        <w:tabs>
          <w:tab w:val="left" w:pos="426"/>
        </w:tabs>
        <w:spacing w:before="0" w:beforeAutospacing="0" w:after="0" w:afterAutospacing="0"/>
        <w:ind w:left="0" w:firstLine="0"/>
        <w:jc w:val="both"/>
      </w:pPr>
      <w:r w:rsidRPr="00904F5A">
        <w:t>Содержащаяся в подлежащих исполнению поручениях клиентов на приобретение (покупку) или продажу иностранной валюты через организаторов торговли, в случае, когда исполнение таких поручений может оказать существенное влияние на цену иностранной валюты, и если указанная иностранная валюта допущена к организованным торгам или в отношении указанной иностранной валюты подана заявка о ее допуске к организованным торгам.</w:t>
      </w:r>
    </w:p>
    <w:p w:rsidR="00FB452C" w:rsidRPr="00904F5A" w:rsidRDefault="00FB452C" w:rsidP="00FB452C">
      <w:pPr>
        <w:spacing w:after="0" w:line="240" w:lineRule="auto"/>
        <w:jc w:val="both"/>
        <w:rPr>
          <w:rFonts w:ascii="Times New Roman" w:hAnsi="Times New Roman" w:cs="Times New Roman"/>
          <w:sz w:val="24"/>
          <w:szCs w:val="24"/>
        </w:rPr>
      </w:pPr>
    </w:p>
    <w:p w:rsidR="00FB452C" w:rsidRPr="00904F5A" w:rsidRDefault="00FB452C" w:rsidP="00FB452C">
      <w:pPr>
        <w:spacing w:after="0" w:line="240" w:lineRule="auto"/>
        <w:jc w:val="both"/>
        <w:rPr>
          <w:rFonts w:ascii="Times New Roman" w:eastAsia="Times New Roman" w:hAnsi="Times New Roman" w:cs="Times New Roman"/>
          <w:sz w:val="24"/>
          <w:szCs w:val="24"/>
        </w:rPr>
      </w:pPr>
    </w:p>
    <w:p w:rsidR="00FB452C" w:rsidRPr="00904F5A" w:rsidRDefault="00FB452C" w:rsidP="00FB452C">
      <w:pPr>
        <w:pStyle w:val="a7"/>
        <w:jc w:val="both"/>
        <w:rPr>
          <w:rFonts w:ascii="Times New Roman" w:hAnsi="Times New Roman"/>
          <w:sz w:val="24"/>
          <w:szCs w:val="24"/>
        </w:rPr>
      </w:pPr>
      <w:r w:rsidRPr="00904F5A">
        <w:rPr>
          <w:rFonts w:ascii="Times New Roman" w:hAnsi="Times New Roman"/>
          <w:sz w:val="24"/>
          <w:szCs w:val="24"/>
        </w:rPr>
        <w:t>Для реализации Федерального закона "О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 Банк России осуществляет следующие полномочия:</w:t>
      </w:r>
    </w:p>
    <w:p w:rsidR="00FB452C" w:rsidRPr="00904F5A" w:rsidRDefault="00FB452C" w:rsidP="00FB452C">
      <w:pPr>
        <w:spacing w:after="0" w:line="240" w:lineRule="auto"/>
        <w:jc w:val="both"/>
        <w:rPr>
          <w:rFonts w:ascii="Times New Roman" w:hAnsi="Times New Roman" w:cs="Times New Roman"/>
          <w:sz w:val="24"/>
          <w:szCs w:val="24"/>
        </w:rPr>
      </w:pPr>
    </w:p>
    <w:p w:rsidR="00FB452C" w:rsidRPr="00904F5A" w:rsidRDefault="00FB452C" w:rsidP="00FB452C">
      <w:pPr>
        <w:spacing w:after="0" w:line="240" w:lineRule="auto"/>
        <w:jc w:val="both"/>
        <w:rPr>
          <w:rFonts w:ascii="Times New Roman" w:eastAsia="Times New Roman" w:hAnsi="Times New Roman" w:cs="Times New Roman"/>
          <w:sz w:val="24"/>
          <w:szCs w:val="24"/>
        </w:rPr>
      </w:pPr>
    </w:p>
    <w:p w:rsidR="00FB452C" w:rsidRPr="00904F5A" w:rsidRDefault="00FB452C" w:rsidP="00FB452C">
      <w:pPr>
        <w:spacing w:after="0" w:line="240" w:lineRule="auto"/>
        <w:jc w:val="both"/>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 xml:space="preserve">Каким образом и в какие сроки может быть обжаловано Решение или предписание Банка России по результатам проверки выполнения организациями требований Федерального закона "О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 </w:t>
      </w:r>
    </w:p>
    <w:p w:rsidR="00FB452C" w:rsidRPr="00904F5A" w:rsidRDefault="00FB452C" w:rsidP="00FB452C">
      <w:pPr>
        <w:spacing w:after="0" w:line="240" w:lineRule="auto"/>
        <w:jc w:val="both"/>
        <w:rPr>
          <w:rFonts w:ascii="Times New Roman" w:hAnsi="Times New Roman" w:cs="Times New Roman"/>
          <w:color w:val="000000"/>
          <w:sz w:val="24"/>
          <w:szCs w:val="24"/>
          <w:shd w:val="clear" w:color="auto" w:fill="FFFFFF"/>
        </w:rPr>
      </w:pPr>
    </w:p>
    <w:p w:rsidR="00FB452C" w:rsidRPr="00904F5A" w:rsidRDefault="00FB452C" w:rsidP="00FB452C">
      <w:pPr>
        <w:spacing w:after="0" w:line="240" w:lineRule="auto"/>
        <w:jc w:val="both"/>
        <w:rPr>
          <w:rFonts w:ascii="Times New Roman" w:hAnsi="Times New Roman" w:cs="Times New Roman"/>
          <w:color w:val="000000"/>
          <w:sz w:val="24"/>
          <w:szCs w:val="24"/>
          <w:shd w:val="clear" w:color="auto" w:fill="FFFFFF"/>
        </w:rPr>
      </w:pPr>
    </w:p>
    <w:p w:rsidR="00FB452C" w:rsidRPr="00904F5A" w:rsidRDefault="00FB452C" w:rsidP="00FB452C">
      <w:pPr>
        <w:spacing w:after="0" w:line="240" w:lineRule="auto"/>
        <w:jc w:val="both"/>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Какая информация является инсайдерской информацией профессионального участника рынка ценных бумаг:</w:t>
      </w:r>
    </w:p>
    <w:p w:rsidR="00FB452C" w:rsidRPr="00904F5A" w:rsidRDefault="00FB452C" w:rsidP="00FB452C">
      <w:pPr>
        <w:spacing w:after="0" w:line="240" w:lineRule="auto"/>
        <w:jc w:val="both"/>
        <w:rPr>
          <w:rFonts w:ascii="Times New Roman" w:eastAsia="Times New Roman" w:hAnsi="Times New Roman" w:cs="Times New Roman"/>
          <w:sz w:val="24"/>
          <w:szCs w:val="24"/>
        </w:rPr>
      </w:pPr>
    </w:p>
    <w:p w:rsidR="00FB452C" w:rsidRPr="00904F5A" w:rsidRDefault="00FB452C" w:rsidP="00FB452C">
      <w:pPr>
        <w:spacing w:after="0" w:line="240" w:lineRule="auto"/>
        <w:jc w:val="both"/>
        <w:rPr>
          <w:rFonts w:ascii="Times New Roman" w:hAnsi="Times New Roman" w:cs="Times New Roman"/>
          <w:sz w:val="24"/>
          <w:szCs w:val="24"/>
        </w:rPr>
      </w:pPr>
      <w:r w:rsidRPr="00904F5A">
        <w:rPr>
          <w:rFonts w:ascii="Times New Roman" w:eastAsia="Times New Roman" w:hAnsi="Times New Roman" w:cs="Times New Roman"/>
          <w:sz w:val="24"/>
          <w:szCs w:val="24"/>
        </w:rPr>
        <w:t>Инсайдерской информацией профессионального участника рынка ценных бумаг, имеющего только лицензию на осуществление дилерской деятельности, является информация:</w:t>
      </w:r>
    </w:p>
    <w:p w:rsidR="00FB452C" w:rsidRPr="00904F5A" w:rsidRDefault="00FB452C" w:rsidP="00FB452C">
      <w:pPr>
        <w:spacing w:after="0" w:line="240" w:lineRule="auto"/>
        <w:jc w:val="both"/>
        <w:rPr>
          <w:rFonts w:ascii="Times New Roman" w:eastAsia="Times New Roman" w:hAnsi="Times New Roman" w:cs="Times New Roman"/>
          <w:sz w:val="24"/>
          <w:szCs w:val="24"/>
        </w:rPr>
      </w:pPr>
    </w:p>
    <w:p w:rsidR="00FB452C" w:rsidRPr="00904F5A" w:rsidRDefault="00FB452C" w:rsidP="00FB452C">
      <w:pPr>
        <w:shd w:val="clear" w:color="auto" w:fill="FFFFFF"/>
        <w:spacing w:after="0" w:line="240" w:lineRule="auto"/>
        <w:jc w:val="both"/>
        <w:outlineLvl w:val="0"/>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Каковы последствия использования инсайдерской информации и (или) манипулирования рынком:</w:t>
      </w:r>
    </w:p>
    <w:p w:rsidR="00FB452C" w:rsidRDefault="00FB452C" w:rsidP="00FB452C">
      <w:pPr>
        <w:spacing w:after="0" w:line="240" w:lineRule="auto"/>
        <w:jc w:val="both"/>
        <w:rPr>
          <w:rFonts w:ascii="Times New Roman" w:hAnsi="Times New Roman" w:cs="Times New Roman"/>
          <w:sz w:val="24"/>
          <w:szCs w:val="24"/>
        </w:rPr>
      </w:pPr>
    </w:p>
    <w:p w:rsidR="00014F40" w:rsidRPr="00904F5A" w:rsidRDefault="00014F40" w:rsidP="00FB452C">
      <w:pPr>
        <w:spacing w:after="0" w:line="240" w:lineRule="auto"/>
        <w:jc w:val="both"/>
        <w:rPr>
          <w:rFonts w:ascii="Times New Roman" w:hAnsi="Times New Roman" w:cs="Times New Roman"/>
          <w:sz w:val="24"/>
          <w:szCs w:val="24"/>
        </w:rPr>
      </w:pPr>
    </w:p>
    <w:p w:rsidR="00FB452C" w:rsidRPr="00904F5A" w:rsidRDefault="00FB452C" w:rsidP="00FB452C">
      <w:pPr>
        <w:spacing w:after="0" w:line="240" w:lineRule="auto"/>
        <w:jc w:val="both"/>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Какая информация является инсайдерской информацией профессионального участника рынка ценных бумаг:</w:t>
      </w:r>
    </w:p>
    <w:p w:rsidR="00FB452C" w:rsidRPr="00904F5A" w:rsidRDefault="00FB452C" w:rsidP="00FB452C">
      <w:pPr>
        <w:spacing w:after="0" w:line="240" w:lineRule="auto"/>
        <w:jc w:val="both"/>
        <w:rPr>
          <w:rFonts w:ascii="Times New Roman" w:eastAsia="Times New Roman" w:hAnsi="Times New Roman" w:cs="Times New Roman"/>
          <w:sz w:val="24"/>
          <w:szCs w:val="24"/>
        </w:rPr>
      </w:pPr>
    </w:p>
    <w:p w:rsidR="00FB452C" w:rsidRPr="00904F5A" w:rsidRDefault="00FB452C" w:rsidP="00FB452C">
      <w:pPr>
        <w:spacing w:after="0" w:line="240" w:lineRule="auto"/>
        <w:jc w:val="both"/>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 xml:space="preserve">Кто несет ответственность за совершение профессиональным участником рынка ценных бумаг операций, сопровождающихся неправомерным использованием инсайдерской информации и (или) являющихся манипулированием рынком, если указанные операции совершены по поручению (распоряжению) другого лица. </w:t>
      </w:r>
    </w:p>
    <w:p w:rsidR="00FB452C" w:rsidRPr="00904F5A" w:rsidRDefault="00FB452C" w:rsidP="00FB452C">
      <w:pPr>
        <w:spacing w:after="0" w:line="240" w:lineRule="auto"/>
        <w:jc w:val="both"/>
        <w:rPr>
          <w:rFonts w:ascii="Times New Roman" w:eastAsia="Times New Roman" w:hAnsi="Times New Roman" w:cs="Times New Roman"/>
          <w:sz w:val="24"/>
          <w:szCs w:val="24"/>
        </w:rPr>
      </w:pPr>
    </w:p>
    <w:p w:rsidR="00312717" w:rsidRPr="008E7D7C" w:rsidRDefault="00312717" w:rsidP="00FB452C">
      <w:pPr>
        <w:pStyle w:val="a7"/>
        <w:jc w:val="both"/>
        <w:rPr>
          <w:rFonts w:ascii="Times New Roman" w:hAnsi="Times New Roman"/>
          <w:sz w:val="24"/>
          <w:szCs w:val="24"/>
        </w:rPr>
      </w:pPr>
    </w:p>
    <w:p w:rsidR="00FB452C" w:rsidRPr="00904F5A" w:rsidRDefault="00FB452C" w:rsidP="00FB452C">
      <w:pPr>
        <w:pStyle w:val="a7"/>
        <w:jc w:val="both"/>
        <w:rPr>
          <w:rFonts w:ascii="Times New Roman" w:hAnsi="Times New Roman"/>
          <w:sz w:val="24"/>
          <w:szCs w:val="24"/>
        </w:rPr>
      </w:pPr>
      <w:r w:rsidRPr="00904F5A">
        <w:rPr>
          <w:rFonts w:ascii="Times New Roman" w:hAnsi="Times New Roman"/>
          <w:sz w:val="24"/>
          <w:szCs w:val="24"/>
        </w:rPr>
        <w:t>К инсайдерам согласно законодательства РФ относятся следующие лица:</w:t>
      </w:r>
    </w:p>
    <w:p w:rsidR="00FB452C" w:rsidRPr="00904F5A" w:rsidRDefault="00FB452C" w:rsidP="00FB452C">
      <w:pPr>
        <w:spacing w:after="0" w:line="240" w:lineRule="auto"/>
        <w:jc w:val="both"/>
        <w:rPr>
          <w:rFonts w:ascii="Times New Roman" w:hAnsi="Times New Roman" w:cs="Times New Roman"/>
          <w:color w:val="000000"/>
          <w:sz w:val="24"/>
          <w:szCs w:val="24"/>
          <w:shd w:val="clear" w:color="auto" w:fill="FFFFFF"/>
        </w:rPr>
      </w:pPr>
    </w:p>
    <w:p w:rsidR="00FB452C" w:rsidRPr="00904F5A" w:rsidRDefault="00FB452C" w:rsidP="00FB452C">
      <w:pPr>
        <w:spacing w:after="0" w:line="240" w:lineRule="auto"/>
        <w:jc w:val="both"/>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Совершение операций, сопровождающихся использованием инсайдерской информации и (или) являющихся манипулированием рынком:</w:t>
      </w:r>
    </w:p>
    <w:p w:rsidR="00014F40" w:rsidRPr="00904F5A" w:rsidRDefault="00014F40" w:rsidP="00FB452C">
      <w:pPr>
        <w:spacing w:after="0" w:line="240" w:lineRule="auto"/>
        <w:jc w:val="both"/>
        <w:rPr>
          <w:rFonts w:ascii="Times New Roman" w:hAnsi="Times New Roman" w:cs="Times New Roman"/>
          <w:sz w:val="24"/>
          <w:szCs w:val="24"/>
        </w:rPr>
      </w:pPr>
    </w:p>
    <w:p w:rsidR="00734A05" w:rsidRPr="00706F41" w:rsidRDefault="00734A05" w:rsidP="00734A05">
      <w:pPr>
        <w:pStyle w:val="1"/>
        <w:rPr>
          <w:rFonts w:ascii="Times New Roman" w:hAnsi="Times New Roman" w:cs="Times New Roman"/>
          <w:color w:val="auto"/>
        </w:rPr>
      </w:pPr>
      <w:r w:rsidRPr="00706F41">
        <w:rPr>
          <w:rFonts w:ascii="Times New Roman" w:hAnsi="Times New Roman" w:cs="Times New Roman"/>
          <w:color w:val="auto"/>
        </w:rPr>
        <w:t xml:space="preserve">Глава 6. Обеспечение прав и законных интересов инвесторов на рынке ценных бумаг </w:t>
      </w:r>
    </w:p>
    <w:p w:rsidR="00FB452C" w:rsidRDefault="00FB452C" w:rsidP="00FB452C"/>
    <w:p w:rsidR="00FB452C" w:rsidRPr="00904F5A" w:rsidRDefault="00FB452C" w:rsidP="00FB452C">
      <w:pPr>
        <w:pStyle w:val="1"/>
        <w:spacing w:before="0"/>
        <w:rPr>
          <w:rFonts w:ascii="Times New Roman" w:hAnsi="Times New Roman" w:cs="Times New Roman"/>
          <w:color w:val="auto"/>
          <w:sz w:val="24"/>
          <w:szCs w:val="24"/>
        </w:rPr>
      </w:pPr>
      <w:r w:rsidRPr="00904F5A">
        <w:rPr>
          <w:rFonts w:ascii="Times New Roman" w:hAnsi="Times New Roman" w:cs="Times New Roman"/>
          <w:color w:val="auto"/>
          <w:sz w:val="24"/>
          <w:szCs w:val="24"/>
        </w:rPr>
        <w:t>Тема 6.1. Принципы защиты прав и законных интересов инвесторов на рынке ценных бумаг</w:t>
      </w:r>
    </w:p>
    <w:p w:rsidR="00FB452C" w:rsidRPr="00A1251B" w:rsidRDefault="00FB452C" w:rsidP="00FB452C">
      <w:pPr>
        <w:pStyle w:val="Normal1"/>
        <w:rPr>
          <w:snapToGrid w:val="0"/>
          <w:sz w:val="24"/>
          <w:szCs w:val="24"/>
        </w:rPr>
      </w:pPr>
    </w:p>
    <w:p w:rsidR="00FB452C" w:rsidRPr="00904F5A" w:rsidRDefault="00FB452C" w:rsidP="00FB452C">
      <w:pPr>
        <w:pStyle w:val="a7"/>
        <w:rPr>
          <w:rFonts w:ascii="Times New Roman" w:hAnsi="Times New Roman"/>
          <w:sz w:val="24"/>
          <w:szCs w:val="24"/>
        </w:rPr>
      </w:pPr>
      <w:r w:rsidRPr="00904F5A">
        <w:rPr>
          <w:rFonts w:ascii="Times New Roman" w:hAnsi="Times New Roman"/>
          <w:sz w:val="24"/>
          <w:szCs w:val="24"/>
        </w:rPr>
        <w:t>В случае, если конфликт интересов управляющего и его клиента или разных клиентов одного управляющего, о котором все стороны не были уведомлены заранее, привел к действиям управляющего, нанесшим ущерб интересам клиента, управляющий обязан:</w:t>
      </w:r>
    </w:p>
    <w:p w:rsidR="00FB452C" w:rsidRPr="00904F5A" w:rsidRDefault="00FB452C" w:rsidP="00FB452C">
      <w:pPr>
        <w:pStyle w:val="a7"/>
        <w:rPr>
          <w:rFonts w:ascii="Times New Roman" w:hAnsi="Times New Roman"/>
          <w:sz w:val="24"/>
          <w:szCs w:val="24"/>
        </w:rPr>
      </w:pPr>
    </w:p>
    <w:p w:rsidR="00312717" w:rsidRPr="008E7D7C" w:rsidRDefault="00312717" w:rsidP="00FB452C">
      <w:pPr>
        <w:pStyle w:val="a7"/>
        <w:rPr>
          <w:rFonts w:ascii="Times New Roman" w:hAnsi="Times New Roman"/>
          <w:sz w:val="24"/>
          <w:szCs w:val="24"/>
        </w:rPr>
      </w:pPr>
    </w:p>
    <w:p w:rsidR="00FB452C" w:rsidRPr="00904F5A" w:rsidRDefault="00FB452C" w:rsidP="00FB452C">
      <w:pPr>
        <w:pStyle w:val="a7"/>
        <w:rPr>
          <w:rFonts w:ascii="Times New Roman" w:hAnsi="Times New Roman"/>
          <w:sz w:val="24"/>
          <w:szCs w:val="24"/>
        </w:rPr>
      </w:pPr>
      <w:r w:rsidRPr="00904F5A">
        <w:rPr>
          <w:rFonts w:ascii="Times New Roman" w:hAnsi="Times New Roman"/>
          <w:sz w:val="24"/>
          <w:szCs w:val="24"/>
        </w:rPr>
        <w:t>В случае если меры, принятые управляющим по предотвращению последствий конфликта интересов не привели к снижению риска причинения ущерба интересам клиента, Управляющий обязан:</w:t>
      </w:r>
    </w:p>
    <w:p w:rsidR="00FB452C" w:rsidRDefault="00FB452C" w:rsidP="00FB452C">
      <w:pPr>
        <w:pStyle w:val="a7"/>
        <w:rPr>
          <w:rFonts w:ascii="Times New Roman" w:hAnsi="Times New Roman"/>
          <w:strike/>
          <w:sz w:val="24"/>
          <w:szCs w:val="24"/>
        </w:rPr>
      </w:pPr>
    </w:p>
    <w:p w:rsidR="00014F40" w:rsidRPr="00904F5A" w:rsidRDefault="00014F40" w:rsidP="00FB452C">
      <w:pPr>
        <w:pStyle w:val="a7"/>
        <w:rPr>
          <w:rFonts w:ascii="Times New Roman" w:hAnsi="Times New Roman"/>
          <w:strike/>
          <w:sz w:val="24"/>
          <w:szCs w:val="24"/>
        </w:rPr>
      </w:pPr>
    </w:p>
    <w:p w:rsidR="00FB452C" w:rsidRPr="00904F5A" w:rsidRDefault="00FB452C" w:rsidP="00FB452C">
      <w:pPr>
        <w:pStyle w:val="a7"/>
        <w:rPr>
          <w:rFonts w:ascii="Times New Roman" w:hAnsi="Times New Roman"/>
          <w:sz w:val="24"/>
          <w:szCs w:val="24"/>
        </w:rPr>
      </w:pPr>
      <w:r w:rsidRPr="00904F5A">
        <w:rPr>
          <w:rFonts w:ascii="Times New Roman" w:hAnsi="Times New Roman"/>
          <w:sz w:val="24"/>
          <w:szCs w:val="24"/>
        </w:rPr>
        <w:t>Что из нижеперечисленного является общепризнанной практикой регулирования конфликта интересов при совмещении различных видов деятельности?</w:t>
      </w:r>
    </w:p>
    <w:p w:rsidR="00FB452C" w:rsidRDefault="00FB452C" w:rsidP="00FB452C">
      <w:pPr>
        <w:pStyle w:val="a7"/>
        <w:rPr>
          <w:rFonts w:ascii="Times New Roman" w:hAnsi="Times New Roman"/>
          <w:sz w:val="24"/>
          <w:szCs w:val="24"/>
        </w:rPr>
      </w:pPr>
    </w:p>
    <w:p w:rsidR="00014F40" w:rsidRPr="00904F5A" w:rsidRDefault="00014F40" w:rsidP="00FB452C">
      <w:pPr>
        <w:pStyle w:val="a7"/>
        <w:rPr>
          <w:rFonts w:ascii="Times New Roman" w:hAnsi="Times New Roman"/>
          <w:sz w:val="24"/>
          <w:szCs w:val="24"/>
        </w:rPr>
      </w:pPr>
    </w:p>
    <w:p w:rsidR="00FB452C" w:rsidRPr="00904F5A" w:rsidRDefault="00FB452C" w:rsidP="00FB452C">
      <w:pPr>
        <w:pStyle w:val="a7"/>
        <w:rPr>
          <w:rFonts w:ascii="Times New Roman" w:hAnsi="Times New Roman"/>
          <w:sz w:val="24"/>
          <w:szCs w:val="24"/>
        </w:rPr>
      </w:pPr>
      <w:r w:rsidRPr="00904F5A">
        <w:rPr>
          <w:rFonts w:ascii="Times New Roman" w:hAnsi="Times New Roman"/>
          <w:sz w:val="24"/>
          <w:szCs w:val="24"/>
        </w:rPr>
        <w:t>В соответствии с нормативными правовыми актами Российской Федерации конфликт интересов - это:</w:t>
      </w:r>
    </w:p>
    <w:p w:rsidR="00FB452C" w:rsidRDefault="00FB452C" w:rsidP="00FB452C">
      <w:pPr>
        <w:pStyle w:val="a7"/>
        <w:rPr>
          <w:rFonts w:ascii="Times New Roman" w:hAnsi="Times New Roman"/>
          <w:sz w:val="24"/>
          <w:szCs w:val="24"/>
        </w:rPr>
      </w:pPr>
    </w:p>
    <w:p w:rsidR="00014F40" w:rsidRPr="00904F5A" w:rsidRDefault="00014F40" w:rsidP="00FB452C">
      <w:pPr>
        <w:pStyle w:val="a7"/>
        <w:rPr>
          <w:rFonts w:ascii="Times New Roman" w:hAnsi="Times New Roman"/>
          <w:sz w:val="24"/>
          <w:szCs w:val="24"/>
        </w:rPr>
      </w:pPr>
    </w:p>
    <w:p w:rsidR="00FB452C" w:rsidRPr="00904F5A" w:rsidRDefault="00FB452C" w:rsidP="00FB452C">
      <w:pPr>
        <w:pStyle w:val="a7"/>
        <w:rPr>
          <w:rFonts w:ascii="Times New Roman" w:hAnsi="Times New Roman"/>
          <w:sz w:val="24"/>
          <w:szCs w:val="24"/>
        </w:rPr>
      </w:pPr>
      <w:r w:rsidRPr="00904F5A">
        <w:rPr>
          <w:rFonts w:ascii="Times New Roman" w:hAnsi="Times New Roman"/>
          <w:sz w:val="24"/>
          <w:szCs w:val="24"/>
        </w:rPr>
        <w:t>Возникновению конфликта интереса может способствовать:</w:t>
      </w:r>
    </w:p>
    <w:p w:rsidR="00FB452C" w:rsidRPr="00904F5A" w:rsidRDefault="00FB452C" w:rsidP="00FB452C">
      <w:pPr>
        <w:pStyle w:val="a7"/>
        <w:rPr>
          <w:rFonts w:ascii="Times New Roman" w:hAnsi="Times New Roman"/>
          <w:sz w:val="24"/>
          <w:szCs w:val="24"/>
        </w:rPr>
      </w:pPr>
    </w:p>
    <w:p w:rsidR="00FB452C" w:rsidRPr="00904F5A" w:rsidRDefault="00FB452C" w:rsidP="00FB452C">
      <w:pPr>
        <w:pStyle w:val="a7"/>
        <w:rPr>
          <w:rFonts w:ascii="Times New Roman" w:hAnsi="Times New Roman"/>
          <w:sz w:val="24"/>
          <w:szCs w:val="24"/>
        </w:rPr>
      </w:pPr>
    </w:p>
    <w:p w:rsidR="00FB452C" w:rsidRPr="00904F5A" w:rsidRDefault="00FB452C" w:rsidP="00FB452C">
      <w:pPr>
        <w:pStyle w:val="a7"/>
        <w:rPr>
          <w:rFonts w:ascii="Times New Roman" w:hAnsi="Times New Roman"/>
          <w:sz w:val="24"/>
          <w:szCs w:val="24"/>
        </w:rPr>
      </w:pPr>
      <w:r w:rsidRPr="00904F5A">
        <w:rPr>
          <w:rFonts w:ascii="Times New Roman" w:hAnsi="Times New Roman"/>
          <w:sz w:val="24"/>
          <w:szCs w:val="24"/>
        </w:rPr>
        <w:t>В соответствии с нормативными правовыми актами Банка России в целях предотвращения конфликта интересов и уменьшения его негативных последствий профессиональный участник обязан соблюдать принцип:</w:t>
      </w:r>
    </w:p>
    <w:p w:rsidR="00FB452C" w:rsidRDefault="00FB452C" w:rsidP="00FB452C">
      <w:pPr>
        <w:pStyle w:val="a7"/>
        <w:rPr>
          <w:rFonts w:ascii="Times New Roman" w:hAnsi="Times New Roman"/>
          <w:sz w:val="24"/>
          <w:szCs w:val="24"/>
        </w:rPr>
      </w:pPr>
    </w:p>
    <w:p w:rsidR="00014F40" w:rsidRPr="00904F5A" w:rsidRDefault="00014F40" w:rsidP="00FB452C">
      <w:pPr>
        <w:pStyle w:val="a7"/>
        <w:rPr>
          <w:rFonts w:ascii="Times New Roman" w:hAnsi="Times New Roman"/>
          <w:sz w:val="24"/>
          <w:szCs w:val="24"/>
        </w:rPr>
      </w:pPr>
    </w:p>
    <w:p w:rsidR="00FB452C" w:rsidRPr="00904F5A" w:rsidRDefault="00FB452C" w:rsidP="00FB452C">
      <w:pPr>
        <w:pStyle w:val="a7"/>
        <w:rPr>
          <w:rFonts w:ascii="Times New Roman" w:hAnsi="Times New Roman"/>
          <w:sz w:val="24"/>
          <w:szCs w:val="24"/>
        </w:rPr>
      </w:pPr>
      <w:r w:rsidRPr="00904F5A">
        <w:rPr>
          <w:rFonts w:ascii="Times New Roman" w:hAnsi="Times New Roman"/>
          <w:sz w:val="24"/>
          <w:szCs w:val="24"/>
        </w:rPr>
        <w:t>Конфликтом интересов при осуществлении профессиональной деятельности на рынке ценных бумаг понимается противоречие между имущественными и иными интересами профессионального участника рынка ценных бумаг (далее - профессиональный участник) и (или) его работников, осуществляющих свою деятельность на основании трудового или гражданско-правового договора (далее - работников), и клиента профессионального участника, в результате которого действия (бездействия) профессионального участника и (или) его работников причиняют убытки клиенту и (или) влекут иные неблагоприятные последствия для клиента. При этом под клиентом в этом случае понимается:</w:t>
      </w:r>
    </w:p>
    <w:p w:rsidR="00FB452C" w:rsidRDefault="00FB452C" w:rsidP="00FB452C">
      <w:pPr>
        <w:pStyle w:val="a7"/>
        <w:rPr>
          <w:rFonts w:ascii="Times New Roman" w:hAnsi="Times New Roman"/>
          <w:strike/>
          <w:sz w:val="24"/>
          <w:szCs w:val="24"/>
        </w:rPr>
      </w:pPr>
    </w:p>
    <w:p w:rsidR="00014F40" w:rsidRPr="00904F5A" w:rsidRDefault="00014F40" w:rsidP="00FB452C">
      <w:pPr>
        <w:pStyle w:val="a7"/>
        <w:rPr>
          <w:rFonts w:ascii="Times New Roman" w:hAnsi="Times New Roman"/>
          <w:strike/>
          <w:sz w:val="24"/>
          <w:szCs w:val="24"/>
        </w:rPr>
      </w:pPr>
    </w:p>
    <w:p w:rsidR="00FB452C" w:rsidRPr="00904F5A" w:rsidRDefault="00FB452C" w:rsidP="00FB452C">
      <w:pPr>
        <w:pStyle w:val="a7"/>
        <w:rPr>
          <w:rFonts w:ascii="Times New Roman" w:hAnsi="Times New Roman"/>
          <w:sz w:val="24"/>
          <w:szCs w:val="24"/>
        </w:rPr>
      </w:pPr>
      <w:r w:rsidRPr="00904F5A">
        <w:rPr>
          <w:rFonts w:ascii="Times New Roman" w:hAnsi="Times New Roman"/>
          <w:sz w:val="24"/>
          <w:szCs w:val="24"/>
        </w:rPr>
        <w:t>Укажите возможные последствия разрешения конфликта интересов между брокером и его клиентом, о котором клиент не был уведомлен до получения брокером соответствующего поручения и который привел к причинению клиенту убытков:</w:t>
      </w:r>
    </w:p>
    <w:p w:rsidR="00FB452C" w:rsidRDefault="00FB452C" w:rsidP="00FB452C">
      <w:pPr>
        <w:pStyle w:val="a7"/>
        <w:rPr>
          <w:rFonts w:ascii="Times New Roman" w:hAnsi="Times New Roman"/>
          <w:sz w:val="24"/>
          <w:szCs w:val="24"/>
        </w:rPr>
      </w:pPr>
    </w:p>
    <w:p w:rsidR="00014F40" w:rsidRPr="00904F5A" w:rsidRDefault="00014F40" w:rsidP="00FB452C">
      <w:pPr>
        <w:pStyle w:val="a7"/>
        <w:rPr>
          <w:rFonts w:ascii="Times New Roman" w:hAnsi="Times New Roman"/>
          <w:sz w:val="24"/>
          <w:szCs w:val="24"/>
        </w:rPr>
      </w:pPr>
    </w:p>
    <w:p w:rsidR="00FB452C" w:rsidRPr="00904F5A" w:rsidRDefault="00FB452C" w:rsidP="00FB452C">
      <w:pPr>
        <w:pStyle w:val="a7"/>
        <w:rPr>
          <w:rFonts w:ascii="Times New Roman" w:hAnsi="Times New Roman"/>
          <w:sz w:val="24"/>
          <w:szCs w:val="24"/>
        </w:rPr>
      </w:pPr>
      <w:r w:rsidRPr="00904F5A">
        <w:rPr>
          <w:rFonts w:ascii="Times New Roman" w:hAnsi="Times New Roman"/>
          <w:sz w:val="24"/>
          <w:szCs w:val="24"/>
        </w:rPr>
        <w:t>К мерам, направленным на предотвращение возникновения конфликта интересов можно отнести:</w:t>
      </w:r>
    </w:p>
    <w:p w:rsidR="00FB452C" w:rsidRPr="00904F5A" w:rsidRDefault="00FB452C" w:rsidP="00FB452C">
      <w:pPr>
        <w:pStyle w:val="a7"/>
        <w:rPr>
          <w:rFonts w:ascii="Times New Roman" w:hAnsi="Times New Roman"/>
          <w:sz w:val="24"/>
          <w:szCs w:val="24"/>
        </w:rPr>
      </w:pPr>
    </w:p>
    <w:p w:rsidR="00FB452C" w:rsidRPr="00904F5A" w:rsidRDefault="00FB452C" w:rsidP="00FB452C">
      <w:pPr>
        <w:pStyle w:val="a7"/>
        <w:rPr>
          <w:rFonts w:ascii="Times New Roman" w:hAnsi="Times New Roman"/>
          <w:sz w:val="24"/>
          <w:szCs w:val="24"/>
        </w:rPr>
      </w:pPr>
    </w:p>
    <w:p w:rsidR="00FB452C" w:rsidRPr="00904F5A" w:rsidRDefault="00FB452C" w:rsidP="00FB452C">
      <w:pPr>
        <w:pStyle w:val="a7"/>
        <w:rPr>
          <w:rFonts w:ascii="Times New Roman" w:hAnsi="Times New Roman"/>
          <w:sz w:val="24"/>
          <w:szCs w:val="24"/>
        </w:rPr>
      </w:pPr>
      <w:r w:rsidRPr="00904F5A">
        <w:rPr>
          <w:rFonts w:ascii="Times New Roman" w:hAnsi="Times New Roman"/>
          <w:sz w:val="24"/>
          <w:szCs w:val="24"/>
        </w:rPr>
        <w:t xml:space="preserve">Значение принципа "китайских стен" и обособленного ведения счетов клиентов в предотвращении конфликта интересов. </w:t>
      </w:r>
    </w:p>
    <w:p w:rsidR="00FB452C" w:rsidRPr="00904F5A" w:rsidRDefault="00FB452C" w:rsidP="00FB452C">
      <w:pPr>
        <w:pStyle w:val="a7"/>
        <w:rPr>
          <w:rFonts w:ascii="Times New Roman" w:hAnsi="Times New Roman"/>
          <w:sz w:val="24"/>
          <w:szCs w:val="24"/>
        </w:rPr>
      </w:pPr>
      <w:r w:rsidRPr="00904F5A">
        <w:rPr>
          <w:rFonts w:ascii="Times New Roman" w:hAnsi="Times New Roman"/>
          <w:sz w:val="24"/>
          <w:szCs w:val="24"/>
        </w:rPr>
        <w:t>Принцип создания "китайских стен" заключается в следующем:</w:t>
      </w:r>
    </w:p>
    <w:p w:rsidR="00FB452C" w:rsidRDefault="00FB452C" w:rsidP="00FB452C">
      <w:pPr>
        <w:pStyle w:val="a7"/>
        <w:rPr>
          <w:rFonts w:ascii="Times New Roman" w:hAnsi="Times New Roman"/>
          <w:sz w:val="24"/>
          <w:szCs w:val="24"/>
        </w:rPr>
      </w:pPr>
    </w:p>
    <w:p w:rsidR="00014F40" w:rsidRPr="00904F5A" w:rsidRDefault="00014F40" w:rsidP="00FB452C">
      <w:pPr>
        <w:pStyle w:val="a7"/>
        <w:rPr>
          <w:rFonts w:ascii="Times New Roman" w:hAnsi="Times New Roman"/>
          <w:sz w:val="24"/>
          <w:szCs w:val="24"/>
        </w:rPr>
      </w:pPr>
    </w:p>
    <w:p w:rsidR="00FB452C" w:rsidRPr="00904F5A" w:rsidRDefault="00FB452C" w:rsidP="00FB452C">
      <w:pPr>
        <w:pStyle w:val="a7"/>
        <w:rPr>
          <w:rFonts w:ascii="Times New Roman" w:hAnsi="Times New Roman"/>
          <w:sz w:val="24"/>
          <w:szCs w:val="24"/>
        </w:rPr>
      </w:pPr>
      <w:r w:rsidRPr="00904F5A">
        <w:rPr>
          <w:rFonts w:ascii="Times New Roman" w:hAnsi="Times New Roman"/>
          <w:sz w:val="24"/>
          <w:szCs w:val="24"/>
        </w:rPr>
        <w:t>В соответствии с Федеральным законом «О рекламе» реклама услуг, связанных с осуществлением управления, включая доверительное управление активами, не должна содержать:</w:t>
      </w:r>
    </w:p>
    <w:p w:rsidR="00FB452C" w:rsidRPr="00904F5A" w:rsidRDefault="00FB452C" w:rsidP="00FB452C">
      <w:pPr>
        <w:pStyle w:val="a7"/>
        <w:rPr>
          <w:rFonts w:ascii="Times New Roman" w:hAnsi="Times New Roman"/>
          <w:sz w:val="24"/>
          <w:szCs w:val="24"/>
        </w:rPr>
      </w:pPr>
    </w:p>
    <w:p w:rsidR="00FB452C" w:rsidRPr="00904F5A" w:rsidRDefault="00FB452C" w:rsidP="00FB452C">
      <w:pPr>
        <w:pStyle w:val="a7"/>
        <w:rPr>
          <w:rFonts w:ascii="Times New Roman" w:hAnsi="Times New Roman"/>
          <w:sz w:val="24"/>
          <w:szCs w:val="24"/>
        </w:rPr>
      </w:pPr>
    </w:p>
    <w:p w:rsidR="00FB452C" w:rsidRPr="00904F5A" w:rsidRDefault="00FB452C" w:rsidP="00FB452C">
      <w:pPr>
        <w:pStyle w:val="a7"/>
        <w:rPr>
          <w:rFonts w:ascii="Times New Roman" w:hAnsi="Times New Roman"/>
          <w:sz w:val="24"/>
          <w:szCs w:val="24"/>
        </w:rPr>
      </w:pPr>
      <w:r w:rsidRPr="00904F5A">
        <w:rPr>
          <w:rFonts w:ascii="Times New Roman" w:hAnsi="Times New Roman"/>
          <w:sz w:val="24"/>
          <w:szCs w:val="24"/>
        </w:rPr>
        <w:t>Реклама, побуждающая к заключению сделок с форекс-дилерами, должна содержать следующее указание:</w:t>
      </w:r>
    </w:p>
    <w:p w:rsidR="00FB452C" w:rsidRPr="00904F5A" w:rsidRDefault="00FB452C" w:rsidP="00FB452C">
      <w:pPr>
        <w:pStyle w:val="a7"/>
        <w:rPr>
          <w:rFonts w:ascii="Times New Roman" w:hAnsi="Times New Roman"/>
          <w:sz w:val="24"/>
          <w:szCs w:val="24"/>
        </w:rPr>
      </w:pPr>
    </w:p>
    <w:p w:rsidR="00FB452C" w:rsidRPr="00904F5A" w:rsidRDefault="00FB452C" w:rsidP="00FB452C">
      <w:pPr>
        <w:pStyle w:val="a7"/>
        <w:rPr>
          <w:rFonts w:ascii="Times New Roman" w:hAnsi="Times New Roman"/>
          <w:color w:val="000000"/>
          <w:sz w:val="24"/>
          <w:szCs w:val="24"/>
          <w:shd w:val="clear" w:color="auto" w:fill="FFFFFF"/>
        </w:rPr>
      </w:pPr>
    </w:p>
    <w:p w:rsidR="00FB452C" w:rsidRPr="008E7D7C" w:rsidRDefault="00FB452C" w:rsidP="00FB452C">
      <w:pPr>
        <w:pStyle w:val="Normal1"/>
        <w:rPr>
          <w:snapToGrid w:val="0"/>
          <w:sz w:val="24"/>
          <w:szCs w:val="24"/>
        </w:rPr>
      </w:pPr>
    </w:p>
    <w:p w:rsidR="00FB452C" w:rsidRPr="00904F5A" w:rsidRDefault="00FB452C" w:rsidP="00FB452C">
      <w:pPr>
        <w:pStyle w:val="a7"/>
        <w:rPr>
          <w:rFonts w:ascii="Times New Roman" w:hAnsi="Times New Roman"/>
          <w:sz w:val="24"/>
          <w:szCs w:val="24"/>
        </w:rPr>
      </w:pPr>
      <w:r w:rsidRPr="00904F5A">
        <w:rPr>
          <w:rFonts w:ascii="Times New Roman" w:hAnsi="Times New Roman"/>
          <w:sz w:val="24"/>
          <w:szCs w:val="24"/>
        </w:rPr>
        <w:t>Реклама финансовых услуг и финансовой деятельности не должна:</w:t>
      </w:r>
    </w:p>
    <w:p w:rsidR="00FB452C" w:rsidRDefault="00FB452C" w:rsidP="00FB452C">
      <w:pPr>
        <w:pStyle w:val="a7"/>
        <w:rPr>
          <w:rFonts w:ascii="Times New Roman" w:hAnsi="Times New Roman"/>
          <w:sz w:val="24"/>
          <w:szCs w:val="24"/>
        </w:rPr>
      </w:pPr>
    </w:p>
    <w:p w:rsidR="00014F40" w:rsidRPr="00904F5A" w:rsidRDefault="00014F40" w:rsidP="00FB452C">
      <w:pPr>
        <w:pStyle w:val="a7"/>
        <w:rPr>
          <w:rFonts w:ascii="Times New Roman" w:hAnsi="Times New Roman"/>
          <w:sz w:val="24"/>
          <w:szCs w:val="24"/>
        </w:rPr>
      </w:pPr>
    </w:p>
    <w:p w:rsidR="00FB452C" w:rsidRPr="00904F5A" w:rsidRDefault="00FB452C" w:rsidP="00FB452C">
      <w:pPr>
        <w:pStyle w:val="a7"/>
        <w:rPr>
          <w:rFonts w:ascii="Times New Roman" w:hAnsi="Times New Roman"/>
          <w:sz w:val="24"/>
          <w:szCs w:val="24"/>
        </w:rPr>
      </w:pPr>
      <w:r w:rsidRPr="00904F5A">
        <w:rPr>
          <w:rFonts w:ascii="Times New Roman" w:hAnsi="Times New Roman"/>
          <w:sz w:val="24"/>
          <w:szCs w:val="24"/>
        </w:rPr>
        <w:t>Реклама финансовых услуг и финансовой деятельности должна содержать:</w:t>
      </w:r>
    </w:p>
    <w:p w:rsidR="00FB452C" w:rsidRPr="00904F5A" w:rsidRDefault="00FB452C" w:rsidP="00FB452C">
      <w:pPr>
        <w:pStyle w:val="a7"/>
        <w:rPr>
          <w:rFonts w:ascii="Times New Roman" w:hAnsi="Times New Roman"/>
          <w:sz w:val="24"/>
          <w:szCs w:val="24"/>
        </w:rPr>
      </w:pPr>
    </w:p>
    <w:p w:rsidR="00FB452C" w:rsidRPr="00904F5A" w:rsidRDefault="00FB452C" w:rsidP="00FB452C">
      <w:pPr>
        <w:pStyle w:val="a7"/>
        <w:rPr>
          <w:rFonts w:ascii="Times New Roman" w:hAnsi="Times New Roman"/>
          <w:sz w:val="24"/>
          <w:szCs w:val="24"/>
        </w:rPr>
      </w:pPr>
    </w:p>
    <w:p w:rsidR="00FB452C" w:rsidRPr="00904F5A" w:rsidRDefault="00FB452C" w:rsidP="00FB452C">
      <w:pPr>
        <w:pStyle w:val="a7"/>
        <w:rPr>
          <w:rFonts w:ascii="Times New Roman" w:hAnsi="Times New Roman"/>
          <w:sz w:val="24"/>
          <w:szCs w:val="24"/>
        </w:rPr>
      </w:pPr>
      <w:r w:rsidRPr="00904F5A">
        <w:rPr>
          <w:rFonts w:ascii="Times New Roman" w:hAnsi="Times New Roman"/>
          <w:sz w:val="24"/>
          <w:szCs w:val="24"/>
        </w:rPr>
        <w:t>Реклама услуг, связанных с осуществлением доверительного управления ценными бумагами должна содержать:</w:t>
      </w:r>
    </w:p>
    <w:p w:rsidR="00FB452C" w:rsidRDefault="00FB452C" w:rsidP="00FB452C">
      <w:pPr>
        <w:pStyle w:val="a7"/>
        <w:rPr>
          <w:rFonts w:ascii="Times New Roman" w:hAnsi="Times New Roman"/>
          <w:sz w:val="24"/>
          <w:szCs w:val="24"/>
        </w:rPr>
      </w:pPr>
    </w:p>
    <w:p w:rsidR="00014F40" w:rsidRPr="00904F5A" w:rsidRDefault="00014F40" w:rsidP="00FB452C">
      <w:pPr>
        <w:pStyle w:val="a7"/>
        <w:rPr>
          <w:rFonts w:ascii="Times New Roman" w:hAnsi="Times New Roman"/>
          <w:sz w:val="24"/>
          <w:szCs w:val="24"/>
        </w:rPr>
      </w:pPr>
    </w:p>
    <w:p w:rsidR="00FB452C" w:rsidRPr="00904F5A" w:rsidRDefault="00FB452C" w:rsidP="00FB452C">
      <w:pPr>
        <w:pStyle w:val="a7"/>
        <w:rPr>
          <w:rFonts w:ascii="Times New Roman" w:hAnsi="Times New Roman"/>
          <w:sz w:val="24"/>
          <w:szCs w:val="24"/>
        </w:rPr>
      </w:pPr>
      <w:r w:rsidRPr="00904F5A">
        <w:rPr>
          <w:rFonts w:ascii="Times New Roman" w:hAnsi="Times New Roman"/>
          <w:sz w:val="24"/>
          <w:szCs w:val="24"/>
        </w:rPr>
        <w:t>Укажите верные утверждения:</w:t>
      </w:r>
    </w:p>
    <w:p w:rsidR="00FB452C" w:rsidRPr="00904F5A" w:rsidRDefault="00FB452C" w:rsidP="00FB452C">
      <w:pPr>
        <w:pStyle w:val="a7"/>
        <w:rPr>
          <w:rFonts w:ascii="Times New Roman" w:hAnsi="Times New Roman"/>
          <w:sz w:val="24"/>
          <w:szCs w:val="24"/>
        </w:rPr>
      </w:pPr>
      <w:r w:rsidRPr="00904F5A">
        <w:rPr>
          <w:rFonts w:ascii="Times New Roman" w:hAnsi="Times New Roman"/>
          <w:sz w:val="24"/>
          <w:szCs w:val="24"/>
          <w:lang w:val="en-US"/>
        </w:rPr>
        <w:t>I</w:t>
      </w:r>
      <w:r w:rsidRPr="00904F5A">
        <w:rPr>
          <w:rFonts w:ascii="Times New Roman" w:hAnsi="Times New Roman"/>
          <w:sz w:val="24"/>
          <w:szCs w:val="24"/>
        </w:rPr>
        <w:t xml:space="preserve">. Публичное объявление цен (порядка определения цен) форекс-дилерами, а также иных существенных условий договора не является рекламой, побуждающей к заключению сделок с форекс-дилерами </w:t>
      </w:r>
    </w:p>
    <w:p w:rsidR="00FB452C" w:rsidRPr="00904F5A" w:rsidRDefault="00FB452C" w:rsidP="00FB452C">
      <w:pPr>
        <w:pStyle w:val="a7"/>
        <w:rPr>
          <w:rFonts w:ascii="Times New Roman" w:hAnsi="Times New Roman"/>
          <w:sz w:val="24"/>
          <w:szCs w:val="24"/>
        </w:rPr>
      </w:pPr>
      <w:r w:rsidRPr="00904F5A">
        <w:rPr>
          <w:rFonts w:ascii="Times New Roman" w:hAnsi="Times New Roman"/>
          <w:sz w:val="24"/>
          <w:szCs w:val="24"/>
          <w:lang w:val="en-US"/>
        </w:rPr>
        <w:t>II</w:t>
      </w:r>
      <w:r w:rsidRPr="00904F5A">
        <w:rPr>
          <w:rFonts w:ascii="Times New Roman" w:hAnsi="Times New Roman"/>
          <w:sz w:val="24"/>
          <w:szCs w:val="24"/>
        </w:rPr>
        <w:t>. Публичное объявление цен (порядка определения цен) форекс-дилерами, а также иных существенных условий договора является рекламой, побуждающей к заключению сделок с форекс-дилерами</w:t>
      </w:r>
    </w:p>
    <w:p w:rsidR="00FB452C" w:rsidRPr="00904F5A" w:rsidRDefault="00FB452C" w:rsidP="00FB452C">
      <w:pPr>
        <w:pStyle w:val="a7"/>
        <w:rPr>
          <w:rFonts w:ascii="Times New Roman" w:hAnsi="Times New Roman"/>
          <w:sz w:val="24"/>
          <w:szCs w:val="24"/>
        </w:rPr>
      </w:pPr>
      <w:r w:rsidRPr="00904F5A">
        <w:rPr>
          <w:rFonts w:ascii="Times New Roman" w:hAnsi="Times New Roman"/>
          <w:sz w:val="24"/>
          <w:szCs w:val="24"/>
          <w:lang w:val="en-US"/>
        </w:rPr>
        <w:t>III</w:t>
      </w:r>
      <w:r w:rsidRPr="00904F5A">
        <w:rPr>
          <w:rFonts w:ascii="Times New Roman" w:hAnsi="Times New Roman"/>
          <w:sz w:val="24"/>
          <w:szCs w:val="24"/>
        </w:rPr>
        <w:t>. Реклама услуг, связанных с осуществлением деятельности форекс-дилера, может содержать информацию о возможных выгодах, связанных с такими услугами.</w:t>
      </w:r>
    </w:p>
    <w:p w:rsidR="00FB452C" w:rsidRPr="00904F5A" w:rsidRDefault="00FB452C" w:rsidP="00FB452C">
      <w:pPr>
        <w:pStyle w:val="a7"/>
        <w:rPr>
          <w:rFonts w:ascii="Times New Roman" w:hAnsi="Times New Roman"/>
          <w:sz w:val="24"/>
          <w:szCs w:val="24"/>
        </w:rPr>
      </w:pPr>
      <w:r w:rsidRPr="00904F5A">
        <w:rPr>
          <w:rFonts w:ascii="Times New Roman" w:hAnsi="Times New Roman"/>
          <w:sz w:val="24"/>
          <w:szCs w:val="24"/>
          <w:lang w:val="en-US"/>
        </w:rPr>
        <w:t>IV</w:t>
      </w:r>
      <w:r w:rsidRPr="00904F5A">
        <w:rPr>
          <w:rFonts w:ascii="Times New Roman" w:hAnsi="Times New Roman"/>
          <w:sz w:val="24"/>
          <w:szCs w:val="24"/>
        </w:rPr>
        <w:t>. Реклама услуг, связанных с осуществлением деятельности форекс-дилера, должна содержать сведения о месте или об адресе (номер телефона), где до заключения соответствующего договора заинтересованные лица могут ознакомиться с условиями договора.</w:t>
      </w:r>
    </w:p>
    <w:p w:rsidR="00FB452C" w:rsidRDefault="00FB452C" w:rsidP="00FB452C">
      <w:pPr>
        <w:pStyle w:val="a7"/>
        <w:rPr>
          <w:rFonts w:ascii="Times New Roman" w:hAnsi="Times New Roman"/>
          <w:sz w:val="24"/>
          <w:szCs w:val="24"/>
        </w:rPr>
      </w:pPr>
    </w:p>
    <w:p w:rsidR="00014F40" w:rsidRPr="00904F5A" w:rsidRDefault="00014F40" w:rsidP="00FB452C">
      <w:pPr>
        <w:pStyle w:val="a7"/>
        <w:rPr>
          <w:rFonts w:ascii="Times New Roman" w:hAnsi="Times New Roman"/>
          <w:sz w:val="24"/>
          <w:szCs w:val="24"/>
        </w:rPr>
      </w:pPr>
    </w:p>
    <w:p w:rsidR="00FB452C" w:rsidRPr="00904F5A" w:rsidRDefault="00FB452C" w:rsidP="00FB452C">
      <w:pPr>
        <w:pStyle w:val="a7"/>
        <w:rPr>
          <w:rFonts w:ascii="Times New Roman" w:hAnsi="Times New Roman"/>
          <w:sz w:val="24"/>
          <w:szCs w:val="24"/>
        </w:rPr>
      </w:pPr>
      <w:r w:rsidRPr="00904F5A">
        <w:rPr>
          <w:rFonts w:ascii="Times New Roman" w:hAnsi="Times New Roman"/>
          <w:sz w:val="24"/>
          <w:szCs w:val="24"/>
        </w:rPr>
        <w:t>Укажите НЕВЕРНОЕ утверждение в отношении рекламы услуг, связанных с осуществлением доверительного управления ценными бумагами:</w:t>
      </w:r>
    </w:p>
    <w:p w:rsidR="00FB452C" w:rsidRPr="00904F5A" w:rsidRDefault="00312717" w:rsidP="00FB452C">
      <w:pPr>
        <w:pStyle w:val="a7"/>
        <w:rPr>
          <w:rFonts w:ascii="Times New Roman" w:hAnsi="Times New Roman"/>
          <w:sz w:val="24"/>
          <w:szCs w:val="24"/>
        </w:rPr>
      </w:pPr>
      <w:r>
        <w:rPr>
          <w:rFonts w:ascii="Times New Roman" w:hAnsi="Times New Roman"/>
          <w:sz w:val="24"/>
          <w:szCs w:val="24"/>
          <w:lang w:val="en-US"/>
        </w:rPr>
        <w:t>I</w:t>
      </w:r>
      <w:r w:rsidR="00FB452C" w:rsidRPr="00904F5A">
        <w:rPr>
          <w:rFonts w:ascii="Times New Roman" w:hAnsi="Times New Roman"/>
          <w:sz w:val="24"/>
          <w:szCs w:val="24"/>
        </w:rPr>
        <w:t>. Реклама услуг, связанных с осуществлением доверительного управления ценными бумагами, не должна содержать информацию о гарантиях надежности возможных инвестиций и стабильности размеров возможных доходов или издержек, связанных с указанными инвестициями</w:t>
      </w:r>
    </w:p>
    <w:p w:rsidR="00FB452C" w:rsidRPr="00904F5A" w:rsidRDefault="00312717" w:rsidP="00FB452C">
      <w:pPr>
        <w:pStyle w:val="a7"/>
        <w:rPr>
          <w:rFonts w:ascii="Times New Roman" w:hAnsi="Times New Roman"/>
          <w:sz w:val="24"/>
          <w:szCs w:val="24"/>
        </w:rPr>
      </w:pPr>
      <w:r>
        <w:rPr>
          <w:rFonts w:ascii="Times New Roman" w:hAnsi="Times New Roman"/>
          <w:sz w:val="24"/>
          <w:szCs w:val="24"/>
          <w:lang w:val="en-US"/>
        </w:rPr>
        <w:t>II</w:t>
      </w:r>
      <w:r w:rsidR="00FB452C" w:rsidRPr="00904F5A">
        <w:rPr>
          <w:rFonts w:ascii="Times New Roman" w:hAnsi="Times New Roman"/>
          <w:sz w:val="24"/>
          <w:szCs w:val="24"/>
        </w:rPr>
        <w:t>. Реклама услуг, связанных с осуществлением доверительного управления ценными бумагами, может содержать информацию о возможных выгодах, связанных с методами управления активами</w:t>
      </w:r>
    </w:p>
    <w:p w:rsidR="00FB452C" w:rsidRPr="00904F5A" w:rsidRDefault="00312717" w:rsidP="00FB452C">
      <w:pPr>
        <w:pStyle w:val="a7"/>
        <w:rPr>
          <w:rFonts w:ascii="Times New Roman" w:hAnsi="Times New Roman"/>
          <w:sz w:val="24"/>
          <w:szCs w:val="24"/>
        </w:rPr>
      </w:pPr>
      <w:r>
        <w:rPr>
          <w:rFonts w:ascii="Times New Roman" w:hAnsi="Times New Roman"/>
          <w:sz w:val="24"/>
          <w:szCs w:val="24"/>
          <w:lang w:val="en-US"/>
        </w:rPr>
        <w:t>III</w:t>
      </w:r>
      <w:r w:rsidR="00FB452C" w:rsidRPr="00904F5A">
        <w:rPr>
          <w:rFonts w:ascii="Times New Roman" w:hAnsi="Times New Roman"/>
          <w:sz w:val="24"/>
          <w:szCs w:val="24"/>
        </w:rPr>
        <w:t>. Реклама услуг, связанных с осуществлением доверительного управления ценными бумагами, не должна содержать заявление о возможности достижения в будущем результатов управления активами, аналогичных достигнутым результатам</w:t>
      </w:r>
    </w:p>
    <w:p w:rsidR="00FB452C" w:rsidRPr="00904F5A" w:rsidRDefault="00312717" w:rsidP="00FB452C">
      <w:pPr>
        <w:pStyle w:val="a7"/>
        <w:rPr>
          <w:rFonts w:ascii="Times New Roman" w:hAnsi="Times New Roman"/>
          <w:sz w:val="24"/>
          <w:szCs w:val="24"/>
        </w:rPr>
      </w:pPr>
      <w:r>
        <w:rPr>
          <w:rFonts w:ascii="Times New Roman" w:hAnsi="Times New Roman"/>
          <w:sz w:val="24"/>
          <w:szCs w:val="24"/>
          <w:lang w:val="en-US"/>
        </w:rPr>
        <w:t>IV</w:t>
      </w:r>
      <w:r w:rsidR="00FB452C" w:rsidRPr="00904F5A">
        <w:rPr>
          <w:rFonts w:ascii="Times New Roman" w:hAnsi="Times New Roman"/>
          <w:sz w:val="24"/>
          <w:szCs w:val="24"/>
        </w:rPr>
        <w:t>. Реклама услуг, связанных с осуществлением доверительного управления ценными бумагами, должна содержать сведения о месте или об адресе (номер телефона), где до заключения соответствующего договора заинтересованные лица могут ознакомиться с условиями управления</w:t>
      </w:r>
    </w:p>
    <w:p w:rsidR="00FB452C" w:rsidRPr="00904F5A" w:rsidRDefault="00FB452C" w:rsidP="00FB452C">
      <w:pPr>
        <w:pStyle w:val="a7"/>
        <w:rPr>
          <w:rFonts w:ascii="Times New Roman" w:hAnsi="Times New Roman"/>
          <w:sz w:val="24"/>
          <w:szCs w:val="24"/>
        </w:rPr>
      </w:pPr>
    </w:p>
    <w:p w:rsidR="00FB452C" w:rsidRPr="00904F5A" w:rsidRDefault="00FB452C" w:rsidP="00FB452C">
      <w:pPr>
        <w:pStyle w:val="a7"/>
        <w:rPr>
          <w:rFonts w:ascii="Times New Roman" w:hAnsi="Times New Roman"/>
          <w:sz w:val="24"/>
          <w:szCs w:val="24"/>
        </w:rPr>
      </w:pPr>
    </w:p>
    <w:p w:rsidR="00FB452C" w:rsidRPr="00904F5A" w:rsidRDefault="00FB452C" w:rsidP="00FB452C">
      <w:pPr>
        <w:pStyle w:val="a7"/>
        <w:rPr>
          <w:rFonts w:ascii="Times New Roman" w:hAnsi="Times New Roman"/>
          <w:sz w:val="24"/>
          <w:szCs w:val="24"/>
        </w:rPr>
      </w:pPr>
      <w:r w:rsidRPr="00904F5A">
        <w:rPr>
          <w:rFonts w:ascii="Times New Roman" w:hAnsi="Times New Roman"/>
          <w:sz w:val="24"/>
          <w:szCs w:val="24"/>
        </w:rPr>
        <w:t>Может ли брокер или управляющий приобретать ценные бумаги иностранного эмитента для клиента, который не является квалифицированным инвестором?</w:t>
      </w:r>
    </w:p>
    <w:p w:rsidR="00FB452C" w:rsidRPr="00904F5A" w:rsidRDefault="00FB452C" w:rsidP="00FB452C">
      <w:pPr>
        <w:pStyle w:val="a7"/>
        <w:rPr>
          <w:rFonts w:ascii="Times New Roman" w:hAnsi="Times New Roman"/>
          <w:sz w:val="24"/>
          <w:szCs w:val="24"/>
        </w:rPr>
      </w:pPr>
    </w:p>
    <w:p w:rsidR="00312717" w:rsidRPr="008E7D7C" w:rsidRDefault="00312717" w:rsidP="00FB452C">
      <w:pPr>
        <w:pStyle w:val="a7"/>
        <w:rPr>
          <w:rFonts w:ascii="Times New Roman" w:hAnsi="Times New Roman"/>
          <w:sz w:val="24"/>
          <w:szCs w:val="24"/>
        </w:rPr>
      </w:pPr>
    </w:p>
    <w:p w:rsidR="00FB452C" w:rsidRPr="00904F5A" w:rsidRDefault="00FB452C" w:rsidP="00FB452C">
      <w:pPr>
        <w:pStyle w:val="a7"/>
        <w:rPr>
          <w:rFonts w:ascii="Times New Roman" w:hAnsi="Times New Roman"/>
          <w:sz w:val="24"/>
          <w:szCs w:val="24"/>
        </w:rPr>
      </w:pPr>
      <w:r w:rsidRPr="00904F5A">
        <w:rPr>
          <w:rFonts w:ascii="Times New Roman" w:hAnsi="Times New Roman"/>
          <w:sz w:val="24"/>
          <w:szCs w:val="24"/>
        </w:rPr>
        <w:t>Кто обязан разработать базовый стандарт защиты прав и интересов физических и юридических лиц - получателей финансовых услуг, оказываемых брокерами и управляющими, содержащий в том числе правила уведомления клиентов о рисках, связанных с приобретением иностранных ценных бумаг:</w:t>
      </w:r>
    </w:p>
    <w:p w:rsidR="00FB452C" w:rsidRDefault="00FB452C" w:rsidP="00FB452C">
      <w:pPr>
        <w:pStyle w:val="a7"/>
        <w:rPr>
          <w:rFonts w:ascii="Times New Roman" w:hAnsi="Times New Roman"/>
          <w:sz w:val="24"/>
          <w:szCs w:val="24"/>
        </w:rPr>
      </w:pPr>
    </w:p>
    <w:p w:rsidR="00014F40" w:rsidRPr="00904F5A" w:rsidRDefault="00014F40" w:rsidP="00FB452C">
      <w:pPr>
        <w:pStyle w:val="a7"/>
        <w:rPr>
          <w:rFonts w:ascii="Times New Roman" w:hAnsi="Times New Roman"/>
          <w:strike/>
          <w:sz w:val="24"/>
          <w:szCs w:val="24"/>
        </w:rPr>
      </w:pPr>
    </w:p>
    <w:p w:rsidR="00FB452C" w:rsidRPr="00904F5A" w:rsidRDefault="00FB452C" w:rsidP="00FB452C">
      <w:pPr>
        <w:pStyle w:val="a7"/>
        <w:jc w:val="both"/>
        <w:rPr>
          <w:rFonts w:ascii="Times New Roman" w:hAnsi="Times New Roman"/>
          <w:sz w:val="24"/>
          <w:szCs w:val="24"/>
        </w:rPr>
      </w:pPr>
      <w:r w:rsidRPr="00904F5A">
        <w:rPr>
          <w:rFonts w:ascii="Times New Roman" w:hAnsi="Times New Roman"/>
          <w:sz w:val="24"/>
          <w:szCs w:val="24"/>
        </w:rPr>
        <w:t>Базовый стандарт защиты прав и интересов физических и юридических лиц - получателей финансовых услуг, оказываемых брокерами и управляющими, должен в том числе содержать:</w:t>
      </w:r>
    </w:p>
    <w:p w:rsidR="00FB452C" w:rsidRDefault="00FB452C" w:rsidP="00FB452C">
      <w:pPr>
        <w:pStyle w:val="a7"/>
        <w:rPr>
          <w:rFonts w:ascii="Times New Roman" w:hAnsi="Times New Roman"/>
          <w:sz w:val="24"/>
          <w:szCs w:val="24"/>
        </w:rPr>
      </w:pPr>
    </w:p>
    <w:p w:rsidR="00014F40" w:rsidRPr="00904F5A" w:rsidRDefault="00014F40" w:rsidP="00FB452C">
      <w:pPr>
        <w:pStyle w:val="a7"/>
        <w:rPr>
          <w:rFonts w:ascii="Times New Roman" w:hAnsi="Times New Roman"/>
          <w:sz w:val="24"/>
          <w:szCs w:val="24"/>
        </w:rPr>
      </w:pPr>
    </w:p>
    <w:p w:rsidR="00FB452C" w:rsidRPr="00904F5A" w:rsidRDefault="00FB452C" w:rsidP="00FB452C">
      <w:pPr>
        <w:pStyle w:val="a7"/>
        <w:rPr>
          <w:rFonts w:ascii="Times New Roman" w:hAnsi="Times New Roman"/>
          <w:sz w:val="24"/>
          <w:szCs w:val="24"/>
        </w:rPr>
      </w:pPr>
      <w:r w:rsidRPr="00904F5A">
        <w:rPr>
          <w:rFonts w:ascii="Times New Roman" w:hAnsi="Times New Roman"/>
          <w:sz w:val="24"/>
          <w:szCs w:val="24"/>
        </w:rPr>
        <w:t>К квалифицированным инвесторам, признаваемым таковыми в соответствии с законодательством РФ, в том числе относятся следующие лица:</w:t>
      </w:r>
    </w:p>
    <w:p w:rsidR="00FB452C" w:rsidRDefault="00FB452C" w:rsidP="00FB452C">
      <w:pPr>
        <w:pStyle w:val="a7"/>
        <w:rPr>
          <w:rFonts w:ascii="Times New Roman" w:hAnsi="Times New Roman"/>
          <w:sz w:val="24"/>
          <w:szCs w:val="24"/>
        </w:rPr>
      </w:pPr>
    </w:p>
    <w:p w:rsidR="00014F40" w:rsidRPr="00904F5A" w:rsidRDefault="00014F40" w:rsidP="00FB452C">
      <w:pPr>
        <w:pStyle w:val="a7"/>
        <w:rPr>
          <w:rFonts w:ascii="Times New Roman" w:hAnsi="Times New Roman"/>
          <w:sz w:val="24"/>
          <w:szCs w:val="24"/>
        </w:rPr>
      </w:pPr>
    </w:p>
    <w:p w:rsidR="00FB452C" w:rsidRPr="00904F5A" w:rsidRDefault="00FB452C" w:rsidP="00FB452C">
      <w:pPr>
        <w:pStyle w:val="a7"/>
        <w:rPr>
          <w:rFonts w:ascii="Times New Roman" w:hAnsi="Times New Roman"/>
          <w:sz w:val="24"/>
          <w:szCs w:val="24"/>
        </w:rPr>
      </w:pPr>
      <w:r w:rsidRPr="00904F5A">
        <w:rPr>
          <w:rFonts w:ascii="Times New Roman" w:hAnsi="Times New Roman"/>
          <w:sz w:val="24"/>
          <w:szCs w:val="24"/>
        </w:rPr>
        <w:t>Является ли исчерпывающим перечень лиц, признаваемых квалифицированным инвесторами в силу закона, который изложен в Законе о рынке ценных бумаг?</w:t>
      </w:r>
    </w:p>
    <w:p w:rsidR="00014F40" w:rsidRPr="008E7D7C" w:rsidRDefault="00014F40" w:rsidP="00FB452C">
      <w:pPr>
        <w:pStyle w:val="a7"/>
        <w:rPr>
          <w:rFonts w:ascii="Times New Roman" w:hAnsi="Times New Roman"/>
          <w:strike/>
          <w:sz w:val="24"/>
          <w:szCs w:val="24"/>
        </w:rPr>
      </w:pPr>
    </w:p>
    <w:p w:rsidR="00014F40" w:rsidRPr="00904F5A" w:rsidRDefault="00014F40" w:rsidP="00FB452C">
      <w:pPr>
        <w:pStyle w:val="a7"/>
        <w:rPr>
          <w:rFonts w:ascii="Times New Roman" w:hAnsi="Times New Roman"/>
          <w:strike/>
          <w:sz w:val="24"/>
          <w:szCs w:val="24"/>
        </w:rPr>
      </w:pPr>
    </w:p>
    <w:p w:rsidR="00FB452C" w:rsidRPr="00904F5A" w:rsidRDefault="00FB452C" w:rsidP="00FB452C">
      <w:pPr>
        <w:pStyle w:val="a7"/>
        <w:rPr>
          <w:rFonts w:ascii="Times New Roman" w:hAnsi="Times New Roman"/>
          <w:sz w:val="24"/>
          <w:szCs w:val="24"/>
        </w:rPr>
      </w:pPr>
      <w:r w:rsidRPr="00904F5A">
        <w:rPr>
          <w:rFonts w:ascii="Times New Roman" w:hAnsi="Times New Roman"/>
          <w:sz w:val="24"/>
          <w:szCs w:val="24"/>
        </w:rPr>
        <w:t>В соответствии с Указанием Банка России «О признании лиц квалифицированными инвесторами и порядке ведения реестра лиц, признанных квалифицированными инвесторами»:</w:t>
      </w:r>
    </w:p>
    <w:p w:rsidR="00014F40" w:rsidRPr="00904F5A" w:rsidRDefault="00014F40" w:rsidP="00FB452C">
      <w:pPr>
        <w:pStyle w:val="a7"/>
        <w:rPr>
          <w:rFonts w:ascii="Times New Roman" w:hAnsi="Times New Roman"/>
          <w:sz w:val="24"/>
          <w:szCs w:val="24"/>
        </w:rPr>
      </w:pPr>
    </w:p>
    <w:p w:rsidR="00FB452C" w:rsidRPr="00904F5A" w:rsidRDefault="00FB452C" w:rsidP="00FB452C">
      <w:pPr>
        <w:pStyle w:val="a7"/>
        <w:rPr>
          <w:rFonts w:ascii="Times New Roman" w:hAnsi="Times New Roman"/>
          <w:sz w:val="24"/>
          <w:szCs w:val="24"/>
        </w:rPr>
      </w:pPr>
      <w:r w:rsidRPr="00904F5A">
        <w:rPr>
          <w:rFonts w:ascii="Times New Roman" w:hAnsi="Times New Roman"/>
          <w:sz w:val="24"/>
          <w:szCs w:val="24"/>
        </w:rPr>
        <w:t>К квалифицированным инвесторам, признаваемым таковыми в соответствии с законодательством РФ относятся:</w:t>
      </w:r>
    </w:p>
    <w:p w:rsidR="00014F40" w:rsidRPr="00904F5A" w:rsidRDefault="00014F40" w:rsidP="00FB452C">
      <w:pPr>
        <w:pStyle w:val="Normal1"/>
        <w:rPr>
          <w:snapToGrid w:val="0"/>
          <w:sz w:val="24"/>
          <w:szCs w:val="24"/>
        </w:rPr>
      </w:pPr>
    </w:p>
    <w:p w:rsidR="00312717" w:rsidRPr="008E7D7C" w:rsidRDefault="00312717" w:rsidP="00FB452C">
      <w:pPr>
        <w:pStyle w:val="Normal1"/>
        <w:rPr>
          <w:snapToGrid w:val="0"/>
          <w:sz w:val="24"/>
          <w:szCs w:val="24"/>
        </w:rPr>
      </w:pPr>
    </w:p>
    <w:p w:rsidR="00312717" w:rsidRPr="008E7D7C" w:rsidRDefault="00312717" w:rsidP="00FB452C">
      <w:pPr>
        <w:pStyle w:val="Normal1"/>
        <w:rPr>
          <w:snapToGrid w:val="0"/>
          <w:sz w:val="24"/>
          <w:szCs w:val="24"/>
        </w:rPr>
      </w:pPr>
    </w:p>
    <w:p w:rsidR="00FB452C" w:rsidRPr="00904F5A" w:rsidRDefault="00FB452C" w:rsidP="00FB452C">
      <w:pPr>
        <w:pStyle w:val="Normal1"/>
        <w:rPr>
          <w:snapToGrid w:val="0"/>
          <w:sz w:val="24"/>
          <w:szCs w:val="24"/>
        </w:rPr>
      </w:pPr>
      <w:r w:rsidRPr="00904F5A">
        <w:rPr>
          <w:snapToGrid w:val="0"/>
          <w:sz w:val="24"/>
          <w:szCs w:val="24"/>
        </w:rPr>
        <w:t>Кем может быть осуществлено признание лица по его заявлению квалифицированным инвестором:</w:t>
      </w:r>
    </w:p>
    <w:p w:rsidR="00FB452C" w:rsidRPr="00904F5A" w:rsidRDefault="00FB452C" w:rsidP="00FB452C">
      <w:pPr>
        <w:pStyle w:val="Normal1"/>
        <w:rPr>
          <w:snapToGrid w:val="0"/>
          <w:sz w:val="24"/>
          <w:szCs w:val="24"/>
        </w:rPr>
      </w:pPr>
    </w:p>
    <w:p w:rsidR="00FB452C" w:rsidRPr="00904F5A" w:rsidRDefault="00FB452C" w:rsidP="00FB452C">
      <w:pPr>
        <w:pStyle w:val="Normal1"/>
        <w:rPr>
          <w:snapToGrid w:val="0"/>
          <w:sz w:val="24"/>
          <w:szCs w:val="24"/>
        </w:rPr>
      </w:pPr>
      <w:r w:rsidRPr="00904F5A">
        <w:rPr>
          <w:snapToGrid w:val="0"/>
          <w:sz w:val="24"/>
          <w:szCs w:val="24"/>
        </w:rPr>
        <w:t xml:space="preserve">Депозитарии, осуществляющие учет прав на ценные бумаги, предназначенные для квалифицированных инвесторов, вправе зачислять указанные ценные бумаги на счет депо владельца, если: </w:t>
      </w:r>
    </w:p>
    <w:p w:rsidR="00FB452C" w:rsidRPr="00904F5A" w:rsidRDefault="00FB452C" w:rsidP="00FB452C">
      <w:pPr>
        <w:pStyle w:val="Normal1"/>
        <w:rPr>
          <w:snapToGrid w:val="0"/>
          <w:sz w:val="24"/>
          <w:szCs w:val="24"/>
        </w:rPr>
      </w:pPr>
    </w:p>
    <w:p w:rsidR="00FB452C" w:rsidRPr="00904F5A" w:rsidRDefault="00FB452C" w:rsidP="00FB452C">
      <w:pPr>
        <w:pStyle w:val="Normal1"/>
        <w:rPr>
          <w:snapToGrid w:val="0"/>
          <w:sz w:val="24"/>
          <w:szCs w:val="24"/>
        </w:rPr>
      </w:pPr>
      <w:r w:rsidRPr="00904F5A">
        <w:rPr>
          <w:snapToGrid w:val="0"/>
          <w:sz w:val="24"/>
          <w:szCs w:val="24"/>
        </w:rPr>
        <w:t>Лицо, осуществляющее признание квалифицированным инвестором, разрабатывает и утверждает документ, содержащий порядок принятия решения о признании лица квалифицированным инвестором, в том числе:</w:t>
      </w:r>
    </w:p>
    <w:p w:rsidR="00FB452C" w:rsidRPr="00904F5A" w:rsidRDefault="00FB452C" w:rsidP="00FB452C">
      <w:pPr>
        <w:pStyle w:val="Normal1"/>
        <w:rPr>
          <w:snapToGrid w:val="0"/>
          <w:sz w:val="24"/>
          <w:szCs w:val="24"/>
        </w:rPr>
      </w:pPr>
    </w:p>
    <w:p w:rsidR="00FB452C" w:rsidRPr="00904F5A" w:rsidRDefault="00FB452C" w:rsidP="00FB452C">
      <w:pPr>
        <w:pStyle w:val="Normal1"/>
        <w:jc w:val="both"/>
        <w:rPr>
          <w:snapToGrid w:val="0"/>
          <w:sz w:val="24"/>
          <w:szCs w:val="24"/>
        </w:rPr>
      </w:pPr>
      <w:r w:rsidRPr="00904F5A">
        <w:rPr>
          <w:snapToGrid w:val="0"/>
          <w:sz w:val="24"/>
          <w:szCs w:val="24"/>
        </w:rPr>
        <w:t>Укажите НЕверное утверждение:</w:t>
      </w:r>
    </w:p>
    <w:p w:rsidR="00FB452C" w:rsidRPr="00904F5A" w:rsidRDefault="00312717" w:rsidP="00FB452C">
      <w:pPr>
        <w:pStyle w:val="Normal1"/>
        <w:jc w:val="both"/>
        <w:rPr>
          <w:snapToGrid w:val="0"/>
          <w:sz w:val="24"/>
          <w:szCs w:val="24"/>
        </w:rPr>
      </w:pPr>
      <w:r>
        <w:rPr>
          <w:snapToGrid w:val="0"/>
          <w:sz w:val="24"/>
          <w:szCs w:val="24"/>
          <w:lang w:val="en-US"/>
        </w:rPr>
        <w:t>I</w:t>
      </w:r>
      <w:r w:rsidR="00FB452C" w:rsidRPr="00904F5A">
        <w:rPr>
          <w:snapToGrid w:val="0"/>
          <w:sz w:val="24"/>
          <w:szCs w:val="24"/>
        </w:rPr>
        <w:t>. Лицо может быть признано квалифицированным инвестором в отношении одного вида или нескольких видов ценных бумаг и иных финансовых инструментов, одного вида или нескольких видов услуг, предназначенных для квалифицированных инвесторов.</w:t>
      </w:r>
    </w:p>
    <w:p w:rsidR="00FB452C" w:rsidRPr="00904F5A" w:rsidRDefault="00312717" w:rsidP="00FB452C">
      <w:pPr>
        <w:pStyle w:val="Normal1"/>
        <w:jc w:val="both"/>
        <w:rPr>
          <w:snapToGrid w:val="0"/>
          <w:sz w:val="24"/>
          <w:szCs w:val="24"/>
        </w:rPr>
      </w:pPr>
      <w:r>
        <w:rPr>
          <w:snapToGrid w:val="0"/>
          <w:sz w:val="24"/>
          <w:szCs w:val="24"/>
          <w:lang w:val="en-US"/>
        </w:rPr>
        <w:t>II</w:t>
      </w:r>
      <w:r w:rsidR="00FB452C" w:rsidRPr="00904F5A">
        <w:rPr>
          <w:snapToGrid w:val="0"/>
          <w:sz w:val="24"/>
          <w:szCs w:val="24"/>
        </w:rPr>
        <w:t>. Лицо, осуществляющее признание квалифицированным инвестором, обязано уведомить квалифицированного инвестора о том, в отношении каких видов ценных бумаг и иных финансовых инструментов или услуг он признан квалифицированным инвестором.</w:t>
      </w:r>
    </w:p>
    <w:p w:rsidR="00FB452C" w:rsidRPr="00904F5A" w:rsidRDefault="00312717" w:rsidP="00FB452C">
      <w:pPr>
        <w:pStyle w:val="Normal1"/>
        <w:jc w:val="both"/>
        <w:rPr>
          <w:snapToGrid w:val="0"/>
          <w:sz w:val="24"/>
          <w:szCs w:val="24"/>
        </w:rPr>
      </w:pPr>
      <w:r>
        <w:rPr>
          <w:snapToGrid w:val="0"/>
          <w:sz w:val="24"/>
          <w:szCs w:val="24"/>
          <w:lang w:val="en-US"/>
        </w:rPr>
        <w:t>III</w:t>
      </w:r>
      <w:r w:rsidR="00FB452C" w:rsidRPr="00904F5A">
        <w:rPr>
          <w:snapToGrid w:val="0"/>
          <w:sz w:val="24"/>
          <w:szCs w:val="24"/>
        </w:rPr>
        <w:t>. Признание лица квалифицированным инвестором на основании предоставленной им недостоверной информации не является основанием недействительности сделок, совершенных за счет этого лица.</w:t>
      </w:r>
    </w:p>
    <w:p w:rsidR="00FB452C" w:rsidRPr="00904F5A" w:rsidRDefault="00312717" w:rsidP="00FB452C">
      <w:pPr>
        <w:pStyle w:val="Normal1"/>
        <w:jc w:val="both"/>
        <w:rPr>
          <w:snapToGrid w:val="0"/>
          <w:sz w:val="24"/>
          <w:szCs w:val="24"/>
        </w:rPr>
      </w:pPr>
      <w:r>
        <w:rPr>
          <w:snapToGrid w:val="0"/>
          <w:sz w:val="24"/>
          <w:szCs w:val="24"/>
          <w:lang w:val="en-US"/>
        </w:rPr>
        <w:t>IV</w:t>
      </w:r>
      <w:r w:rsidR="00FB452C" w:rsidRPr="00904F5A">
        <w:rPr>
          <w:snapToGrid w:val="0"/>
          <w:sz w:val="24"/>
          <w:szCs w:val="24"/>
        </w:rPr>
        <w:t>. Исключение квалифицированного инвестора из реестра лиц, признанных квалифицированными инвесторами, осуществляется по требования Банка России.</w:t>
      </w:r>
    </w:p>
    <w:p w:rsidR="00FB452C" w:rsidRPr="00904F5A" w:rsidRDefault="00FB452C" w:rsidP="00FB452C">
      <w:pPr>
        <w:pStyle w:val="Normal1"/>
        <w:rPr>
          <w:color w:val="000000"/>
          <w:sz w:val="24"/>
          <w:szCs w:val="24"/>
          <w:shd w:val="clear" w:color="auto" w:fill="FFFFFF"/>
        </w:rPr>
      </w:pPr>
    </w:p>
    <w:p w:rsidR="00FB452C" w:rsidRPr="00904F5A" w:rsidRDefault="00FB452C" w:rsidP="00FB452C">
      <w:pPr>
        <w:pStyle w:val="Normal1"/>
        <w:rPr>
          <w:snapToGrid w:val="0"/>
          <w:sz w:val="24"/>
          <w:szCs w:val="24"/>
        </w:rPr>
      </w:pPr>
    </w:p>
    <w:p w:rsidR="00FB452C" w:rsidRPr="00904F5A" w:rsidRDefault="00FB452C" w:rsidP="00FB452C">
      <w:pPr>
        <w:pStyle w:val="Normal1"/>
        <w:rPr>
          <w:snapToGrid w:val="0"/>
          <w:sz w:val="24"/>
          <w:szCs w:val="24"/>
        </w:rPr>
      </w:pPr>
      <w:r w:rsidRPr="00904F5A">
        <w:rPr>
          <w:snapToGrid w:val="0"/>
          <w:sz w:val="24"/>
          <w:szCs w:val="24"/>
        </w:rPr>
        <w:t>Укажите требование, при соответствии которому физическое лицо может быть признано квалифицированным инвестором:</w:t>
      </w:r>
    </w:p>
    <w:p w:rsidR="00FB452C" w:rsidRPr="00904F5A" w:rsidRDefault="00FB452C" w:rsidP="00FB452C">
      <w:pPr>
        <w:pStyle w:val="Normal1"/>
        <w:rPr>
          <w:snapToGrid w:val="0"/>
          <w:sz w:val="24"/>
          <w:szCs w:val="24"/>
        </w:rPr>
      </w:pPr>
      <w:r w:rsidRPr="00904F5A">
        <w:rPr>
          <w:snapToGrid w:val="0"/>
          <w:sz w:val="24"/>
          <w:szCs w:val="24"/>
          <w:lang w:val="en-US"/>
        </w:rPr>
        <w:t>I</w:t>
      </w:r>
      <w:r w:rsidRPr="00904F5A">
        <w:rPr>
          <w:snapToGrid w:val="0"/>
          <w:sz w:val="24"/>
          <w:szCs w:val="24"/>
        </w:rPr>
        <w:t xml:space="preserve">. Общая стоимость ценных бумаг, которыми владеет это лицо, и (или) общий размер обязательств из договоров, являющихся производными финансовыми инструментами и заключенных за счет этого лица, соответствуют требованиям, установленным нормативными актами Банка России. </w:t>
      </w:r>
    </w:p>
    <w:p w:rsidR="00FB452C" w:rsidRPr="00904F5A" w:rsidRDefault="00FB452C" w:rsidP="00FB452C">
      <w:pPr>
        <w:pStyle w:val="Normal1"/>
        <w:rPr>
          <w:snapToGrid w:val="0"/>
          <w:sz w:val="24"/>
          <w:szCs w:val="24"/>
        </w:rPr>
      </w:pPr>
      <w:r w:rsidRPr="00904F5A">
        <w:rPr>
          <w:snapToGrid w:val="0"/>
          <w:sz w:val="24"/>
          <w:szCs w:val="24"/>
          <w:lang w:val="en-US"/>
        </w:rPr>
        <w:t>II</w:t>
      </w:r>
      <w:r w:rsidRPr="00904F5A">
        <w:rPr>
          <w:snapToGrid w:val="0"/>
          <w:sz w:val="24"/>
          <w:szCs w:val="24"/>
        </w:rPr>
        <w:t>. Такое лицо имеет установленный нормативными актами Банка России опыт работы в российской и (или) иностранной организации, которые совершали сделки с ценными бумагами и (или) заключали договоры, являющиеся производными финансовыми инструментами;</w:t>
      </w:r>
    </w:p>
    <w:p w:rsidR="00FB452C" w:rsidRPr="00904F5A" w:rsidRDefault="00FB452C" w:rsidP="00FB452C">
      <w:pPr>
        <w:pStyle w:val="Normal1"/>
        <w:rPr>
          <w:snapToGrid w:val="0"/>
          <w:sz w:val="24"/>
          <w:szCs w:val="24"/>
        </w:rPr>
      </w:pPr>
      <w:r w:rsidRPr="00904F5A">
        <w:rPr>
          <w:snapToGrid w:val="0"/>
          <w:sz w:val="24"/>
          <w:szCs w:val="24"/>
          <w:lang w:val="en-US"/>
        </w:rPr>
        <w:t>III</w:t>
      </w:r>
      <w:r w:rsidRPr="00904F5A">
        <w:rPr>
          <w:snapToGrid w:val="0"/>
          <w:sz w:val="24"/>
          <w:szCs w:val="24"/>
        </w:rPr>
        <w:t>. Такое лицо совершило сделки с ценными бумагами и (или) заключило договоры, являющиеся производными финансовыми инструментами, в количестве, объеме и в срок, которые установлены нормативными актами Банка России;</w:t>
      </w:r>
    </w:p>
    <w:p w:rsidR="00FB452C" w:rsidRPr="00904F5A" w:rsidRDefault="00FB452C" w:rsidP="00FB452C">
      <w:pPr>
        <w:pStyle w:val="Normal1"/>
        <w:rPr>
          <w:snapToGrid w:val="0"/>
          <w:sz w:val="24"/>
          <w:szCs w:val="24"/>
        </w:rPr>
      </w:pPr>
      <w:r w:rsidRPr="00904F5A">
        <w:rPr>
          <w:snapToGrid w:val="0"/>
          <w:sz w:val="24"/>
          <w:szCs w:val="24"/>
          <w:lang w:val="en-US"/>
        </w:rPr>
        <w:t>IV</w:t>
      </w:r>
      <w:r w:rsidRPr="00904F5A">
        <w:rPr>
          <w:snapToGrid w:val="0"/>
          <w:sz w:val="24"/>
          <w:szCs w:val="24"/>
        </w:rPr>
        <w:t>. Такое лицо имеет установленные нормативными актами Банка России образование или квалификационный аттестат.</w:t>
      </w:r>
    </w:p>
    <w:p w:rsidR="00FB452C" w:rsidRPr="00904F5A" w:rsidRDefault="00FB452C" w:rsidP="00FB452C">
      <w:pPr>
        <w:pStyle w:val="Normal1"/>
        <w:rPr>
          <w:snapToGrid w:val="0"/>
          <w:sz w:val="24"/>
          <w:szCs w:val="24"/>
        </w:rPr>
      </w:pPr>
    </w:p>
    <w:p w:rsidR="00312717" w:rsidRPr="008E7D7C" w:rsidRDefault="00312717" w:rsidP="00FB452C">
      <w:pPr>
        <w:pStyle w:val="Normal1"/>
        <w:rPr>
          <w:snapToGrid w:val="0"/>
          <w:sz w:val="24"/>
          <w:szCs w:val="24"/>
        </w:rPr>
      </w:pPr>
    </w:p>
    <w:p w:rsidR="00FB452C" w:rsidRPr="00904F5A" w:rsidRDefault="00FB452C" w:rsidP="00FB452C">
      <w:pPr>
        <w:pStyle w:val="Normal1"/>
        <w:rPr>
          <w:snapToGrid w:val="0"/>
          <w:sz w:val="24"/>
          <w:szCs w:val="24"/>
        </w:rPr>
      </w:pPr>
      <w:r w:rsidRPr="00904F5A">
        <w:rPr>
          <w:snapToGrid w:val="0"/>
          <w:sz w:val="24"/>
          <w:szCs w:val="24"/>
        </w:rPr>
        <w:t>Если ценные бумаги иностранных эмитентов, не допущены к публичному размещению и (или) публичному обращению в Российской Федерации, то:</w:t>
      </w:r>
    </w:p>
    <w:p w:rsidR="00FB452C" w:rsidRPr="00904F5A" w:rsidRDefault="00FB452C" w:rsidP="00FB452C">
      <w:pPr>
        <w:pStyle w:val="Normal1"/>
        <w:rPr>
          <w:snapToGrid w:val="0"/>
          <w:sz w:val="24"/>
          <w:szCs w:val="24"/>
        </w:rPr>
      </w:pPr>
      <w:r w:rsidRPr="00904F5A">
        <w:rPr>
          <w:snapToGrid w:val="0"/>
          <w:sz w:val="24"/>
          <w:szCs w:val="24"/>
          <w:lang w:val="en-US"/>
        </w:rPr>
        <w:t>I</w:t>
      </w:r>
      <w:r w:rsidRPr="00904F5A">
        <w:rPr>
          <w:snapToGrid w:val="0"/>
          <w:sz w:val="24"/>
          <w:szCs w:val="24"/>
        </w:rPr>
        <w:t xml:space="preserve">. Такие ценные бумаги не могут предлагаться в любой форме и любыми средствами, в том числе с использованием рекламы, неограниченному (неопределенному) кругу лиц, </w:t>
      </w:r>
    </w:p>
    <w:p w:rsidR="00FB452C" w:rsidRPr="00904F5A" w:rsidRDefault="00FB452C" w:rsidP="00FB452C">
      <w:pPr>
        <w:pStyle w:val="Normal1"/>
        <w:rPr>
          <w:snapToGrid w:val="0"/>
          <w:sz w:val="24"/>
          <w:szCs w:val="24"/>
        </w:rPr>
      </w:pPr>
      <w:r w:rsidRPr="00904F5A">
        <w:rPr>
          <w:snapToGrid w:val="0"/>
          <w:sz w:val="24"/>
          <w:szCs w:val="24"/>
          <w:lang w:val="en-US"/>
        </w:rPr>
        <w:t>II</w:t>
      </w:r>
      <w:r w:rsidRPr="00904F5A">
        <w:rPr>
          <w:snapToGrid w:val="0"/>
          <w:sz w:val="24"/>
          <w:szCs w:val="24"/>
        </w:rPr>
        <w:t>. Такие ценные бумаги не могут предлагаться в любой форме и любыми средствами, в том числе с использованием рекламы лицам, не являющимся квалифицированными инвесторами.</w:t>
      </w:r>
    </w:p>
    <w:p w:rsidR="00FB452C" w:rsidRPr="00904F5A" w:rsidRDefault="00FB452C" w:rsidP="00FB452C">
      <w:pPr>
        <w:pStyle w:val="Normal1"/>
        <w:rPr>
          <w:snapToGrid w:val="0"/>
          <w:sz w:val="24"/>
          <w:szCs w:val="24"/>
        </w:rPr>
      </w:pPr>
      <w:r w:rsidRPr="00904F5A">
        <w:rPr>
          <w:snapToGrid w:val="0"/>
          <w:sz w:val="24"/>
          <w:szCs w:val="24"/>
          <w:lang w:val="en-US"/>
        </w:rPr>
        <w:t>III</w:t>
      </w:r>
      <w:r w:rsidRPr="00904F5A">
        <w:rPr>
          <w:snapToGrid w:val="0"/>
          <w:sz w:val="24"/>
          <w:szCs w:val="24"/>
        </w:rPr>
        <w:t>. На обращение таких ценных бумаг распространяются требования и ограничения, установленные Федеральным законом «О рынке ценных бумаг» для обращения ценных бумаг, предназначенных для квалифицированных инвесторов.</w:t>
      </w:r>
    </w:p>
    <w:p w:rsidR="00FB452C" w:rsidRPr="00904F5A" w:rsidRDefault="00FB452C" w:rsidP="00FB452C">
      <w:pPr>
        <w:pStyle w:val="Normal1"/>
        <w:rPr>
          <w:snapToGrid w:val="0"/>
          <w:sz w:val="24"/>
          <w:szCs w:val="24"/>
        </w:rPr>
      </w:pPr>
      <w:r w:rsidRPr="00904F5A">
        <w:rPr>
          <w:snapToGrid w:val="0"/>
          <w:sz w:val="24"/>
          <w:szCs w:val="24"/>
          <w:lang w:val="en-US"/>
        </w:rPr>
        <w:t>IV</w:t>
      </w:r>
      <w:r w:rsidRPr="00904F5A">
        <w:rPr>
          <w:snapToGrid w:val="0"/>
          <w:sz w:val="24"/>
          <w:szCs w:val="24"/>
        </w:rPr>
        <w:t>. Такие ценные бумаги должны учитываться в иностранной организации, осуществляющей учет прав на ценные бумаги и включенной в перечень, утвержденный Банком России.</w:t>
      </w:r>
    </w:p>
    <w:p w:rsidR="00FB452C" w:rsidRDefault="00FB452C" w:rsidP="00FB452C">
      <w:pPr>
        <w:pStyle w:val="a7"/>
        <w:rPr>
          <w:rFonts w:ascii="Times New Roman" w:hAnsi="Times New Roman"/>
          <w:sz w:val="24"/>
          <w:szCs w:val="24"/>
        </w:rPr>
      </w:pPr>
    </w:p>
    <w:p w:rsidR="00014F40" w:rsidRPr="00904F5A" w:rsidRDefault="00014F40" w:rsidP="00FB452C">
      <w:pPr>
        <w:pStyle w:val="a7"/>
        <w:rPr>
          <w:rFonts w:ascii="Times New Roman" w:hAnsi="Times New Roman"/>
          <w:sz w:val="24"/>
          <w:szCs w:val="24"/>
        </w:rPr>
      </w:pPr>
    </w:p>
    <w:p w:rsidR="00FB452C" w:rsidRPr="00904F5A" w:rsidRDefault="00FB452C" w:rsidP="00FB452C">
      <w:pPr>
        <w:pStyle w:val="a7"/>
        <w:rPr>
          <w:rFonts w:ascii="Times New Roman" w:hAnsi="Times New Roman"/>
          <w:sz w:val="24"/>
          <w:szCs w:val="24"/>
        </w:rPr>
      </w:pPr>
      <w:r w:rsidRPr="00904F5A">
        <w:rPr>
          <w:rFonts w:ascii="Times New Roman" w:hAnsi="Times New Roman"/>
          <w:sz w:val="24"/>
          <w:szCs w:val="24"/>
        </w:rPr>
        <w:t>К мерам по предотвращению конфликта интересов, а также по разрешению возникшего конфликта интересов в пользу клиента можно отнести:</w:t>
      </w:r>
    </w:p>
    <w:p w:rsidR="00FB452C" w:rsidRDefault="00FB452C" w:rsidP="00FB452C">
      <w:pPr>
        <w:pStyle w:val="a7"/>
        <w:rPr>
          <w:rFonts w:ascii="Times New Roman" w:hAnsi="Times New Roman"/>
          <w:sz w:val="24"/>
          <w:szCs w:val="24"/>
        </w:rPr>
      </w:pPr>
    </w:p>
    <w:p w:rsidR="00014F40" w:rsidRPr="00904F5A" w:rsidRDefault="00014F40" w:rsidP="00FB452C">
      <w:pPr>
        <w:pStyle w:val="a7"/>
        <w:rPr>
          <w:rFonts w:ascii="Times New Roman" w:hAnsi="Times New Roman"/>
          <w:sz w:val="24"/>
          <w:szCs w:val="24"/>
        </w:rPr>
      </w:pPr>
    </w:p>
    <w:p w:rsidR="00FB452C" w:rsidRPr="00904F5A" w:rsidRDefault="00FB452C" w:rsidP="00FB452C">
      <w:pPr>
        <w:pStyle w:val="a7"/>
        <w:rPr>
          <w:rFonts w:ascii="Times New Roman" w:hAnsi="Times New Roman"/>
          <w:sz w:val="24"/>
          <w:szCs w:val="24"/>
        </w:rPr>
      </w:pPr>
      <w:r w:rsidRPr="00904F5A">
        <w:rPr>
          <w:rFonts w:ascii="Times New Roman" w:hAnsi="Times New Roman"/>
          <w:sz w:val="24"/>
          <w:szCs w:val="24"/>
        </w:rPr>
        <w:t>К факторам, способствующим возникновению конфликта интересов можно отнести:</w:t>
      </w:r>
    </w:p>
    <w:p w:rsidR="00FB452C" w:rsidRDefault="00FB452C" w:rsidP="00FB452C">
      <w:pPr>
        <w:spacing w:after="0" w:line="240" w:lineRule="auto"/>
        <w:rPr>
          <w:rFonts w:ascii="Times New Roman" w:hAnsi="Times New Roman" w:cs="Times New Roman"/>
          <w:sz w:val="24"/>
          <w:szCs w:val="24"/>
        </w:rPr>
      </w:pPr>
    </w:p>
    <w:p w:rsidR="00014F40" w:rsidRPr="00904F5A" w:rsidRDefault="00014F40" w:rsidP="00FB452C">
      <w:pPr>
        <w:spacing w:after="0" w:line="240" w:lineRule="auto"/>
        <w:rPr>
          <w:rFonts w:ascii="Times New Roman" w:hAnsi="Times New Roman" w:cs="Times New Roman"/>
          <w:sz w:val="24"/>
          <w:szCs w:val="24"/>
        </w:rPr>
      </w:pPr>
    </w:p>
    <w:p w:rsidR="00FB452C" w:rsidRPr="00904F5A" w:rsidRDefault="00FB452C" w:rsidP="00FB452C">
      <w:pPr>
        <w:pStyle w:val="a7"/>
        <w:rPr>
          <w:rFonts w:ascii="Times New Roman" w:hAnsi="Times New Roman"/>
          <w:sz w:val="24"/>
          <w:szCs w:val="24"/>
        </w:rPr>
      </w:pPr>
      <w:r w:rsidRPr="00904F5A">
        <w:rPr>
          <w:rFonts w:ascii="Times New Roman" w:hAnsi="Times New Roman"/>
          <w:sz w:val="24"/>
          <w:szCs w:val="24"/>
        </w:rPr>
        <w:t>Реализация принципа "китайский стен" предполагает:</w:t>
      </w:r>
    </w:p>
    <w:p w:rsidR="00FB452C" w:rsidRDefault="00FB452C" w:rsidP="00FB452C">
      <w:pPr>
        <w:pStyle w:val="Normal1"/>
        <w:rPr>
          <w:snapToGrid w:val="0"/>
          <w:sz w:val="24"/>
          <w:szCs w:val="24"/>
        </w:rPr>
      </w:pPr>
    </w:p>
    <w:p w:rsidR="00014F40" w:rsidRPr="00904F5A" w:rsidRDefault="00014F40" w:rsidP="00FB452C">
      <w:pPr>
        <w:pStyle w:val="Normal1"/>
        <w:rPr>
          <w:snapToGrid w:val="0"/>
          <w:sz w:val="24"/>
          <w:szCs w:val="24"/>
        </w:rPr>
      </w:pPr>
    </w:p>
    <w:p w:rsidR="00FB452C" w:rsidRPr="00904F5A" w:rsidRDefault="00FB452C" w:rsidP="00FB452C">
      <w:pPr>
        <w:pStyle w:val="Normal1"/>
        <w:rPr>
          <w:snapToGrid w:val="0"/>
          <w:sz w:val="24"/>
          <w:szCs w:val="24"/>
        </w:rPr>
      </w:pPr>
      <w:r w:rsidRPr="00904F5A">
        <w:rPr>
          <w:snapToGrid w:val="0"/>
          <w:sz w:val="24"/>
          <w:szCs w:val="24"/>
        </w:rPr>
        <w:t>Законодательством о защите прав инвесторов устанавливаются:</w:t>
      </w:r>
    </w:p>
    <w:p w:rsidR="00FB452C" w:rsidRPr="00904F5A" w:rsidRDefault="00FB452C" w:rsidP="00FB452C">
      <w:pPr>
        <w:pStyle w:val="a7"/>
        <w:rPr>
          <w:rFonts w:ascii="Times New Roman" w:hAnsi="Times New Roman"/>
          <w:sz w:val="24"/>
          <w:szCs w:val="24"/>
        </w:rPr>
      </w:pPr>
    </w:p>
    <w:p w:rsidR="00FB452C" w:rsidRPr="00904F5A" w:rsidRDefault="00FB452C" w:rsidP="00FB452C">
      <w:pPr>
        <w:pStyle w:val="a7"/>
        <w:rPr>
          <w:rFonts w:ascii="Times New Roman" w:hAnsi="Times New Roman"/>
          <w:sz w:val="24"/>
          <w:szCs w:val="24"/>
        </w:rPr>
      </w:pPr>
    </w:p>
    <w:p w:rsidR="00FB452C" w:rsidRPr="00904F5A" w:rsidRDefault="00FB452C" w:rsidP="00FB452C">
      <w:pPr>
        <w:pStyle w:val="a7"/>
        <w:rPr>
          <w:rFonts w:ascii="Times New Roman" w:hAnsi="Times New Roman"/>
          <w:sz w:val="24"/>
          <w:szCs w:val="24"/>
        </w:rPr>
      </w:pPr>
      <w:r w:rsidRPr="00904F5A">
        <w:rPr>
          <w:rFonts w:ascii="Times New Roman" w:hAnsi="Times New Roman"/>
          <w:sz w:val="24"/>
          <w:szCs w:val="24"/>
        </w:rPr>
        <w:t>Профессиональный участник при отчуждении ценных бумаг инвестором обязан по требованию инвестора предоставить ему следующую информацию:</w:t>
      </w:r>
    </w:p>
    <w:p w:rsidR="00FB452C" w:rsidRPr="00904F5A" w:rsidRDefault="00FB452C" w:rsidP="00FB452C">
      <w:pPr>
        <w:pStyle w:val="a7"/>
        <w:rPr>
          <w:rFonts w:ascii="Times New Roman" w:hAnsi="Times New Roman"/>
          <w:sz w:val="24"/>
          <w:szCs w:val="24"/>
        </w:rPr>
      </w:pPr>
      <w:r w:rsidRPr="00904F5A">
        <w:rPr>
          <w:rFonts w:ascii="Times New Roman" w:hAnsi="Times New Roman"/>
          <w:sz w:val="24"/>
          <w:szCs w:val="24"/>
        </w:rPr>
        <w:t>I. Сведения о ценах и котировках этих ценных бумаг на организованных торгах в течение шести недель, предшествовавших дате предъявления инвестором требования о предоставлении информации, если эти ценные бумаги включены в котировальный список биржи, либо сведения об отсутствии этих ценных бумаг в котировальных списках бирж;</w:t>
      </w:r>
    </w:p>
    <w:p w:rsidR="00FB452C" w:rsidRPr="00904F5A" w:rsidRDefault="00FB452C" w:rsidP="00FB452C">
      <w:pPr>
        <w:pStyle w:val="a7"/>
        <w:rPr>
          <w:rFonts w:ascii="Times New Roman" w:hAnsi="Times New Roman"/>
          <w:sz w:val="24"/>
          <w:szCs w:val="24"/>
        </w:rPr>
      </w:pPr>
      <w:r w:rsidRPr="00904F5A">
        <w:rPr>
          <w:rFonts w:ascii="Times New Roman" w:hAnsi="Times New Roman"/>
          <w:sz w:val="24"/>
          <w:szCs w:val="24"/>
        </w:rPr>
        <w:t>II. Сведения о ценах, по которым эти ценные бумаги покупались и продавались этим профессиональным участником в течение шести недель, предшествовавших дате предъявления инвестором требования о предоставлении информации, либо сведения о том, что такие операции не проводились;</w:t>
      </w:r>
    </w:p>
    <w:p w:rsidR="00FB452C" w:rsidRPr="00904F5A" w:rsidRDefault="00FB452C" w:rsidP="00FB452C">
      <w:pPr>
        <w:pStyle w:val="a7"/>
        <w:rPr>
          <w:rFonts w:ascii="Times New Roman" w:hAnsi="Times New Roman"/>
          <w:sz w:val="24"/>
          <w:szCs w:val="24"/>
        </w:rPr>
      </w:pPr>
      <w:r w:rsidRPr="00904F5A">
        <w:rPr>
          <w:rFonts w:ascii="Times New Roman" w:hAnsi="Times New Roman"/>
          <w:sz w:val="24"/>
          <w:szCs w:val="24"/>
        </w:rPr>
        <w:t>III. Сведения, содержащиеся в решении о выпуске этих ценных бумаг и проспекте их эмиссии;</w:t>
      </w:r>
    </w:p>
    <w:p w:rsidR="00FB452C" w:rsidRPr="00904F5A" w:rsidRDefault="00FB452C" w:rsidP="00FB452C">
      <w:pPr>
        <w:pStyle w:val="a7"/>
        <w:rPr>
          <w:rFonts w:ascii="Times New Roman" w:hAnsi="Times New Roman"/>
          <w:sz w:val="24"/>
          <w:szCs w:val="24"/>
        </w:rPr>
      </w:pPr>
      <w:r w:rsidRPr="00904F5A">
        <w:rPr>
          <w:rFonts w:ascii="Times New Roman" w:hAnsi="Times New Roman"/>
          <w:sz w:val="24"/>
          <w:szCs w:val="24"/>
        </w:rPr>
        <w:t>IV. Сведения об оценке этих ценных бумаг рейтинговым агентством, признанным в порядке, установленном законодательством Российской Федерации.</w:t>
      </w:r>
    </w:p>
    <w:p w:rsidR="00FB452C" w:rsidRDefault="00FB452C" w:rsidP="00FB452C">
      <w:pPr>
        <w:pStyle w:val="a7"/>
        <w:rPr>
          <w:rFonts w:ascii="Times New Roman" w:hAnsi="Times New Roman"/>
          <w:sz w:val="24"/>
          <w:szCs w:val="24"/>
        </w:rPr>
      </w:pPr>
    </w:p>
    <w:p w:rsidR="00014F40" w:rsidRPr="00904F5A" w:rsidRDefault="00014F40" w:rsidP="00FB452C">
      <w:pPr>
        <w:pStyle w:val="a7"/>
        <w:rPr>
          <w:rFonts w:ascii="Times New Roman" w:hAnsi="Times New Roman"/>
          <w:sz w:val="24"/>
          <w:szCs w:val="24"/>
        </w:rPr>
      </w:pPr>
    </w:p>
    <w:p w:rsidR="00FB452C" w:rsidRPr="00904F5A" w:rsidRDefault="00FB452C" w:rsidP="00FB452C">
      <w:pPr>
        <w:pStyle w:val="a7"/>
        <w:rPr>
          <w:rFonts w:ascii="Times New Roman" w:hAnsi="Times New Roman"/>
          <w:sz w:val="24"/>
          <w:szCs w:val="24"/>
        </w:rPr>
      </w:pPr>
      <w:r w:rsidRPr="00904F5A">
        <w:rPr>
          <w:rFonts w:ascii="Times New Roman" w:hAnsi="Times New Roman"/>
          <w:sz w:val="24"/>
          <w:szCs w:val="24"/>
        </w:rPr>
        <w:t>Укажите верное утверждение:</w:t>
      </w:r>
    </w:p>
    <w:p w:rsidR="00FB452C" w:rsidRPr="00904F5A" w:rsidRDefault="00312717" w:rsidP="00FB452C">
      <w:pPr>
        <w:pStyle w:val="a7"/>
        <w:rPr>
          <w:rFonts w:ascii="Times New Roman" w:hAnsi="Times New Roman"/>
          <w:sz w:val="24"/>
          <w:szCs w:val="24"/>
        </w:rPr>
      </w:pPr>
      <w:r>
        <w:rPr>
          <w:rFonts w:ascii="Times New Roman" w:hAnsi="Times New Roman"/>
          <w:sz w:val="24"/>
          <w:szCs w:val="24"/>
          <w:lang w:val="en-US"/>
        </w:rPr>
        <w:t>I</w:t>
      </w:r>
      <w:r w:rsidR="00FB452C" w:rsidRPr="00904F5A">
        <w:rPr>
          <w:rFonts w:ascii="Times New Roman" w:hAnsi="Times New Roman"/>
          <w:sz w:val="24"/>
          <w:szCs w:val="24"/>
        </w:rPr>
        <w:t>. Профессиональный участник обязан уведомить инвестора по его требованию о праве инвестора на информацию, предусмотренную Федеральным законом "О защите прав и законных интересов инвесторов на рынке ценных бумаг"</w:t>
      </w:r>
    </w:p>
    <w:p w:rsidR="00FB452C" w:rsidRPr="00904F5A" w:rsidRDefault="00312717" w:rsidP="00FB452C">
      <w:pPr>
        <w:pStyle w:val="a7"/>
        <w:rPr>
          <w:rFonts w:ascii="Times New Roman" w:hAnsi="Times New Roman"/>
          <w:sz w:val="24"/>
          <w:szCs w:val="24"/>
        </w:rPr>
      </w:pPr>
      <w:r>
        <w:rPr>
          <w:rFonts w:ascii="Times New Roman" w:hAnsi="Times New Roman"/>
          <w:sz w:val="24"/>
          <w:szCs w:val="24"/>
          <w:lang w:val="en-US"/>
        </w:rPr>
        <w:t>II</w:t>
      </w:r>
      <w:r w:rsidR="00FB452C" w:rsidRPr="00904F5A">
        <w:rPr>
          <w:rFonts w:ascii="Times New Roman" w:hAnsi="Times New Roman"/>
          <w:sz w:val="24"/>
          <w:szCs w:val="24"/>
        </w:rPr>
        <w:t>. Профессиональный участник в любом случае обязан уведомить инвестора о его праве получить информацию, предусмотренную Федеральным законом "О защите прав и законных интересов инвесторов на рынке ценных бумаг"</w:t>
      </w:r>
    </w:p>
    <w:p w:rsidR="00FB452C" w:rsidRPr="00904F5A" w:rsidRDefault="00312717" w:rsidP="00FB452C">
      <w:pPr>
        <w:pStyle w:val="a7"/>
        <w:rPr>
          <w:rFonts w:ascii="Times New Roman" w:hAnsi="Times New Roman"/>
          <w:sz w:val="24"/>
          <w:szCs w:val="24"/>
        </w:rPr>
      </w:pPr>
      <w:r>
        <w:rPr>
          <w:rFonts w:ascii="Times New Roman" w:hAnsi="Times New Roman"/>
          <w:sz w:val="24"/>
          <w:szCs w:val="24"/>
          <w:lang w:val="en-US"/>
        </w:rPr>
        <w:t>III</w:t>
      </w:r>
      <w:r w:rsidR="00FB452C" w:rsidRPr="00904F5A">
        <w:rPr>
          <w:rFonts w:ascii="Times New Roman" w:hAnsi="Times New Roman"/>
          <w:sz w:val="24"/>
          <w:szCs w:val="24"/>
        </w:rPr>
        <w:t>. Профессиональный участник вправе уведомить инвестора о праве инвестора на информацию, предусмотренную Федеральным законом "О защите прав и законных интересов инвесторов на рынке ценных бумаг"</w:t>
      </w:r>
    </w:p>
    <w:p w:rsidR="00FB452C" w:rsidRPr="00904F5A" w:rsidRDefault="00312717" w:rsidP="00FB452C">
      <w:pPr>
        <w:pStyle w:val="a7"/>
        <w:rPr>
          <w:rFonts w:ascii="Times New Roman" w:hAnsi="Times New Roman"/>
          <w:sz w:val="24"/>
          <w:szCs w:val="24"/>
        </w:rPr>
      </w:pPr>
      <w:r>
        <w:rPr>
          <w:rFonts w:ascii="Times New Roman" w:hAnsi="Times New Roman"/>
          <w:sz w:val="24"/>
          <w:szCs w:val="24"/>
          <w:lang w:val="en-US"/>
        </w:rPr>
        <w:t>IV</w:t>
      </w:r>
      <w:r w:rsidR="00FB452C" w:rsidRPr="00904F5A">
        <w:rPr>
          <w:rFonts w:ascii="Times New Roman" w:hAnsi="Times New Roman"/>
          <w:sz w:val="24"/>
          <w:szCs w:val="24"/>
        </w:rPr>
        <w:t>. Профессиональный участник вправе потребовать от инвестора плату за любую информацию, предоставленную инвестору в соответствии с Федеральным законом "О защите прав и законных интересов инвесторов на рынке ценных бумаг"</w:t>
      </w:r>
    </w:p>
    <w:p w:rsidR="00FB452C" w:rsidRDefault="00FB452C" w:rsidP="00FB452C">
      <w:pPr>
        <w:pStyle w:val="a7"/>
        <w:rPr>
          <w:rFonts w:ascii="Times New Roman" w:hAnsi="Times New Roman"/>
          <w:sz w:val="24"/>
          <w:szCs w:val="24"/>
        </w:rPr>
      </w:pPr>
    </w:p>
    <w:p w:rsidR="00F14B23" w:rsidRPr="00904F5A" w:rsidRDefault="00F14B23" w:rsidP="00FB452C">
      <w:pPr>
        <w:pStyle w:val="a7"/>
        <w:rPr>
          <w:rFonts w:ascii="Times New Roman" w:hAnsi="Times New Roman"/>
          <w:sz w:val="24"/>
          <w:szCs w:val="24"/>
        </w:rPr>
      </w:pPr>
    </w:p>
    <w:p w:rsidR="00FB452C" w:rsidRPr="00904F5A" w:rsidRDefault="00FB452C" w:rsidP="00FB452C">
      <w:pPr>
        <w:pStyle w:val="a7"/>
        <w:rPr>
          <w:rFonts w:ascii="Times New Roman" w:hAnsi="Times New Roman"/>
          <w:sz w:val="24"/>
          <w:szCs w:val="24"/>
        </w:rPr>
      </w:pPr>
      <w:r w:rsidRPr="00904F5A">
        <w:rPr>
          <w:rFonts w:ascii="Times New Roman" w:hAnsi="Times New Roman"/>
          <w:sz w:val="24"/>
          <w:szCs w:val="24"/>
        </w:rPr>
        <w:t>Укажите НЕверные утверждения:</w:t>
      </w:r>
    </w:p>
    <w:p w:rsidR="00FB452C" w:rsidRPr="00904F5A" w:rsidRDefault="00FB452C" w:rsidP="00FB452C">
      <w:pPr>
        <w:pStyle w:val="a7"/>
        <w:rPr>
          <w:rFonts w:ascii="Times New Roman" w:hAnsi="Times New Roman"/>
          <w:sz w:val="24"/>
          <w:szCs w:val="24"/>
        </w:rPr>
      </w:pPr>
      <w:r w:rsidRPr="00904F5A">
        <w:rPr>
          <w:rFonts w:ascii="Times New Roman" w:hAnsi="Times New Roman"/>
          <w:sz w:val="24"/>
          <w:szCs w:val="24"/>
        </w:rPr>
        <w:t>I. Профессиональный участник обязан уведомить инвестора по его требованию о праве инвестора на информацию, предусмотренную Федеральным законом "О защите прав и законных интересов инвесторов на рынке ценных бумаг";</w:t>
      </w:r>
    </w:p>
    <w:p w:rsidR="00FB452C" w:rsidRPr="00904F5A" w:rsidRDefault="00FB452C" w:rsidP="00FB452C">
      <w:pPr>
        <w:pStyle w:val="a7"/>
        <w:rPr>
          <w:rFonts w:ascii="Times New Roman" w:hAnsi="Times New Roman"/>
          <w:sz w:val="24"/>
          <w:szCs w:val="24"/>
        </w:rPr>
      </w:pPr>
      <w:r w:rsidRPr="00904F5A">
        <w:rPr>
          <w:rFonts w:ascii="Times New Roman" w:hAnsi="Times New Roman"/>
          <w:sz w:val="24"/>
          <w:szCs w:val="24"/>
        </w:rPr>
        <w:t>II. Профессиональный участник в любом случае обязан уведомить инвестора о его праве получить информацию, предусмотренную Федеральным законом "О защите прав и законных интересов инвесторов на рынке ценных бумаг";</w:t>
      </w:r>
    </w:p>
    <w:p w:rsidR="00FB452C" w:rsidRPr="00904F5A" w:rsidRDefault="00FB452C" w:rsidP="00FB452C">
      <w:pPr>
        <w:pStyle w:val="a7"/>
        <w:rPr>
          <w:rFonts w:ascii="Times New Roman" w:hAnsi="Times New Roman"/>
          <w:sz w:val="24"/>
          <w:szCs w:val="24"/>
        </w:rPr>
      </w:pPr>
      <w:r w:rsidRPr="00904F5A">
        <w:rPr>
          <w:rFonts w:ascii="Times New Roman" w:hAnsi="Times New Roman"/>
          <w:sz w:val="24"/>
          <w:szCs w:val="24"/>
        </w:rPr>
        <w:t>III. Профессиональный участник вправе уведомить инвестора о праве инвестора на информацию, предусмотренную Федеральным законом "О защите прав и законных интересов инвесторов на рынке ценных бумаг";</w:t>
      </w:r>
    </w:p>
    <w:p w:rsidR="00FB452C" w:rsidRPr="00904F5A" w:rsidRDefault="00FB452C" w:rsidP="00FB452C">
      <w:pPr>
        <w:pStyle w:val="a7"/>
        <w:rPr>
          <w:rFonts w:ascii="Times New Roman" w:hAnsi="Times New Roman"/>
          <w:sz w:val="24"/>
          <w:szCs w:val="24"/>
        </w:rPr>
      </w:pPr>
      <w:r w:rsidRPr="00904F5A">
        <w:rPr>
          <w:rFonts w:ascii="Times New Roman" w:hAnsi="Times New Roman"/>
          <w:sz w:val="24"/>
          <w:szCs w:val="24"/>
        </w:rPr>
        <w:t>IV. Профессиональный участник вправе потребовать от инвестора плату за любую информацию, предоставленную инвестору в соответствии с Федеральным законом "О защите прав и законных интересов инвесторов на рынке ценных бумаг".</w:t>
      </w:r>
    </w:p>
    <w:p w:rsidR="00FB452C" w:rsidRDefault="00FB452C" w:rsidP="00FB452C">
      <w:pPr>
        <w:pStyle w:val="a7"/>
        <w:rPr>
          <w:rFonts w:ascii="Times New Roman" w:hAnsi="Times New Roman"/>
          <w:sz w:val="24"/>
          <w:szCs w:val="24"/>
        </w:rPr>
      </w:pPr>
    </w:p>
    <w:p w:rsidR="00F14B23" w:rsidRPr="00904F5A" w:rsidRDefault="00F14B23" w:rsidP="00FB452C">
      <w:pPr>
        <w:pStyle w:val="a7"/>
        <w:rPr>
          <w:rFonts w:ascii="Times New Roman" w:hAnsi="Times New Roman"/>
          <w:sz w:val="24"/>
          <w:szCs w:val="24"/>
        </w:rPr>
      </w:pPr>
    </w:p>
    <w:p w:rsidR="00FB452C" w:rsidRPr="00904F5A" w:rsidRDefault="00FB452C" w:rsidP="00FB452C">
      <w:pPr>
        <w:pStyle w:val="a7"/>
        <w:rPr>
          <w:rFonts w:ascii="Times New Roman" w:hAnsi="Times New Roman"/>
          <w:sz w:val="24"/>
          <w:szCs w:val="24"/>
        </w:rPr>
      </w:pPr>
      <w:r w:rsidRPr="00904F5A">
        <w:rPr>
          <w:rFonts w:ascii="Times New Roman" w:hAnsi="Times New Roman"/>
          <w:sz w:val="24"/>
          <w:szCs w:val="24"/>
        </w:rPr>
        <w:t>Укажите верное утверждение относительно последствий, которые наступают, если инвестор не предъявляет требование профессиональному участнику рынка ценных бумаг о предоставлении ему информации в связи с приобретением или отчуждением ценных бумаг в соответствии с Федеральным законом "О защите прав и законных интересов инвесторов на рынке ценных бумаг":</w:t>
      </w:r>
    </w:p>
    <w:p w:rsidR="00FB452C" w:rsidRPr="00904F5A" w:rsidRDefault="00312717" w:rsidP="00FB452C">
      <w:pPr>
        <w:pStyle w:val="a7"/>
        <w:rPr>
          <w:rFonts w:ascii="Times New Roman" w:hAnsi="Times New Roman"/>
          <w:sz w:val="24"/>
          <w:szCs w:val="24"/>
        </w:rPr>
      </w:pPr>
      <w:r>
        <w:rPr>
          <w:rFonts w:ascii="Times New Roman" w:hAnsi="Times New Roman"/>
          <w:sz w:val="24"/>
          <w:szCs w:val="24"/>
          <w:lang w:val="en-US"/>
        </w:rPr>
        <w:t>I</w:t>
      </w:r>
      <w:r w:rsidR="00FB452C" w:rsidRPr="00904F5A">
        <w:rPr>
          <w:rFonts w:ascii="Times New Roman" w:hAnsi="Times New Roman"/>
          <w:sz w:val="24"/>
          <w:szCs w:val="24"/>
        </w:rPr>
        <w:t>. Профессиональный участник и эмитент несут солидарную ответственность в связи с непредставлением инвестору указанной информации</w:t>
      </w:r>
    </w:p>
    <w:p w:rsidR="00FB452C" w:rsidRPr="00904F5A" w:rsidRDefault="00312717" w:rsidP="00FB452C">
      <w:pPr>
        <w:pStyle w:val="a7"/>
        <w:rPr>
          <w:rFonts w:ascii="Times New Roman" w:hAnsi="Times New Roman"/>
          <w:sz w:val="24"/>
          <w:szCs w:val="24"/>
        </w:rPr>
      </w:pPr>
      <w:r>
        <w:rPr>
          <w:rFonts w:ascii="Times New Roman" w:hAnsi="Times New Roman"/>
          <w:sz w:val="24"/>
          <w:szCs w:val="24"/>
          <w:lang w:val="en-US"/>
        </w:rPr>
        <w:t>II</w:t>
      </w:r>
      <w:r w:rsidR="00FB452C" w:rsidRPr="00904F5A">
        <w:rPr>
          <w:rFonts w:ascii="Times New Roman" w:hAnsi="Times New Roman"/>
          <w:sz w:val="24"/>
          <w:szCs w:val="24"/>
        </w:rPr>
        <w:t>. Профессиональный участник несет риск последствий непредставления указанной информации</w:t>
      </w:r>
    </w:p>
    <w:p w:rsidR="00FB452C" w:rsidRPr="00904F5A" w:rsidRDefault="00312717" w:rsidP="00FB452C">
      <w:pPr>
        <w:pStyle w:val="a7"/>
        <w:rPr>
          <w:rFonts w:ascii="Times New Roman" w:hAnsi="Times New Roman"/>
          <w:sz w:val="24"/>
          <w:szCs w:val="24"/>
        </w:rPr>
      </w:pPr>
      <w:r>
        <w:rPr>
          <w:rFonts w:ascii="Times New Roman" w:hAnsi="Times New Roman"/>
          <w:sz w:val="24"/>
          <w:szCs w:val="24"/>
          <w:lang w:val="en-US"/>
        </w:rPr>
        <w:t>III</w:t>
      </w:r>
      <w:r w:rsidR="00FB452C" w:rsidRPr="00904F5A">
        <w:rPr>
          <w:rFonts w:ascii="Times New Roman" w:hAnsi="Times New Roman"/>
          <w:sz w:val="24"/>
          <w:szCs w:val="24"/>
        </w:rPr>
        <w:t>. Профессиональный участник обязан возместить инвестору убытки, возникшие у последнего в связи с неполучением инвестором указанной информации</w:t>
      </w:r>
    </w:p>
    <w:p w:rsidR="00FB452C" w:rsidRPr="00904F5A" w:rsidRDefault="00312717" w:rsidP="00FB452C">
      <w:pPr>
        <w:pStyle w:val="a7"/>
        <w:rPr>
          <w:rFonts w:ascii="Times New Roman" w:hAnsi="Times New Roman"/>
          <w:sz w:val="24"/>
          <w:szCs w:val="24"/>
        </w:rPr>
      </w:pPr>
      <w:r>
        <w:rPr>
          <w:rFonts w:ascii="Times New Roman" w:hAnsi="Times New Roman"/>
          <w:sz w:val="24"/>
          <w:szCs w:val="24"/>
          <w:lang w:val="en-US"/>
        </w:rPr>
        <w:t>IV</w:t>
      </w:r>
      <w:r w:rsidR="00FB452C" w:rsidRPr="00904F5A">
        <w:rPr>
          <w:rFonts w:ascii="Times New Roman" w:hAnsi="Times New Roman"/>
          <w:sz w:val="24"/>
          <w:szCs w:val="24"/>
        </w:rPr>
        <w:t>. Инвестор несет риск последствий непредъявления такого требования</w:t>
      </w:r>
    </w:p>
    <w:p w:rsidR="00FB452C" w:rsidRDefault="00FB452C" w:rsidP="00FB452C">
      <w:pPr>
        <w:pStyle w:val="a7"/>
        <w:rPr>
          <w:rFonts w:ascii="Times New Roman" w:hAnsi="Times New Roman"/>
          <w:sz w:val="24"/>
          <w:szCs w:val="24"/>
        </w:rPr>
      </w:pPr>
    </w:p>
    <w:p w:rsidR="00F14B23" w:rsidRPr="00904F5A" w:rsidRDefault="00F14B23" w:rsidP="00FB452C">
      <w:pPr>
        <w:pStyle w:val="a7"/>
        <w:rPr>
          <w:rFonts w:ascii="Times New Roman" w:hAnsi="Times New Roman"/>
          <w:sz w:val="24"/>
          <w:szCs w:val="24"/>
        </w:rPr>
      </w:pPr>
    </w:p>
    <w:p w:rsidR="00FB452C" w:rsidRPr="008E7D7C" w:rsidRDefault="00FB452C" w:rsidP="00FB452C">
      <w:pPr>
        <w:pStyle w:val="Normal1"/>
        <w:rPr>
          <w:snapToGrid w:val="0"/>
          <w:sz w:val="24"/>
          <w:szCs w:val="24"/>
        </w:rPr>
      </w:pPr>
    </w:p>
    <w:p w:rsidR="00FB452C" w:rsidRPr="00904F5A" w:rsidRDefault="00FB452C" w:rsidP="00FB452C">
      <w:pPr>
        <w:pStyle w:val="a7"/>
        <w:rPr>
          <w:rFonts w:ascii="Times New Roman" w:hAnsi="Times New Roman"/>
          <w:sz w:val="24"/>
          <w:szCs w:val="24"/>
        </w:rPr>
      </w:pPr>
      <w:r w:rsidRPr="00904F5A">
        <w:rPr>
          <w:rFonts w:ascii="Times New Roman" w:hAnsi="Times New Roman"/>
          <w:sz w:val="24"/>
          <w:szCs w:val="24"/>
        </w:rPr>
        <w:t>Предоставление недостоверной, неполной или вводящей в заблуждение информации инвестору является в соответствии с Федеральным законом "О защите прав и законных интересов инвесторов на рынке ценных бумаг" основанием для:</w:t>
      </w:r>
    </w:p>
    <w:p w:rsidR="00FB452C" w:rsidRPr="00904F5A" w:rsidRDefault="00FB452C" w:rsidP="00FB452C">
      <w:pPr>
        <w:pStyle w:val="a7"/>
        <w:rPr>
          <w:rFonts w:ascii="Times New Roman" w:hAnsi="Times New Roman"/>
          <w:sz w:val="24"/>
          <w:szCs w:val="24"/>
        </w:rPr>
      </w:pPr>
      <w:r w:rsidRPr="00904F5A">
        <w:rPr>
          <w:rFonts w:ascii="Times New Roman" w:hAnsi="Times New Roman"/>
          <w:sz w:val="24"/>
          <w:szCs w:val="24"/>
        </w:rPr>
        <w:t>I. Изменения договора между инвестором и профессиональным участником по требованию инвестора в порядке, установленном гражданским законодательством Российской Федерации;</w:t>
      </w:r>
    </w:p>
    <w:p w:rsidR="00FB452C" w:rsidRPr="00904F5A" w:rsidRDefault="00FB452C" w:rsidP="00FB452C">
      <w:pPr>
        <w:pStyle w:val="a7"/>
        <w:rPr>
          <w:rFonts w:ascii="Times New Roman" w:hAnsi="Times New Roman"/>
          <w:sz w:val="24"/>
          <w:szCs w:val="24"/>
        </w:rPr>
      </w:pPr>
      <w:r w:rsidRPr="00904F5A">
        <w:rPr>
          <w:rFonts w:ascii="Times New Roman" w:hAnsi="Times New Roman"/>
          <w:sz w:val="24"/>
          <w:szCs w:val="24"/>
        </w:rPr>
        <w:t>II. Расторжения договора между инвестором и профессиональным участником по требованию инвестора в порядке, установленном гражданским законодательством Российской Федерации;</w:t>
      </w:r>
    </w:p>
    <w:p w:rsidR="00FB452C" w:rsidRPr="00904F5A" w:rsidRDefault="00FB452C" w:rsidP="00FB452C">
      <w:pPr>
        <w:pStyle w:val="a7"/>
        <w:rPr>
          <w:rFonts w:ascii="Times New Roman" w:hAnsi="Times New Roman"/>
          <w:sz w:val="24"/>
          <w:szCs w:val="24"/>
        </w:rPr>
      </w:pPr>
      <w:r w:rsidRPr="00904F5A">
        <w:rPr>
          <w:rFonts w:ascii="Times New Roman" w:hAnsi="Times New Roman"/>
          <w:sz w:val="24"/>
          <w:szCs w:val="24"/>
        </w:rPr>
        <w:t>III. Расторжения или изменения договора между инвестором и профессиональным участником по требованию профессионального участника в порядке, установленном гражданским законодательством Российской Федерации;</w:t>
      </w:r>
    </w:p>
    <w:p w:rsidR="00FB452C" w:rsidRPr="00904F5A" w:rsidRDefault="00FB452C" w:rsidP="00FB452C">
      <w:pPr>
        <w:pStyle w:val="a7"/>
        <w:rPr>
          <w:rFonts w:ascii="Times New Roman" w:hAnsi="Times New Roman"/>
          <w:sz w:val="24"/>
          <w:szCs w:val="24"/>
        </w:rPr>
      </w:pPr>
      <w:r w:rsidRPr="00904F5A">
        <w:rPr>
          <w:rFonts w:ascii="Times New Roman" w:hAnsi="Times New Roman"/>
          <w:sz w:val="24"/>
          <w:szCs w:val="24"/>
        </w:rPr>
        <w:t>IV. Расторжения или изменения договора между инвестором и профессиональным участником по требованию профессионального участника в порядке, установленном законодательством Российской Федерации об административных правонарушениях.</w:t>
      </w:r>
    </w:p>
    <w:p w:rsidR="00FB452C" w:rsidRPr="00904F5A" w:rsidRDefault="00FB452C" w:rsidP="00FB452C">
      <w:pPr>
        <w:pStyle w:val="a7"/>
        <w:rPr>
          <w:rFonts w:ascii="Times New Roman" w:hAnsi="Times New Roman"/>
          <w:sz w:val="24"/>
          <w:szCs w:val="24"/>
        </w:rPr>
      </w:pPr>
    </w:p>
    <w:p w:rsidR="00FB452C" w:rsidRPr="00904F5A" w:rsidRDefault="00FB452C" w:rsidP="00FB452C">
      <w:pPr>
        <w:pStyle w:val="a7"/>
        <w:rPr>
          <w:rFonts w:ascii="Times New Roman" w:hAnsi="Times New Roman"/>
          <w:sz w:val="24"/>
          <w:szCs w:val="24"/>
        </w:rPr>
      </w:pPr>
    </w:p>
    <w:p w:rsidR="00FB452C" w:rsidRPr="00904F5A" w:rsidRDefault="00FB452C" w:rsidP="00FB452C">
      <w:pPr>
        <w:pStyle w:val="a7"/>
        <w:rPr>
          <w:rFonts w:ascii="Times New Roman" w:hAnsi="Times New Roman"/>
          <w:sz w:val="24"/>
          <w:szCs w:val="24"/>
        </w:rPr>
      </w:pPr>
      <w:r w:rsidRPr="00904F5A">
        <w:rPr>
          <w:rFonts w:ascii="Times New Roman" w:hAnsi="Times New Roman"/>
          <w:sz w:val="24"/>
          <w:szCs w:val="24"/>
        </w:rPr>
        <w:t>Какие последствия имеет заключение профессиональным участником рынка ценных бумаг договоров с инвестором, содержащих условия, ограничивающие права инвесторов:</w:t>
      </w:r>
    </w:p>
    <w:p w:rsidR="00FB452C" w:rsidRDefault="00FB452C" w:rsidP="00FB452C">
      <w:pPr>
        <w:pStyle w:val="a7"/>
        <w:rPr>
          <w:rFonts w:ascii="Times New Roman" w:hAnsi="Times New Roman"/>
          <w:sz w:val="24"/>
          <w:szCs w:val="24"/>
        </w:rPr>
      </w:pPr>
    </w:p>
    <w:p w:rsidR="00F14B23" w:rsidRPr="00904F5A" w:rsidRDefault="00F14B23" w:rsidP="00FB452C">
      <w:pPr>
        <w:pStyle w:val="a7"/>
        <w:rPr>
          <w:rFonts w:ascii="Times New Roman" w:hAnsi="Times New Roman"/>
          <w:sz w:val="24"/>
          <w:szCs w:val="24"/>
        </w:rPr>
      </w:pPr>
    </w:p>
    <w:p w:rsidR="00FB452C" w:rsidRPr="00904F5A" w:rsidRDefault="00FB452C" w:rsidP="00FB452C">
      <w:pPr>
        <w:pStyle w:val="a7"/>
        <w:rPr>
          <w:rFonts w:ascii="Times New Roman" w:hAnsi="Times New Roman"/>
          <w:sz w:val="24"/>
          <w:szCs w:val="24"/>
        </w:rPr>
      </w:pPr>
      <w:r w:rsidRPr="00904F5A">
        <w:rPr>
          <w:rFonts w:ascii="Times New Roman" w:hAnsi="Times New Roman"/>
          <w:sz w:val="24"/>
          <w:szCs w:val="24"/>
        </w:rPr>
        <w:t>В соответствии с законодательством о защите прав инвесторов, какие сведения из нижеперечисленных обязан предоставить по требованию инвестора профессиональный участник при предложении ему услуг на рынке ценных бумаг?</w:t>
      </w:r>
    </w:p>
    <w:p w:rsidR="00F14B23" w:rsidRDefault="00F14B23" w:rsidP="00FB452C">
      <w:pPr>
        <w:pStyle w:val="a7"/>
        <w:rPr>
          <w:rFonts w:ascii="Times New Roman" w:hAnsi="Times New Roman"/>
          <w:sz w:val="24"/>
          <w:szCs w:val="24"/>
        </w:rPr>
      </w:pPr>
    </w:p>
    <w:p w:rsidR="00FB452C" w:rsidRPr="00904F5A" w:rsidRDefault="00FB452C" w:rsidP="00FB452C">
      <w:pPr>
        <w:pStyle w:val="a7"/>
        <w:rPr>
          <w:rFonts w:ascii="Times New Roman" w:hAnsi="Times New Roman"/>
          <w:sz w:val="24"/>
          <w:szCs w:val="24"/>
        </w:rPr>
      </w:pPr>
      <w:r w:rsidRPr="00904F5A">
        <w:rPr>
          <w:rFonts w:ascii="Times New Roman" w:hAnsi="Times New Roman"/>
          <w:sz w:val="24"/>
          <w:szCs w:val="24"/>
        </w:rPr>
        <w:t>По требованию инвестора профессиональный участник рынка ценных бумаг обязан предоставить ему перечисленные ниже информацию и документы (выберите неверный вариант):</w:t>
      </w:r>
    </w:p>
    <w:p w:rsidR="00FB452C" w:rsidRPr="00904F5A" w:rsidRDefault="00312717" w:rsidP="00FB452C">
      <w:pPr>
        <w:pStyle w:val="a7"/>
        <w:rPr>
          <w:rFonts w:ascii="Times New Roman" w:hAnsi="Times New Roman"/>
          <w:sz w:val="24"/>
          <w:szCs w:val="24"/>
        </w:rPr>
      </w:pPr>
      <w:r>
        <w:rPr>
          <w:rFonts w:ascii="Times New Roman" w:hAnsi="Times New Roman"/>
          <w:sz w:val="24"/>
          <w:szCs w:val="24"/>
          <w:lang w:val="en-US"/>
        </w:rPr>
        <w:t>I</w:t>
      </w:r>
      <w:r w:rsidR="00FB452C" w:rsidRPr="00904F5A">
        <w:rPr>
          <w:rFonts w:ascii="Times New Roman" w:hAnsi="Times New Roman"/>
          <w:sz w:val="24"/>
          <w:szCs w:val="24"/>
        </w:rPr>
        <w:t>. Копию лицензии на осуществление профессиональной деятельности на рынке ценных бумаг</w:t>
      </w:r>
    </w:p>
    <w:p w:rsidR="00FB452C" w:rsidRPr="00904F5A" w:rsidRDefault="00312717" w:rsidP="00FB452C">
      <w:pPr>
        <w:pStyle w:val="a7"/>
        <w:rPr>
          <w:rFonts w:ascii="Times New Roman" w:hAnsi="Times New Roman"/>
          <w:sz w:val="24"/>
          <w:szCs w:val="24"/>
        </w:rPr>
      </w:pPr>
      <w:r>
        <w:rPr>
          <w:rFonts w:ascii="Times New Roman" w:hAnsi="Times New Roman"/>
          <w:sz w:val="24"/>
          <w:szCs w:val="24"/>
          <w:lang w:val="en-US"/>
        </w:rPr>
        <w:t>II</w:t>
      </w:r>
      <w:r w:rsidR="00FB452C" w:rsidRPr="00904F5A">
        <w:rPr>
          <w:rFonts w:ascii="Times New Roman" w:hAnsi="Times New Roman"/>
          <w:sz w:val="24"/>
          <w:szCs w:val="24"/>
        </w:rPr>
        <w:t>. Сведения об органе, выдавшем лицензию на осуществление профессиональной деятельности на рынке ценных бумаг (его наименование, адрес и телефоны)</w:t>
      </w:r>
    </w:p>
    <w:p w:rsidR="00FB452C" w:rsidRPr="00904F5A" w:rsidRDefault="00312717" w:rsidP="00FB452C">
      <w:pPr>
        <w:pStyle w:val="a7"/>
        <w:rPr>
          <w:rFonts w:ascii="Times New Roman" w:hAnsi="Times New Roman"/>
          <w:sz w:val="24"/>
          <w:szCs w:val="24"/>
        </w:rPr>
      </w:pPr>
      <w:r>
        <w:rPr>
          <w:rFonts w:ascii="Times New Roman" w:hAnsi="Times New Roman"/>
          <w:sz w:val="24"/>
          <w:szCs w:val="24"/>
          <w:lang w:val="en-US"/>
        </w:rPr>
        <w:t>III</w:t>
      </w:r>
      <w:r w:rsidR="00FB452C" w:rsidRPr="00904F5A">
        <w:rPr>
          <w:rFonts w:ascii="Times New Roman" w:hAnsi="Times New Roman"/>
          <w:sz w:val="24"/>
          <w:szCs w:val="24"/>
        </w:rPr>
        <w:t>. Отчет о прибылях и убытках за последний отчетный квартал</w:t>
      </w:r>
    </w:p>
    <w:p w:rsidR="00FB452C" w:rsidRPr="00904F5A" w:rsidRDefault="00312717" w:rsidP="00FB452C">
      <w:pPr>
        <w:pStyle w:val="a7"/>
        <w:rPr>
          <w:rFonts w:ascii="Times New Roman" w:hAnsi="Times New Roman"/>
          <w:b/>
          <w:sz w:val="24"/>
          <w:szCs w:val="24"/>
        </w:rPr>
      </w:pPr>
      <w:r>
        <w:rPr>
          <w:rFonts w:ascii="Times New Roman" w:hAnsi="Times New Roman"/>
          <w:sz w:val="24"/>
          <w:szCs w:val="24"/>
          <w:lang w:val="en-US"/>
        </w:rPr>
        <w:t>IV</w:t>
      </w:r>
      <w:r w:rsidR="00FB452C" w:rsidRPr="00904F5A">
        <w:rPr>
          <w:rFonts w:ascii="Times New Roman" w:hAnsi="Times New Roman"/>
          <w:sz w:val="24"/>
          <w:szCs w:val="24"/>
        </w:rPr>
        <w:t>. Копию документа о государственной регистрации профессионального участника в качестве юридического лица</w:t>
      </w:r>
    </w:p>
    <w:p w:rsidR="00FB452C" w:rsidRDefault="00FB452C" w:rsidP="00FB452C">
      <w:pPr>
        <w:pStyle w:val="a7"/>
        <w:rPr>
          <w:rFonts w:ascii="Times New Roman" w:hAnsi="Times New Roman"/>
          <w:b/>
          <w:sz w:val="24"/>
          <w:szCs w:val="24"/>
        </w:rPr>
      </w:pPr>
    </w:p>
    <w:p w:rsidR="00F14B23" w:rsidRPr="00904F5A" w:rsidRDefault="00F14B23" w:rsidP="00FB452C">
      <w:pPr>
        <w:pStyle w:val="a7"/>
        <w:rPr>
          <w:rFonts w:ascii="Times New Roman" w:hAnsi="Times New Roman"/>
          <w:b/>
          <w:sz w:val="24"/>
          <w:szCs w:val="24"/>
        </w:rPr>
      </w:pPr>
    </w:p>
    <w:p w:rsidR="00FB452C" w:rsidRPr="00904F5A" w:rsidRDefault="00FB452C" w:rsidP="00FB452C">
      <w:pPr>
        <w:pStyle w:val="a7"/>
        <w:rPr>
          <w:rFonts w:ascii="Times New Roman" w:hAnsi="Times New Roman"/>
          <w:sz w:val="24"/>
          <w:szCs w:val="24"/>
        </w:rPr>
      </w:pPr>
      <w:r w:rsidRPr="00904F5A">
        <w:rPr>
          <w:rFonts w:ascii="Times New Roman" w:hAnsi="Times New Roman"/>
          <w:sz w:val="24"/>
          <w:szCs w:val="24"/>
        </w:rPr>
        <w:t>Какие документы и информацию обязан предоставить профессиональный участник рынка ценных бумаг инвестору по его требованию:</w:t>
      </w:r>
    </w:p>
    <w:p w:rsidR="00312717" w:rsidRPr="008E7D7C" w:rsidRDefault="00312717" w:rsidP="00FB452C">
      <w:pPr>
        <w:pStyle w:val="a7"/>
        <w:rPr>
          <w:rFonts w:ascii="Times New Roman" w:hAnsi="Times New Roman"/>
          <w:snapToGrid w:val="0"/>
          <w:sz w:val="24"/>
          <w:szCs w:val="24"/>
        </w:rPr>
      </w:pPr>
    </w:p>
    <w:p w:rsidR="00FB452C" w:rsidRPr="00904F5A" w:rsidRDefault="00FB452C" w:rsidP="00FB452C">
      <w:pPr>
        <w:pStyle w:val="a7"/>
        <w:rPr>
          <w:rFonts w:ascii="Times New Roman" w:hAnsi="Times New Roman"/>
          <w:sz w:val="24"/>
          <w:szCs w:val="24"/>
        </w:rPr>
      </w:pPr>
      <w:r w:rsidRPr="00904F5A">
        <w:rPr>
          <w:rFonts w:ascii="Times New Roman" w:hAnsi="Times New Roman"/>
          <w:sz w:val="24"/>
          <w:szCs w:val="24"/>
        </w:rPr>
        <w:t>Профессиональный участник при приобретении у него ценных бумаг инвестором либо при приобретении им ценных бумаг по поручению инвестора обязан по требованию инвестора предоставить следующую информацию:</w:t>
      </w:r>
    </w:p>
    <w:p w:rsidR="00FB452C" w:rsidRPr="00904F5A" w:rsidRDefault="00FB452C" w:rsidP="00FB452C">
      <w:pPr>
        <w:pStyle w:val="a7"/>
        <w:rPr>
          <w:rFonts w:ascii="Times New Roman" w:hAnsi="Times New Roman"/>
          <w:sz w:val="24"/>
          <w:szCs w:val="24"/>
        </w:rPr>
      </w:pPr>
    </w:p>
    <w:p w:rsidR="00FB452C" w:rsidRPr="00904F5A" w:rsidRDefault="00FB452C" w:rsidP="00FB452C">
      <w:pPr>
        <w:pStyle w:val="a7"/>
        <w:rPr>
          <w:rFonts w:ascii="Times New Roman" w:hAnsi="Times New Roman"/>
          <w:sz w:val="24"/>
          <w:szCs w:val="24"/>
        </w:rPr>
      </w:pPr>
      <w:r w:rsidRPr="00904F5A">
        <w:rPr>
          <w:rFonts w:ascii="Times New Roman" w:hAnsi="Times New Roman"/>
          <w:sz w:val="24"/>
          <w:szCs w:val="24"/>
        </w:rPr>
        <w:t>В соответствии с законодательством о защите прав инвесторов компенсационные фонды могут создавать:</w:t>
      </w:r>
    </w:p>
    <w:p w:rsidR="00FB452C" w:rsidRPr="00904F5A" w:rsidRDefault="00FB452C" w:rsidP="00FB452C">
      <w:pPr>
        <w:pStyle w:val="a7"/>
        <w:rPr>
          <w:rFonts w:ascii="Times New Roman" w:hAnsi="Times New Roman"/>
          <w:sz w:val="24"/>
          <w:szCs w:val="24"/>
        </w:rPr>
      </w:pPr>
    </w:p>
    <w:p w:rsidR="00FB452C" w:rsidRPr="00904F5A" w:rsidRDefault="00FB452C" w:rsidP="00FB452C">
      <w:pPr>
        <w:pStyle w:val="a7"/>
        <w:rPr>
          <w:rFonts w:ascii="Times New Roman" w:hAnsi="Times New Roman"/>
          <w:sz w:val="24"/>
          <w:szCs w:val="24"/>
        </w:rPr>
      </w:pPr>
      <w:r w:rsidRPr="00904F5A">
        <w:rPr>
          <w:rFonts w:ascii="Times New Roman" w:hAnsi="Times New Roman"/>
          <w:sz w:val="24"/>
          <w:szCs w:val="24"/>
        </w:rPr>
        <w:t>В соответствии с законодательством о защите прав инвесторов компенсационные фонды создаются саморегулируемыми организациями в целях:</w:t>
      </w:r>
    </w:p>
    <w:p w:rsidR="00F14B23" w:rsidRPr="00904F5A" w:rsidRDefault="00F14B23" w:rsidP="00FB452C">
      <w:pPr>
        <w:pStyle w:val="a7"/>
        <w:rPr>
          <w:rFonts w:ascii="Times New Roman" w:hAnsi="Times New Roman"/>
          <w:sz w:val="24"/>
          <w:szCs w:val="24"/>
        </w:rPr>
      </w:pPr>
    </w:p>
    <w:p w:rsidR="00FB452C" w:rsidRPr="00904F5A" w:rsidRDefault="00FB452C" w:rsidP="00FB452C">
      <w:pPr>
        <w:pStyle w:val="a7"/>
        <w:rPr>
          <w:rFonts w:ascii="Times New Roman" w:hAnsi="Times New Roman"/>
          <w:sz w:val="24"/>
          <w:szCs w:val="24"/>
        </w:rPr>
      </w:pPr>
      <w:r w:rsidRPr="00904F5A">
        <w:rPr>
          <w:rFonts w:ascii="Times New Roman" w:hAnsi="Times New Roman"/>
          <w:sz w:val="24"/>
          <w:szCs w:val="24"/>
        </w:rPr>
        <w:t xml:space="preserve">При совмещении брокерской и дилерской деятельности конфликт интересов может реализовываться посредством: </w:t>
      </w:r>
    </w:p>
    <w:p w:rsidR="00F14B23" w:rsidRPr="009A17EC" w:rsidRDefault="00F14B23" w:rsidP="00FB452C">
      <w:pPr>
        <w:pStyle w:val="a7"/>
        <w:rPr>
          <w:rFonts w:ascii="Times New Roman" w:hAnsi="Times New Roman"/>
          <w:sz w:val="24"/>
          <w:szCs w:val="24"/>
        </w:rPr>
      </w:pPr>
    </w:p>
    <w:p w:rsidR="00FB452C" w:rsidRPr="00904F5A" w:rsidRDefault="00FB452C" w:rsidP="00FB452C">
      <w:pPr>
        <w:pStyle w:val="a7"/>
        <w:rPr>
          <w:rFonts w:ascii="Times New Roman" w:hAnsi="Times New Roman"/>
          <w:sz w:val="24"/>
          <w:szCs w:val="24"/>
        </w:rPr>
      </w:pPr>
      <w:r w:rsidRPr="00904F5A">
        <w:rPr>
          <w:rFonts w:ascii="Times New Roman" w:hAnsi="Times New Roman"/>
          <w:sz w:val="24"/>
          <w:szCs w:val="24"/>
        </w:rPr>
        <w:t>В рамках реализации принципа "китайских стен" "информационная непроницаемость" должна быть обеспечена между следующими подразделениями:</w:t>
      </w:r>
    </w:p>
    <w:p w:rsidR="00FB452C" w:rsidRDefault="00FB452C" w:rsidP="00FB452C">
      <w:pPr>
        <w:spacing w:after="0" w:line="240" w:lineRule="auto"/>
        <w:rPr>
          <w:rFonts w:ascii="Times New Roman" w:hAnsi="Times New Roman" w:cs="Times New Roman"/>
          <w:sz w:val="24"/>
          <w:szCs w:val="24"/>
        </w:rPr>
      </w:pPr>
    </w:p>
    <w:p w:rsidR="00F14B23" w:rsidRPr="00904F5A" w:rsidRDefault="00F14B23" w:rsidP="00FB452C">
      <w:pPr>
        <w:spacing w:after="0" w:line="240" w:lineRule="auto"/>
        <w:rPr>
          <w:rFonts w:ascii="Times New Roman" w:hAnsi="Times New Roman" w:cs="Times New Roman"/>
          <w:sz w:val="24"/>
          <w:szCs w:val="24"/>
        </w:rPr>
      </w:pPr>
    </w:p>
    <w:p w:rsidR="00FB452C" w:rsidRPr="00904F5A" w:rsidRDefault="00FB452C" w:rsidP="00FB452C">
      <w:pPr>
        <w:spacing w:after="0" w:line="240" w:lineRule="auto"/>
        <w:jc w:val="both"/>
        <w:rPr>
          <w:rFonts w:ascii="Times New Roman" w:hAnsi="Times New Roman" w:cs="Times New Roman"/>
          <w:sz w:val="24"/>
          <w:szCs w:val="24"/>
        </w:rPr>
      </w:pPr>
      <w:r w:rsidRPr="00904F5A">
        <w:rPr>
          <w:rFonts w:ascii="Times New Roman" w:hAnsi="Times New Roman" w:cs="Times New Roman"/>
          <w:sz w:val="24"/>
          <w:szCs w:val="24"/>
        </w:rPr>
        <w:t>Форекс-дилер обязан ознакомить физическое лицо со следующими рисками, связанными с заключением, исполнением и прекращением обязательств по рамочному договору и отдельным договорам:</w:t>
      </w:r>
    </w:p>
    <w:p w:rsidR="00FB452C" w:rsidRPr="00904F5A" w:rsidRDefault="00FB452C" w:rsidP="00FB452C">
      <w:pPr>
        <w:spacing w:after="0" w:line="240" w:lineRule="auto"/>
        <w:rPr>
          <w:rFonts w:ascii="Times New Roman" w:hAnsi="Times New Roman" w:cs="Times New Roman"/>
          <w:sz w:val="24"/>
          <w:szCs w:val="24"/>
        </w:rPr>
      </w:pPr>
    </w:p>
    <w:p w:rsidR="00FB452C" w:rsidRPr="00904F5A" w:rsidRDefault="00FB452C" w:rsidP="00FB452C">
      <w:pPr>
        <w:spacing w:after="0" w:line="240" w:lineRule="auto"/>
        <w:rPr>
          <w:rFonts w:ascii="Times New Roman" w:hAnsi="Times New Roman" w:cs="Times New Roman"/>
          <w:sz w:val="24"/>
          <w:szCs w:val="24"/>
        </w:rPr>
      </w:pPr>
      <w:r w:rsidRPr="00904F5A">
        <w:rPr>
          <w:rFonts w:ascii="Times New Roman" w:hAnsi="Times New Roman" w:cs="Times New Roman"/>
          <w:sz w:val="24"/>
          <w:szCs w:val="24"/>
        </w:rPr>
        <w:t>Укажите верное утверждение:</w:t>
      </w:r>
    </w:p>
    <w:p w:rsidR="00FB452C" w:rsidRPr="00904F5A" w:rsidRDefault="00FB452C" w:rsidP="00FB452C">
      <w:pPr>
        <w:spacing w:after="0" w:line="240" w:lineRule="auto"/>
        <w:rPr>
          <w:rFonts w:ascii="Times New Roman" w:hAnsi="Times New Roman" w:cs="Times New Roman"/>
          <w:sz w:val="24"/>
          <w:szCs w:val="24"/>
        </w:rPr>
      </w:pPr>
      <w:r w:rsidRPr="00904F5A">
        <w:rPr>
          <w:rFonts w:ascii="Times New Roman" w:hAnsi="Times New Roman" w:cs="Times New Roman"/>
          <w:sz w:val="24"/>
          <w:szCs w:val="24"/>
        </w:rPr>
        <w:t>Форекс-дилер не вправе заключать с разными контрагентами аналогичные по виду, базисному активу, цене, объему (диапазону объема) и направленности (покупка или продажа базисного актива) отдельные договоры на разных условиях:</w:t>
      </w:r>
    </w:p>
    <w:p w:rsidR="00FB452C" w:rsidRPr="00904F5A" w:rsidRDefault="00312717" w:rsidP="00FB452C">
      <w:pPr>
        <w:spacing w:after="0" w:line="240" w:lineRule="auto"/>
        <w:rPr>
          <w:rFonts w:ascii="Times New Roman" w:hAnsi="Times New Roman" w:cs="Times New Roman"/>
          <w:sz w:val="24"/>
          <w:szCs w:val="24"/>
        </w:rPr>
      </w:pPr>
      <w:r>
        <w:rPr>
          <w:rFonts w:ascii="Times New Roman" w:hAnsi="Times New Roman" w:cs="Times New Roman"/>
          <w:sz w:val="24"/>
          <w:szCs w:val="24"/>
          <w:lang w:val="en-US"/>
        </w:rPr>
        <w:t>I</w:t>
      </w:r>
      <w:r w:rsidR="00FB452C" w:rsidRPr="00904F5A">
        <w:rPr>
          <w:rFonts w:ascii="Times New Roman" w:hAnsi="Times New Roman" w:cs="Times New Roman"/>
          <w:sz w:val="24"/>
          <w:szCs w:val="24"/>
        </w:rPr>
        <w:t>. В течение трех секунд с момента заключения первого отдельного договора, заключенного на соответствующих условиях.</w:t>
      </w:r>
    </w:p>
    <w:p w:rsidR="00FB452C" w:rsidRPr="00904F5A" w:rsidRDefault="00312717" w:rsidP="00FB452C">
      <w:pPr>
        <w:spacing w:after="0" w:line="240" w:lineRule="auto"/>
        <w:rPr>
          <w:rFonts w:ascii="Times New Roman" w:hAnsi="Times New Roman" w:cs="Times New Roman"/>
          <w:sz w:val="24"/>
          <w:szCs w:val="24"/>
        </w:rPr>
      </w:pPr>
      <w:r>
        <w:rPr>
          <w:rFonts w:ascii="Times New Roman" w:hAnsi="Times New Roman" w:cs="Times New Roman"/>
          <w:sz w:val="24"/>
          <w:szCs w:val="24"/>
          <w:lang w:val="en-US"/>
        </w:rPr>
        <w:t>II</w:t>
      </w:r>
      <w:r w:rsidR="00FB452C" w:rsidRPr="00904F5A">
        <w:rPr>
          <w:rFonts w:ascii="Times New Roman" w:hAnsi="Times New Roman" w:cs="Times New Roman"/>
          <w:sz w:val="24"/>
          <w:szCs w:val="24"/>
        </w:rPr>
        <w:t>. В течение пяти секунд с момента заключения первого отдельного договора, заключенного на соответствующих условиях.</w:t>
      </w:r>
    </w:p>
    <w:p w:rsidR="00FB452C" w:rsidRPr="00904F5A" w:rsidRDefault="00312717" w:rsidP="00FB452C">
      <w:pPr>
        <w:spacing w:after="0" w:line="240" w:lineRule="auto"/>
        <w:rPr>
          <w:rFonts w:ascii="Times New Roman" w:hAnsi="Times New Roman" w:cs="Times New Roman"/>
          <w:sz w:val="24"/>
          <w:szCs w:val="24"/>
        </w:rPr>
      </w:pPr>
      <w:r>
        <w:rPr>
          <w:rFonts w:ascii="Times New Roman" w:hAnsi="Times New Roman" w:cs="Times New Roman"/>
          <w:sz w:val="24"/>
          <w:szCs w:val="24"/>
          <w:lang w:val="en-US"/>
        </w:rPr>
        <w:t>III</w:t>
      </w:r>
      <w:r w:rsidRPr="00312717">
        <w:rPr>
          <w:rFonts w:ascii="Times New Roman" w:hAnsi="Times New Roman" w:cs="Times New Roman"/>
          <w:sz w:val="24"/>
          <w:szCs w:val="24"/>
        </w:rPr>
        <w:t>.</w:t>
      </w:r>
      <w:r w:rsidR="00FB452C" w:rsidRPr="00904F5A">
        <w:rPr>
          <w:rFonts w:ascii="Times New Roman" w:hAnsi="Times New Roman" w:cs="Times New Roman"/>
          <w:sz w:val="24"/>
          <w:szCs w:val="24"/>
        </w:rPr>
        <w:t xml:space="preserve"> В любом случае.</w:t>
      </w:r>
    </w:p>
    <w:p w:rsidR="00FB452C" w:rsidRPr="00904F5A" w:rsidRDefault="00312717" w:rsidP="00FB452C">
      <w:pPr>
        <w:spacing w:after="0" w:line="240" w:lineRule="auto"/>
        <w:rPr>
          <w:rFonts w:ascii="Times New Roman" w:hAnsi="Times New Roman" w:cs="Times New Roman"/>
          <w:sz w:val="24"/>
          <w:szCs w:val="24"/>
        </w:rPr>
      </w:pPr>
      <w:r>
        <w:rPr>
          <w:rFonts w:ascii="Times New Roman" w:hAnsi="Times New Roman" w:cs="Times New Roman"/>
          <w:sz w:val="24"/>
          <w:szCs w:val="24"/>
          <w:lang w:val="en-US"/>
        </w:rPr>
        <w:t>IV</w:t>
      </w:r>
      <w:r w:rsidR="00FB452C" w:rsidRPr="00904F5A">
        <w:rPr>
          <w:rFonts w:ascii="Times New Roman" w:hAnsi="Times New Roman" w:cs="Times New Roman"/>
          <w:sz w:val="24"/>
          <w:szCs w:val="24"/>
        </w:rPr>
        <w:t>. В течение рабочего дня при заключении отдельного договора, заключенного на соответствующих условиях.</w:t>
      </w:r>
    </w:p>
    <w:p w:rsidR="00FB452C" w:rsidRDefault="00FB452C" w:rsidP="00FB452C">
      <w:pPr>
        <w:spacing w:after="0" w:line="240" w:lineRule="auto"/>
        <w:rPr>
          <w:rFonts w:ascii="Times New Roman" w:hAnsi="Times New Roman" w:cs="Times New Roman"/>
          <w:sz w:val="24"/>
          <w:szCs w:val="24"/>
        </w:rPr>
      </w:pPr>
    </w:p>
    <w:p w:rsidR="00F14B23" w:rsidRPr="00904F5A" w:rsidRDefault="00F14B23" w:rsidP="00FB452C">
      <w:pPr>
        <w:spacing w:after="0" w:line="240" w:lineRule="auto"/>
        <w:rPr>
          <w:rFonts w:ascii="Times New Roman" w:hAnsi="Times New Roman" w:cs="Times New Roman"/>
          <w:sz w:val="24"/>
          <w:szCs w:val="24"/>
        </w:rPr>
      </w:pPr>
    </w:p>
    <w:p w:rsidR="00FB452C" w:rsidRPr="00904F5A" w:rsidRDefault="00FB452C" w:rsidP="00FB452C">
      <w:pPr>
        <w:spacing w:after="0" w:line="240" w:lineRule="auto"/>
        <w:rPr>
          <w:rFonts w:ascii="Times New Roman" w:hAnsi="Times New Roman" w:cs="Times New Roman"/>
          <w:sz w:val="24"/>
          <w:szCs w:val="24"/>
        </w:rPr>
      </w:pPr>
      <w:r w:rsidRPr="00904F5A">
        <w:rPr>
          <w:rFonts w:ascii="Times New Roman" w:hAnsi="Times New Roman" w:cs="Times New Roman"/>
          <w:sz w:val="24"/>
          <w:szCs w:val="24"/>
        </w:rPr>
        <w:t>Управляющий раскрывает на своем официальном сайте в информационно-телекоммуникационной сети "Интернет" правила выявления и контроля конфликта интересов, а также предотвращения его последствий, а также изменения в них</w:t>
      </w:r>
    </w:p>
    <w:p w:rsidR="00F14B23" w:rsidRPr="00904F5A" w:rsidRDefault="00F14B23" w:rsidP="00FB452C">
      <w:pPr>
        <w:spacing w:after="0" w:line="240" w:lineRule="auto"/>
        <w:rPr>
          <w:rFonts w:ascii="Times New Roman" w:hAnsi="Times New Roman" w:cs="Times New Roman"/>
          <w:sz w:val="24"/>
          <w:szCs w:val="24"/>
        </w:rPr>
      </w:pPr>
    </w:p>
    <w:p w:rsidR="00FB452C" w:rsidRPr="00904F5A" w:rsidRDefault="00FB452C" w:rsidP="00FB452C">
      <w:pPr>
        <w:spacing w:after="0" w:line="240" w:lineRule="auto"/>
        <w:rPr>
          <w:rFonts w:ascii="Times New Roman" w:hAnsi="Times New Roman" w:cs="Times New Roman"/>
          <w:sz w:val="24"/>
          <w:szCs w:val="24"/>
        </w:rPr>
      </w:pPr>
      <w:r w:rsidRPr="00904F5A">
        <w:rPr>
          <w:rFonts w:ascii="Times New Roman" w:hAnsi="Times New Roman" w:cs="Times New Roman"/>
          <w:sz w:val="24"/>
          <w:szCs w:val="24"/>
        </w:rPr>
        <w:t xml:space="preserve">Слово "форекс", производные от него слова и сочетания с ним в фирменном наименовании могут использоваться </w:t>
      </w:r>
    </w:p>
    <w:p w:rsidR="00F14B23" w:rsidRPr="00904F5A" w:rsidRDefault="00F14B23" w:rsidP="00FB452C">
      <w:pPr>
        <w:spacing w:after="0" w:line="240" w:lineRule="auto"/>
        <w:rPr>
          <w:rFonts w:ascii="Times New Roman" w:hAnsi="Times New Roman" w:cs="Times New Roman"/>
          <w:sz w:val="24"/>
          <w:szCs w:val="24"/>
        </w:rPr>
      </w:pPr>
    </w:p>
    <w:p w:rsidR="00FB452C" w:rsidRPr="00904F5A" w:rsidRDefault="00FB452C" w:rsidP="00F14B23">
      <w:pPr>
        <w:pStyle w:val="ConsPlusNormal"/>
        <w:ind w:firstLine="0"/>
        <w:jc w:val="both"/>
        <w:rPr>
          <w:rFonts w:ascii="Times New Roman" w:hAnsi="Times New Roman"/>
          <w:sz w:val="24"/>
          <w:szCs w:val="24"/>
        </w:rPr>
      </w:pPr>
      <w:r w:rsidRPr="00904F5A">
        <w:rPr>
          <w:rFonts w:ascii="Times New Roman" w:hAnsi="Times New Roman"/>
          <w:sz w:val="24"/>
          <w:szCs w:val="24"/>
        </w:rPr>
        <w:t>Договором, заключаемым форекс-дилером с физическими лицами, не являющимися индивидуальными предпринимателями, должны быть определены общие условия обязательственных взаимоотношений сторон (далее - рамочный договор). При этом:</w:t>
      </w:r>
    </w:p>
    <w:p w:rsidR="00FB452C" w:rsidRDefault="00FB452C" w:rsidP="00FB452C">
      <w:pPr>
        <w:spacing w:after="0" w:line="240" w:lineRule="auto"/>
        <w:rPr>
          <w:rFonts w:ascii="Times New Roman" w:hAnsi="Times New Roman" w:cs="Times New Roman"/>
          <w:sz w:val="24"/>
          <w:szCs w:val="24"/>
        </w:rPr>
      </w:pPr>
    </w:p>
    <w:p w:rsidR="00F14B23" w:rsidRPr="00904F5A" w:rsidRDefault="00F14B23" w:rsidP="00FB452C">
      <w:pPr>
        <w:spacing w:after="0" w:line="240" w:lineRule="auto"/>
        <w:rPr>
          <w:rFonts w:ascii="Times New Roman" w:hAnsi="Times New Roman" w:cs="Times New Roman"/>
          <w:sz w:val="24"/>
          <w:szCs w:val="24"/>
        </w:rPr>
      </w:pPr>
    </w:p>
    <w:p w:rsidR="00FB452C" w:rsidRPr="00904F5A" w:rsidRDefault="00FB452C" w:rsidP="00FB452C">
      <w:pPr>
        <w:pStyle w:val="a7"/>
        <w:rPr>
          <w:rFonts w:ascii="Times New Roman" w:hAnsi="Times New Roman"/>
          <w:sz w:val="24"/>
          <w:szCs w:val="24"/>
        </w:rPr>
      </w:pPr>
      <w:r w:rsidRPr="00904F5A">
        <w:rPr>
          <w:rFonts w:ascii="Times New Roman" w:hAnsi="Times New Roman"/>
          <w:sz w:val="24"/>
          <w:szCs w:val="24"/>
        </w:rPr>
        <w:t xml:space="preserve">Укажите НЕверное утверждение в отношении брокерской деятельности: </w:t>
      </w:r>
    </w:p>
    <w:p w:rsidR="00FB452C" w:rsidRPr="00904F5A" w:rsidRDefault="00312717" w:rsidP="00FB452C">
      <w:pPr>
        <w:pStyle w:val="a7"/>
        <w:rPr>
          <w:rFonts w:ascii="Times New Roman" w:hAnsi="Times New Roman"/>
          <w:sz w:val="24"/>
          <w:szCs w:val="24"/>
        </w:rPr>
      </w:pPr>
      <w:r>
        <w:rPr>
          <w:rFonts w:ascii="Times New Roman" w:hAnsi="Times New Roman"/>
          <w:sz w:val="24"/>
          <w:szCs w:val="24"/>
          <w:lang w:val="en-US"/>
        </w:rPr>
        <w:t>I</w:t>
      </w:r>
      <w:r w:rsidR="00FB452C" w:rsidRPr="00904F5A">
        <w:rPr>
          <w:rFonts w:ascii="Times New Roman" w:hAnsi="Times New Roman"/>
          <w:sz w:val="24"/>
          <w:szCs w:val="24"/>
        </w:rPr>
        <w:t>. Запрещается рекламировать и (или) предлагать неограниченному кругу лиц ценные бумаги эмитентов, не раскрывающих информацию в объеме и порядке, которые предусмотрены законодательством Российской Федерации о ценных бумагах.</w:t>
      </w:r>
    </w:p>
    <w:p w:rsidR="00FB452C" w:rsidRPr="00904F5A" w:rsidRDefault="00312717" w:rsidP="00FB452C">
      <w:pPr>
        <w:pStyle w:val="a7"/>
        <w:rPr>
          <w:rFonts w:ascii="Times New Roman" w:hAnsi="Times New Roman"/>
          <w:sz w:val="24"/>
          <w:szCs w:val="24"/>
        </w:rPr>
      </w:pPr>
      <w:r>
        <w:rPr>
          <w:rFonts w:ascii="Times New Roman" w:hAnsi="Times New Roman"/>
          <w:sz w:val="24"/>
          <w:szCs w:val="24"/>
          <w:lang w:val="en-US"/>
        </w:rPr>
        <w:t>II</w:t>
      </w:r>
      <w:r w:rsidR="00FB452C" w:rsidRPr="00904F5A">
        <w:rPr>
          <w:rFonts w:ascii="Times New Roman" w:hAnsi="Times New Roman"/>
          <w:sz w:val="24"/>
          <w:szCs w:val="24"/>
        </w:rPr>
        <w:t>. Брокер обязан предоставить клиенту по его запросу копию лицензии на осуществление брокерской деятельности.</w:t>
      </w:r>
    </w:p>
    <w:p w:rsidR="00FB452C" w:rsidRPr="00904F5A" w:rsidRDefault="00312717" w:rsidP="00FB452C">
      <w:pPr>
        <w:pStyle w:val="a7"/>
        <w:rPr>
          <w:rFonts w:ascii="Times New Roman" w:hAnsi="Times New Roman"/>
          <w:sz w:val="24"/>
          <w:szCs w:val="24"/>
        </w:rPr>
      </w:pPr>
      <w:r>
        <w:rPr>
          <w:rFonts w:ascii="Times New Roman" w:hAnsi="Times New Roman"/>
          <w:sz w:val="24"/>
          <w:szCs w:val="24"/>
          <w:lang w:val="en-US"/>
        </w:rPr>
        <w:t>III</w:t>
      </w:r>
      <w:r w:rsidR="00FB452C" w:rsidRPr="00904F5A">
        <w:rPr>
          <w:rFonts w:ascii="Times New Roman" w:hAnsi="Times New Roman"/>
          <w:sz w:val="24"/>
          <w:szCs w:val="24"/>
        </w:rPr>
        <w:t>. Брокер при приобретении им ценных бумаг по поручению клиента обязан по требованию клиента предоставить ему сведения, содержащиеся в решении о выпуске этих ценных бумаг и проспекте ценных бумаг.</w:t>
      </w:r>
    </w:p>
    <w:p w:rsidR="00FB452C" w:rsidRPr="00904F5A" w:rsidRDefault="00312717" w:rsidP="00FB452C">
      <w:pPr>
        <w:pStyle w:val="a7"/>
        <w:rPr>
          <w:rFonts w:ascii="Times New Roman" w:hAnsi="Times New Roman"/>
          <w:sz w:val="24"/>
          <w:szCs w:val="24"/>
        </w:rPr>
      </w:pPr>
      <w:r>
        <w:rPr>
          <w:rFonts w:ascii="Times New Roman" w:hAnsi="Times New Roman"/>
          <w:sz w:val="24"/>
          <w:szCs w:val="24"/>
          <w:lang w:val="en-US"/>
        </w:rPr>
        <w:t>IV</w:t>
      </w:r>
      <w:r w:rsidR="00FB452C" w:rsidRPr="00904F5A">
        <w:rPr>
          <w:rFonts w:ascii="Times New Roman" w:hAnsi="Times New Roman"/>
          <w:sz w:val="24"/>
          <w:szCs w:val="24"/>
        </w:rPr>
        <w:t>. Брокер не вправе требовать от клиента плату за предоставленную ему в письменной форме информацию о ценных бумагах.</w:t>
      </w:r>
    </w:p>
    <w:p w:rsidR="00FB452C" w:rsidRDefault="00FB452C" w:rsidP="00FB452C">
      <w:pPr>
        <w:spacing w:after="0" w:line="240" w:lineRule="auto"/>
        <w:rPr>
          <w:rFonts w:ascii="Times New Roman" w:hAnsi="Times New Roman" w:cs="Times New Roman"/>
          <w:sz w:val="24"/>
          <w:szCs w:val="24"/>
        </w:rPr>
      </w:pPr>
    </w:p>
    <w:p w:rsidR="00F14B23" w:rsidRPr="00904F5A" w:rsidRDefault="00F14B23" w:rsidP="00FB452C">
      <w:pPr>
        <w:spacing w:after="0" w:line="240" w:lineRule="auto"/>
        <w:rPr>
          <w:rFonts w:ascii="Times New Roman" w:hAnsi="Times New Roman" w:cs="Times New Roman"/>
          <w:sz w:val="24"/>
          <w:szCs w:val="24"/>
        </w:rPr>
      </w:pPr>
    </w:p>
    <w:p w:rsidR="00FB452C" w:rsidRPr="008E7D7C" w:rsidRDefault="00FB452C" w:rsidP="00FB452C">
      <w:pPr>
        <w:pStyle w:val="Normal1"/>
        <w:rPr>
          <w:snapToGrid w:val="0"/>
          <w:sz w:val="24"/>
          <w:szCs w:val="24"/>
        </w:rPr>
      </w:pPr>
    </w:p>
    <w:p w:rsidR="00FB452C" w:rsidRPr="00904F5A" w:rsidRDefault="00FB452C" w:rsidP="00FB452C">
      <w:pPr>
        <w:spacing w:after="0" w:line="240" w:lineRule="auto"/>
        <w:rPr>
          <w:rFonts w:ascii="Times New Roman" w:hAnsi="Times New Roman" w:cs="Times New Roman"/>
          <w:sz w:val="24"/>
          <w:szCs w:val="24"/>
        </w:rPr>
      </w:pPr>
      <w:r w:rsidRPr="00904F5A">
        <w:rPr>
          <w:rFonts w:ascii="Times New Roman" w:hAnsi="Times New Roman" w:cs="Times New Roman"/>
          <w:sz w:val="24"/>
          <w:szCs w:val="24"/>
        </w:rPr>
        <w:t xml:space="preserve">В отношении прекращенных договоров доверительного управления Управляющий представляет лицу, с которым прекращен такой договор, по его письменному запросу: </w:t>
      </w:r>
    </w:p>
    <w:p w:rsidR="00FB452C" w:rsidRDefault="00FB452C" w:rsidP="00FB452C">
      <w:pPr>
        <w:spacing w:after="0" w:line="240" w:lineRule="auto"/>
        <w:rPr>
          <w:rFonts w:ascii="Times New Roman" w:hAnsi="Times New Roman" w:cs="Times New Roman"/>
          <w:sz w:val="24"/>
          <w:szCs w:val="24"/>
        </w:rPr>
      </w:pPr>
    </w:p>
    <w:p w:rsidR="00F14B23" w:rsidRPr="00904F5A" w:rsidRDefault="00F14B23" w:rsidP="00FB452C">
      <w:pPr>
        <w:spacing w:after="0" w:line="240" w:lineRule="auto"/>
        <w:rPr>
          <w:rFonts w:ascii="Times New Roman" w:hAnsi="Times New Roman" w:cs="Times New Roman"/>
          <w:sz w:val="24"/>
          <w:szCs w:val="24"/>
        </w:rPr>
      </w:pPr>
    </w:p>
    <w:p w:rsidR="00FB452C" w:rsidRPr="00904F5A" w:rsidRDefault="00FB452C" w:rsidP="00FB452C">
      <w:pPr>
        <w:spacing w:after="0" w:line="240" w:lineRule="auto"/>
        <w:rPr>
          <w:rFonts w:ascii="Times New Roman" w:hAnsi="Times New Roman" w:cs="Times New Roman"/>
          <w:sz w:val="24"/>
          <w:szCs w:val="24"/>
        </w:rPr>
      </w:pPr>
      <w:r w:rsidRPr="00904F5A">
        <w:rPr>
          <w:rFonts w:ascii="Times New Roman" w:hAnsi="Times New Roman" w:cs="Times New Roman"/>
          <w:sz w:val="24"/>
          <w:szCs w:val="24"/>
        </w:rPr>
        <w:t>По письменному запросу клиента Управляющий обязан в срок, не превышающий 10 рабочих дней со дня получения запроса, предоставить клиенту информацию</w:t>
      </w:r>
    </w:p>
    <w:p w:rsidR="00FB452C" w:rsidRPr="00904F5A" w:rsidRDefault="00FB452C" w:rsidP="00FB452C">
      <w:pPr>
        <w:spacing w:after="0" w:line="240" w:lineRule="auto"/>
        <w:rPr>
          <w:rFonts w:ascii="Times New Roman" w:hAnsi="Times New Roman" w:cs="Times New Roman"/>
          <w:sz w:val="24"/>
          <w:szCs w:val="24"/>
        </w:rPr>
      </w:pPr>
    </w:p>
    <w:p w:rsidR="00FB452C" w:rsidRPr="00904F5A" w:rsidRDefault="00FB452C" w:rsidP="00FB452C">
      <w:pPr>
        <w:spacing w:after="0" w:line="240" w:lineRule="auto"/>
        <w:rPr>
          <w:rFonts w:ascii="Times New Roman" w:hAnsi="Times New Roman" w:cs="Times New Roman"/>
          <w:sz w:val="24"/>
          <w:szCs w:val="24"/>
        </w:rPr>
      </w:pPr>
      <w:r w:rsidRPr="00904F5A">
        <w:rPr>
          <w:rFonts w:ascii="Times New Roman" w:hAnsi="Times New Roman" w:cs="Times New Roman"/>
          <w:sz w:val="24"/>
          <w:szCs w:val="24"/>
        </w:rPr>
        <w:t>Укажите Неверное утверждение:</w:t>
      </w:r>
    </w:p>
    <w:p w:rsidR="00FB452C" w:rsidRPr="00904F5A" w:rsidRDefault="007559FD" w:rsidP="00FB452C">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en-US"/>
        </w:rPr>
        <w:t>I</w:t>
      </w:r>
      <w:r w:rsidR="00FB452C" w:rsidRPr="00904F5A">
        <w:rPr>
          <w:rFonts w:ascii="Times New Roman" w:hAnsi="Times New Roman" w:cs="Times New Roman"/>
          <w:sz w:val="24"/>
          <w:szCs w:val="24"/>
        </w:rPr>
        <w:t>. Управляющий обязан принять меры по выявлению и контролю конфликта интересов, а также предотвращению его последствий.</w:t>
      </w:r>
    </w:p>
    <w:p w:rsidR="00FB452C" w:rsidRPr="00904F5A" w:rsidRDefault="007559FD" w:rsidP="00FB452C">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en-US"/>
        </w:rPr>
        <w:t>II</w:t>
      </w:r>
      <w:r w:rsidR="00FB452C" w:rsidRPr="00904F5A">
        <w:rPr>
          <w:rFonts w:ascii="Times New Roman" w:hAnsi="Times New Roman" w:cs="Times New Roman"/>
          <w:sz w:val="24"/>
          <w:szCs w:val="24"/>
        </w:rPr>
        <w:t>. В случае если меры, принятые управляющим по предотвращению последствий конфликта интересов не привели к снижению риска причинения ущерба интересам клиента, управляющий обязан уведомить клиента об общем характере и (или) источниках конфликта интересов до начала совершения сделок, связанных с доверительным управлением имуществом клиента.</w:t>
      </w:r>
    </w:p>
    <w:p w:rsidR="00FB452C" w:rsidRPr="00904F5A" w:rsidRDefault="007559FD" w:rsidP="00FB452C">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en-US"/>
        </w:rPr>
        <w:t>III</w:t>
      </w:r>
      <w:r w:rsidR="00FB452C" w:rsidRPr="00904F5A">
        <w:rPr>
          <w:rFonts w:ascii="Times New Roman" w:hAnsi="Times New Roman" w:cs="Times New Roman"/>
          <w:sz w:val="24"/>
          <w:szCs w:val="24"/>
        </w:rPr>
        <w:t>. Управляющий устанавливает правила выявления и контроля конфликта интересов, а также предотвращения его последствий во внутренних документах.</w:t>
      </w:r>
    </w:p>
    <w:p w:rsidR="00FB452C" w:rsidRPr="00904F5A" w:rsidRDefault="007559FD" w:rsidP="00FB452C">
      <w:pPr>
        <w:pStyle w:val="a7"/>
        <w:jc w:val="both"/>
        <w:rPr>
          <w:rFonts w:ascii="Times New Roman" w:hAnsi="Times New Roman"/>
          <w:sz w:val="24"/>
          <w:szCs w:val="24"/>
        </w:rPr>
      </w:pPr>
      <w:r>
        <w:rPr>
          <w:rFonts w:ascii="Times New Roman" w:hAnsi="Times New Roman"/>
          <w:sz w:val="24"/>
          <w:szCs w:val="24"/>
          <w:lang w:val="en-US"/>
        </w:rPr>
        <w:t>IV</w:t>
      </w:r>
      <w:r w:rsidR="00FB452C" w:rsidRPr="00904F5A">
        <w:rPr>
          <w:rFonts w:ascii="Times New Roman" w:hAnsi="Times New Roman"/>
          <w:sz w:val="24"/>
          <w:szCs w:val="24"/>
        </w:rPr>
        <w:t>. В случае, если конфликт интересов управляющего и его клиента или разных клиентов одного управляющего, о котором все стороны не были уведомлены заранее, привел к действиям управляющего, нанесшим ущерб интересам клиента, управляющий обязан возместить только упущенную выгоду, которую клиент мог бы извлечь в случае надлежащего уведомления.</w:t>
      </w:r>
    </w:p>
    <w:p w:rsidR="00FB452C" w:rsidRDefault="00FB452C" w:rsidP="00FB452C">
      <w:pPr>
        <w:spacing w:after="0" w:line="240" w:lineRule="auto"/>
        <w:jc w:val="both"/>
        <w:rPr>
          <w:rFonts w:ascii="Times New Roman" w:hAnsi="Times New Roman" w:cs="Times New Roman"/>
          <w:sz w:val="24"/>
          <w:szCs w:val="24"/>
        </w:rPr>
      </w:pPr>
    </w:p>
    <w:p w:rsidR="00F14B23" w:rsidRPr="00904F5A" w:rsidRDefault="00F14B23" w:rsidP="00FB452C">
      <w:pPr>
        <w:spacing w:after="0" w:line="240" w:lineRule="auto"/>
        <w:jc w:val="both"/>
        <w:rPr>
          <w:rFonts w:ascii="Times New Roman" w:hAnsi="Times New Roman" w:cs="Times New Roman"/>
          <w:sz w:val="24"/>
          <w:szCs w:val="24"/>
        </w:rPr>
      </w:pPr>
    </w:p>
    <w:p w:rsidR="00FB452C" w:rsidRPr="00904F5A" w:rsidRDefault="00FB452C" w:rsidP="00FB452C">
      <w:pPr>
        <w:spacing w:after="0" w:line="240" w:lineRule="auto"/>
        <w:jc w:val="both"/>
        <w:rPr>
          <w:rFonts w:ascii="Times New Roman" w:hAnsi="Times New Roman" w:cs="Times New Roman"/>
          <w:sz w:val="24"/>
          <w:szCs w:val="24"/>
        </w:rPr>
      </w:pPr>
      <w:r w:rsidRPr="00904F5A">
        <w:rPr>
          <w:rFonts w:ascii="Times New Roman" w:hAnsi="Times New Roman" w:cs="Times New Roman"/>
          <w:sz w:val="24"/>
          <w:szCs w:val="24"/>
        </w:rPr>
        <w:t>При соответствии какому требованию юридическое лицо, которое является коммерческой организацией, может быть признано квалифицированным инвестором:</w:t>
      </w:r>
    </w:p>
    <w:p w:rsidR="00FB452C" w:rsidRDefault="00FB452C" w:rsidP="00FB452C">
      <w:pPr>
        <w:spacing w:after="0" w:line="240" w:lineRule="auto"/>
        <w:jc w:val="both"/>
        <w:rPr>
          <w:rFonts w:ascii="Times New Roman" w:hAnsi="Times New Roman" w:cs="Times New Roman"/>
          <w:sz w:val="24"/>
          <w:szCs w:val="24"/>
        </w:rPr>
      </w:pPr>
    </w:p>
    <w:p w:rsidR="00F14B23" w:rsidRPr="00904F5A" w:rsidRDefault="00F14B23" w:rsidP="00FB452C">
      <w:pPr>
        <w:spacing w:after="0" w:line="240" w:lineRule="auto"/>
        <w:jc w:val="both"/>
        <w:rPr>
          <w:rFonts w:ascii="Times New Roman" w:hAnsi="Times New Roman" w:cs="Times New Roman"/>
          <w:sz w:val="24"/>
          <w:szCs w:val="24"/>
        </w:rPr>
      </w:pPr>
    </w:p>
    <w:p w:rsidR="00FB452C" w:rsidRPr="00904F5A" w:rsidRDefault="00FB452C" w:rsidP="00FB452C">
      <w:pPr>
        <w:spacing w:after="0" w:line="240" w:lineRule="auto"/>
        <w:jc w:val="both"/>
        <w:rPr>
          <w:rFonts w:ascii="Times New Roman" w:hAnsi="Times New Roman" w:cs="Times New Roman"/>
          <w:sz w:val="24"/>
          <w:szCs w:val="24"/>
        </w:rPr>
      </w:pPr>
      <w:r w:rsidRPr="00904F5A">
        <w:rPr>
          <w:rFonts w:ascii="Times New Roman" w:hAnsi="Times New Roman" w:cs="Times New Roman"/>
          <w:sz w:val="24"/>
          <w:szCs w:val="24"/>
        </w:rPr>
        <w:t>Лицо, обращающееся с просьбой о признании его квалифицированным инвестором, представляет лицу, осуществляющему признание квалифицированным инвестором:</w:t>
      </w:r>
    </w:p>
    <w:p w:rsidR="00FB452C" w:rsidRPr="008E7D7C" w:rsidRDefault="00FB452C" w:rsidP="00FB452C">
      <w:pPr>
        <w:spacing w:after="0" w:line="240" w:lineRule="auto"/>
        <w:jc w:val="both"/>
        <w:rPr>
          <w:rFonts w:ascii="Times New Roman" w:hAnsi="Times New Roman" w:cs="Times New Roman"/>
          <w:sz w:val="24"/>
          <w:szCs w:val="24"/>
        </w:rPr>
      </w:pPr>
    </w:p>
    <w:p w:rsidR="007559FD" w:rsidRPr="008E7D7C" w:rsidRDefault="007559FD" w:rsidP="00FB452C">
      <w:pPr>
        <w:spacing w:after="0" w:line="240" w:lineRule="auto"/>
        <w:jc w:val="both"/>
        <w:rPr>
          <w:rFonts w:ascii="Times New Roman" w:hAnsi="Times New Roman" w:cs="Times New Roman"/>
          <w:sz w:val="24"/>
          <w:szCs w:val="24"/>
        </w:rPr>
      </w:pPr>
    </w:p>
    <w:p w:rsidR="00FB452C" w:rsidRPr="00904F5A" w:rsidRDefault="00FB452C" w:rsidP="00FB452C">
      <w:pPr>
        <w:pStyle w:val="a7"/>
        <w:rPr>
          <w:rFonts w:ascii="Times New Roman" w:hAnsi="Times New Roman"/>
          <w:sz w:val="24"/>
          <w:szCs w:val="24"/>
        </w:rPr>
      </w:pPr>
      <w:r w:rsidRPr="00904F5A">
        <w:rPr>
          <w:rFonts w:ascii="Times New Roman" w:hAnsi="Times New Roman"/>
          <w:sz w:val="24"/>
          <w:szCs w:val="24"/>
        </w:rPr>
        <w:t>Укажите верные утверждения в отношении исполнения брокером поручений клиентов:</w:t>
      </w:r>
    </w:p>
    <w:p w:rsidR="00FB452C" w:rsidRPr="00904F5A" w:rsidRDefault="00FB452C" w:rsidP="00FB452C">
      <w:pPr>
        <w:pStyle w:val="a7"/>
        <w:rPr>
          <w:rFonts w:ascii="Times New Roman" w:hAnsi="Times New Roman"/>
          <w:sz w:val="24"/>
          <w:szCs w:val="24"/>
        </w:rPr>
      </w:pPr>
      <w:r w:rsidRPr="00904F5A">
        <w:rPr>
          <w:rFonts w:ascii="Times New Roman" w:hAnsi="Times New Roman"/>
          <w:sz w:val="24"/>
          <w:szCs w:val="24"/>
        </w:rPr>
        <w:t>I. Брокер должен выполнять поручения клиентов добросовестно;</w:t>
      </w:r>
    </w:p>
    <w:p w:rsidR="00FB452C" w:rsidRPr="00904F5A" w:rsidRDefault="00FB452C" w:rsidP="00FB452C">
      <w:pPr>
        <w:pStyle w:val="a7"/>
        <w:rPr>
          <w:rFonts w:ascii="Times New Roman" w:hAnsi="Times New Roman"/>
          <w:sz w:val="24"/>
          <w:szCs w:val="24"/>
        </w:rPr>
      </w:pPr>
      <w:r w:rsidRPr="00904F5A">
        <w:rPr>
          <w:rFonts w:ascii="Times New Roman" w:hAnsi="Times New Roman"/>
          <w:sz w:val="24"/>
          <w:szCs w:val="24"/>
        </w:rPr>
        <w:t>II. Брокер должен выполнять поручения клиентов в порядке их поступления;</w:t>
      </w:r>
    </w:p>
    <w:p w:rsidR="00FB452C" w:rsidRPr="00904F5A" w:rsidRDefault="00FB452C" w:rsidP="00FB452C">
      <w:pPr>
        <w:pStyle w:val="a7"/>
        <w:rPr>
          <w:rFonts w:ascii="Times New Roman" w:hAnsi="Times New Roman"/>
          <w:sz w:val="24"/>
          <w:szCs w:val="24"/>
        </w:rPr>
      </w:pPr>
      <w:r w:rsidRPr="00904F5A">
        <w:rPr>
          <w:rFonts w:ascii="Times New Roman" w:hAnsi="Times New Roman"/>
          <w:sz w:val="24"/>
          <w:szCs w:val="24"/>
        </w:rPr>
        <w:t>III. Брокер может самостоятельно устанавливать приоритет исполнения поручений клиентов;</w:t>
      </w:r>
    </w:p>
    <w:p w:rsidR="00FB452C" w:rsidRDefault="00FB452C" w:rsidP="00FB452C">
      <w:pPr>
        <w:pStyle w:val="a7"/>
        <w:rPr>
          <w:rFonts w:ascii="Times New Roman" w:hAnsi="Times New Roman"/>
          <w:sz w:val="24"/>
          <w:szCs w:val="24"/>
        </w:rPr>
      </w:pPr>
      <w:r w:rsidRPr="00904F5A">
        <w:rPr>
          <w:rFonts w:ascii="Times New Roman" w:hAnsi="Times New Roman"/>
          <w:sz w:val="24"/>
          <w:szCs w:val="24"/>
        </w:rPr>
        <w:t>IV. Сделки, осуществляемые по поручению клиентов, во всех случаях подлежат приоритетному исполнению по сравнению с дилерскими операциями самого брокера при совмещении им деятельности брокера и дилера.</w:t>
      </w:r>
    </w:p>
    <w:p w:rsidR="00F14B23" w:rsidRDefault="00F14B23" w:rsidP="00FB452C">
      <w:pPr>
        <w:pStyle w:val="a7"/>
        <w:rPr>
          <w:rFonts w:ascii="Times New Roman" w:hAnsi="Times New Roman"/>
          <w:sz w:val="24"/>
          <w:szCs w:val="24"/>
        </w:rPr>
      </w:pPr>
    </w:p>
    <w:p w:rsidR="00F14B23" w:rsidRPr="00904F5A" w:rsidRDefault="00F14B23" w:rsidP="00FB452C">
      <w:pPr>
        <w:pStyle w:val="a7"/>
        <w:rPr>
          <w:rFonts w:ascii="Times New Roman" w:hAnsi="Times New Roman"/>
          <w:sz w:val="24"/>
          <w:szCs w:val="24"/>
        </w:rPr>
      </w:pPr>
    </w:p>
    <w:p w:rsidR="00FB452C" w:rsidRPr="00904F5A" w:rsidRDefault="00FB452C" w:rsidP="00FB452C">
      <w:pPr>
        <w:pStyle w:val="ConsPlusNormal"/>
        <w:ind w:firstLine="0"/>
        <w:jc w:val="both"/>
        <w:rPr>
          <w:rFonts w:ascii="Times New Roman" w:hAnsi="Times New Roman"/>
          <w:sz w:val="24"/>
          <w:szCs w:val="24"/>
        </w:rPr>
      </w:pPr>
      <w:r w:rsidRPr="00904F5A">
        <w:rPr>
          <w:rFonts w:ascii="Times New Roman" w:hAnsi="Times New Roman"/>
          <w:sz w:val="24"/>
          <w:szCs w:val="24"/>
        </w:rPr>
        <w:t>Форекс-дилер обязан предоставить заверенный им экземпляр рамочного договора, зарегистрированный саморегулируемой организацией в сфере финансового рынка, объединяющей форекс-дилеров, в редакции, действующей на дату, указанную в требовании.</w:t>
      </w:r>
    </w:p>
    <w:p w:rsidR="007559FD" w:rsidRPr="008E7D7C" w:rsidRDefault="007559FD" w:rsidP="00FB452C">
      <w:pPr>
        <w:spacing w:after="0" w:line="240" w:lineRule="auto"/>
        <w:jc w:val="both"/>
        <w:rPr>
          <w:rFonts w:ascii="Times New Roman" w:hAnsi="Times New Roman" w:cs="Times New Roman"/>
          <w:sz w:val="24"/>
          <w:szCs w:val="24"/>
        </w:rPr>
      </w:pPr>
    </w:p>
    <w:p w:rsidR="007559FD" w:rsidRPr="008E7D7C" w:rsidRDefault="007559FD" w:rsidP="00FB452C">
      <w:pPr>
        <w:spacing w:after="0" w:line="240" w:lineRule="auto"/>
        <w:jc w:val="both"/>
        <w:rPr>
          <w:rFonts w:ascii="Times New Roman" w:hAnsi="Times New Roman" w:cs="Times New Roman"/>
          <w:sz w:val="24"/>
          <w:szCs w:val="24"/>
        </w:rPr>
      </w:pPr>
    </w:p>
    <w:p w:rsidR="00FB452C" w:rsidRPr="00904F5A" w:rsidRDefault="00FB452C" w:rsidP="00FB452C">
      <w:pPr>
        <w:spacing w:after="0" w:line="240" w:lineRule="auto"/>
        <w:jc w:val="both"/>
        <w:rPr>
          <w:rFonts w:ascii="Times New Roman" w:hAnsi="Times New Roman" w:cs="Times New Roman"/>
          <w:sz w:val="24"/>
          <w:szCs w:val="24"/>
        </w:rPr>
      </w:pPr>
      <w:r w:rsidRPr="00904F5A">
        <w:rPr>
          <w:rFonts w:ascii="Times New Roman" w:hAnsi="Times New Roman" w:cs="Times New Roman"/>
          <w:sz w:val="24"/>
          <w:szCs w:val="24"/>
        </w:rPr>
        <w:t xml:space="preserve">Перечень рисков, возникающих при заключении, исполнении и прекращении договоров с форекс-дилером, с которыми должно быть ознакомлено физическое лицо, не являющееся индивидуальным предпринимателем, и форма подтверждения их принятия: </w:t>
      </w:r>
    </w:p>
    <w:p w:rsidR="00FB452C" w:rsidRPr="00904F5A" w:rsidRDefault="00FB452C" w:rsidP="00FB452C">
      <w:pPr>
        <w:spacing w:after="0" w:line="240" w:lineRule="auto"/>
        <w:jc w:val="both"/>
        <w:rPr>
          <w:rFonts w:ascii="Times New Roman" w:hAnsi="Times New Roman" w:cs="Times New Roman"/>
          <w:sz w:val="24"/>
          <w:szCs w:val="24"/>
        </w:rPr>
      </w:pPr>
    </w:p>
    <w:p w:rsidR="007559FD" w:rsidRPr="008E7D7C" w:rsidRDefault="007559FD" w:rsidP="00FB452C">
      <w:pPr>
        <w:spacing w:after="0" w:line="240" w:lineRule="auto"/>
        <w:jc w:val="both"/>
        <w:rPr>
          <w:rFonts w:ascii="Times New Roman" w:hAnsi="Times New Roman" w:cs="Times New Roman"/>
          <w:sz w:val="24"/>
          <w:szCs w:val="24"/>
        </w:rPr>
      </w:pPr>
    </w:p>
    <w:p w:rsidR="00FB452C" w:rsidRPr="00904F5A" w:rsidRDefault="00FB452C" w:rsidP="00FB452C">
      <w:pPr>
        <w:spacing w:after="0" w:line="240" w:lineRule="auto"/>
        <w:jc w:val="both"/>
        <w:rPr>
          <w:rFonts w:ascii="Times New Roman" w:hAnsi="Times New Roman" w:cs="Times New Roman"/>
          <w:sz w:val="24"/>
          <w:szCs w:val="24"/>
        </w:rPr>
      </w:pPr>
      <w:r w:rsidRPr="00904F5A">
        <w:rPr>
          <w:rFonts w:ascii="Times New Roman" w:hAnsi="Times New Roman" w:cs="Times New Roman"/>
          <w:sz w:val="24"/>
          <w:szCs w:val="24"/>
        </w:rPr>
        <w:t>Укажите верное утверждение:</w:t>
      </w:r>
    </w:p>
    <w:p w:rsidR="00FB452C" w:rsidRPr="00904F5A" w:rsidRDefault="007559FD" w:rsidP="00FB452C">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en-US"/>
        </w:rPr>
        <w:t>I</w:t>
      </w:r>
      <w:r w:rsidR="00FB452C" w:rsidRPr="00904F5A">
        <w:rPr>
          <w:rFonts w:ascii="Times New Roman" w:hAnsi="Times New Roman" w:cs="Times New Roman"/>
          <w:sz w:val="24"/>
          <w:szCs w:val="24"/>
        </w:rPr>
        <w:t>. Форекс-дилер вправе потребовать за предоставление экземпляра рамочного договора плату;</w:t>
      </w:r>
    </w:p>
    <w:p w:rsidR="00FB452C" w:rsidRPr="00904F5A" w:rsidRDefault="007559FD" w:rsidP="00FB452C">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en-US"/>
        </w:rPr>
        <w:t>II</w:t>
      </w:r>
      <w:r w:rsidR="00FB452C" w:rsidRPr="00904F5A">
        <w:rPr>
          <w:rFonts w:ascii="Times New Roman" w:hAnsi="Times New Roman" w:cs="Times New Roman"/>
          <w:sz w:val="24"/>
          <w:szCs w:val="24"/>
        </w:rPr>
        <w:t>. Форекс-дилер не вправе потребовать за предоставление экземпляра рамочного договора плату;</w:t>
      </w:r>
    </w:p>
    <w:p w:rsidR="00FB452C" w:rsidRPr="00904F5A" w:rsidRDefault="007559FD" w:rsidP="00FB452C">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en-US"/>
        </w:rPr>
        <w:t>III</w:t>
      </w:r>
      <w:r w:rsidR="00FB452C" w:rsidRPr="00904F5A">
        <w:rPr>
          <w:rFonts w:ascii="Times New Roman" w:hAnsi="Times New Roman" w:cs="Times New Roman"/>
          <w:sz w:val="24"/>
          <w:szCs w:val="24"/>
        </w:rPr>
        <w:t>. Форекс-дилер вправе потребовать за предоставление экземпляра рамочного договора плату, не превышающую затрат на его изготовления;</w:t>
      </w:r>
    </w:p>
    <w:p w:rsidR="00FB452C" w:rsidRPr="00904F5A" w:rsidRDefault="007559FD" w:rsidP="00FB452C">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en-US"/>
        </w:rPr>
        <w:t>IV</w:t>
      </w:r>
      <w:r w:rsidR="00FB452C" w:rsidRPr="00904F5A">
        <w:rPr>
          <w:rFonts w:ascii="Times New Roman" w:hAnsi="Times New Roman" w:cs="Times New Roman"/>
          <w:sz w:val="24"/>
          <w:szCs w:val="24"/>
        </w:rPr>
        <w:t>. Форекс-дилер вправе потребовать за предоставление экземпляра рамочного договора плату, установленную стандартом саморегулируемой организации форекс-дилеров.</w:t>
      </w:r>
    </w:p>
    <w:p w:rsidR="00FB452C" w:rsidRDefault="00FB452C" w:rsidP="00FB452C">
      <w:pPr>
        <w:spacing w:after="0" w:line="240" w:lineRule="auto"/>
      </w:pPr>
    </w:p>
    <w:p w:rsidR="001506B7" w:rsidRDefault="001506B7" w:rsidP="001506B7"/>
    <w:p w:rsidR="00657C8D" w:rsidRPr="00904F5A" w:rsidRDefault="00657C8D" w:rsidP="00657C8D">
      <w:pPr>
        <w:pStyle w:val="1"/>
        <w:rPr>
          <w:rFonts w:ascii="Times New Roman" w:hAnsi="Times New Roman" w:cs="Times New Roman"/>
          <w:color w:val="auto"/>
          <w:sz w:val="24"/>
          <w:szCs w:val="24"/>
        </w:rPr>
      </w:pPr>
      <w:bookmarkStart w:id="56" w:name="_Toc436826032"/>
      <w:bookmarkStart w:id="57" w:name="_Toc441052556"/>
      <w:r w:rsidRPr="00904F5A">
        <w:rPr>
          <w:rFonts w:ascii="Times New Roman" w:hAnsi="Times New Roman" w:cs="Times New Roman"/>
          <w:color w:val="auto"/>
          <w:sz w:val="24"/>
          <w:szCs w:val="24"/>
        </w:rPr>
        <w:t>Глава 7. Налогообложение операций с ценными бумагами и производными финансовыми инструментами</w:t>
      </w:r>
      <w:bookmarkEnd w:id="56"/>
      <w:bookmarkEnd w:id="57"/>
    </w:p>
    <w:p w:rsidR="00657C8D" w:rsidRPr="00904F5A" w:rsidRDefault="00657C8D" w:rsidP="00657C8D">
      <w:pPr>
        <w:pStyle w:val="1"/>
        <w:rPr>
          <w:rFonts w:ascii="Times New Roman" w:hAnsi="Times New Roman" w:cs="Times New Roman"/>
          <w:color w:val="auto"/>
          <w:sz w:val="24"/>
          <w:szCs w:val="24"/>
        </w:rPr>
      </w:pPr>
      <w:r w:rsidRPr="00904F5A">
        <w:rPr>
          <w:rFonts w:ascii="Times New Roman" w:hAnsi="Times New Roman" w:cs="Times New Roman"/>
          <w:color w:val="auto"/>
          <w:sz w:val="24"/>
          <w:szCs w:val="24"/>
        </w:rPr>
        <w:t>Тема 7.1 Особенности налогообложения операций с ценными бумагами и производными финансовыми инструментами</w:t>
      </w:r>
    </w:p>
    <w:p w:rsidR="00657C8D" w:rsidRPr="00904F5A" w:rsidRDefault="00657C8D" w:rsidP="00657C8D">
      <w:pPr>
        <w:jc w:val="both"/>
        <w:rPr>
          <w:rFonts w:ascii="Times New Roman" w:hAnsi="Times New Roman" w:cs="Times New Roman"/>
          <w:sz w:val="24"/>
          <w:szCs w:val="24"/>
        </w:rPr>
      </w:pPr>
    </w:p>
    <w:p w:rsidR="00657C8D" w:rsidRPr="00904F5A" w:rsidRDefault="00657C8D" w:rsidP="00657C8D">
      <w:pPr>
        <w:pStyle w:val="a7"/>
        <w:rPr>
          <w:rFonts w:ascii="Times New Roman" w:hAnsi="Times New Roman"/>
          <w:sz w:val="24"/>
          <w:szCs w:val="24"/>
        </w:rPr>
      </w:pPr>
      <w:r w:rsidRPr="00904F5A">
        <w:rPr>
          <w:rFonts w:ascii="Times New Roman" w:hAnsi="Times New Roman"/>
          <w:sz w:val="24"/>
          <w:szCs w:val="24"/>
        </w:rPr>
        <w:t>Профессиональный участник рынка ценных бумаг, осуществляющий брокерскую деятельность, приобрел своему клиенту – физическому лицу акции АО «Х»:</w:t>
      </w:r>
    </w:p>
    <w:p w:rsidR="00657C8D" w:rsidRPr="00904F5A" w:rsidRDefault="00657C8D" w:rsidP="00657C8D">
      <w:pPr>
        <w:pStyle w:val="a7"/>
        <w:rPr>
          <w:rFonts w:ascii="Times New Roman" w:hAnsi="Times New Roman"/>
          <w:sz w:val="24"/>
          <w:szCs w:val="24"/>
        </w:rPr>
      </w:pPr>
      <w:r w:rsidRPr="00904F5A">
        <w:rPr>
          <w:rFonts w:ascii="Times New Roman" w:hAnsi="Times New Roman"/>
          <w:sz w:val="24"/>
          <w:szCs w:val="24"/>
        </w:rPr>
        <w:t>05.06.2016 -10 штук по 100 руб.;</w:t>
      </w:r>
    </w:p>
    <w:p w:rsidR="00657C8D" w:rsidRPr="00904F5A" w:rsidRDefault="00657C8D" w:rsidP="00657C8D">
      <w:pPr>
        <w:pStyle w:val="a7"/>
        <w:rPr>
          <w:rFonts w:ascii="Times New Roman" w:hAnsi="Times New Roman"/>
          <w:sz w:val="24"/>
          <w:szCs w:val="24"/>
        </w:rPr>
      </w:pPr>
      <w:r w:rsidRPr="00904F5A">
        <w:rPr>
          <w:rFonts w:ascii="Times New Roman" w:hAnsi="Times New Roman"/>
          <w:sz w:val="24"/>
          <w:szCs w:val="24"/>
        </w:rPr>
        <w:t>07.06.2016 – 30 штук по 105 руб.;</w:t>
      </w:r>
    </w:p>
    <w:p w:rsidR="00657C8D" w:rsidRPr="00904F5A" w:rsidRDefault="00657C8D" w:rsidP="00657C8D">
      <w:pPr>
        <w:pStyle w:val="a7"/>
        <w:rPr>
          <w:rFonts w:ascii="Times New Roman" w:hAnsi="Times New Roman"/>
          <w:sz w:val="24"/>
          <w:szCs w:val="24"/>
        </w:rPr>
      </w:pPr>
      <w:r w:rsidRPr="00904F5A">
        <w:rPr>
          <w:rFonts w:ascii="Times New Roman" w:hAnsi="Times New Roman"/>
          <w:sz w:val="24"/>
          <w:szCs w:val="24"/>
        </w:rPr>
        <w:t>08.06.2016 – 50 штук по 99 руб.;</w:t>
      </w:r>
    </w:p>
    <w:p w:rsidR="00657C8D" w:rsidRPr="00904F5A" w:rsidRDefault="00657C8D" w:rsidP="00657C8D">
      <w:pPr>
        <w:pStyle w:val="a7"/>
        <w:rPr>
          <w:rFonts w:ascii="Times New Roman" w:hAnsi="Times New Roman"/>
          <w:sz w:val="24"/>
          <w:szCs w:val="24"/>
        </w:rPr>
      </w:pPr>
      <w:r w:rsidRPr="00904F5A">
        <w:rPr>
          <w:rFonts w:ascii="Times New Roman" w:hAnsi="Times New Roman"/>
          <w:sz w:val="24"/>
          <w:szCs w:val="24"/>
        </w:rPr>
        <w:t>09.06.2016 – 20 штук по 106 руб.</w:t>
      </w:r>
    </w:p>
    <w:p w:rsidR="00657C8D" w:rsidRPr="00904F5A" w:rsidRDefault="00657C8D" w:rsidP="00657C8D">
      <w:pPr>
        <w:pStyle w:val="a7"/>
        <w:rPr>
          <w:rFonts w:ascii="Times New Roman" w:hAnsi="Times New Roman"/>
          <w:sz w:val="24"/>
          <w:szCs w:val="24"/>
        </w:rPr>
      </w:pPr>
      <w:r w:rsidRPr="00904F5A">
        <w:rPr>
          <w:rFonts w:ascii="Times New Roman" w:hAnsi="Times New Roman"/>
          <w:sz w:val="24"/>
          <w:szCs w:val="24"/>
        </w:rPr>
        <w:t>10.06.2016 брокер продал по поручению физического лица 50 штук акций АО «Х». В целях исчисления налога на доходы физического лица расходы по операциям с ценными бумагами составят:</w:t>
      </w:r>
    </w:p>
    <w:p w:rsidR="00780432" w:rsidRDefault="00780432" w:rsidP="00657C8D">
      <w:pPr>
        <w:pStyle w:val="a7"/>
        <w:rPr>
          <w:rFonts w:ascii="Times New Roman" w:hAnsi="Times New Roman"/>
          <w:sz w:val="24"/>
          <w:szCs w:val="24"/>
        </w:rPr>
      </w:pPr>
    </w:p>
    <w:p w:rsidR="00657C8D" w:rsidRPr="00904F5A" w:rsidRDefault="00657C8D" w:rsidP="00657C8D">
      <w:pPr>
        <w:pStyle w:val="a7"/>
        <w:rPr>
          <w:rFonts w:ascii="Times New Roman" w:hAnsi="Times New Roman"/>
          <w:sz w:val="24"/>
          <w:szCs w:val="24"/>
        </w:rPr>
      </w:pPr>
      <w:r w:rsidRPr="00904F5A">
        <w:rPr>
          <w:rFonts w:ascii="Times New Roman" w:hAnsi="Times New Roman"/>
          <w:sz w:val="24"/>
          <w:szCs w:val="24"/>
        </w:rPr>
        <w:t xml:space="preserve">Профессиональный участник рынка ценных бумаг, осуществляющий брокерскую деятельность, приобрел своему клиенту </w:t>
      </w:r>
      <w:r>
        <w:rPr>
          <w:rFonts w:ascii="Times New Roman" w:hAnsi="Times New Roman"/>
          <w:sz w:val="24"/>
          <w:szCs w:val="24"/>
        </w:rPr>
        <w:t>– физическому лицу акции АО «Х»</w:t>
      </w:r>
      <w:r w:rsidRPr="00904F5A">
        <w:rPr>
          <w:rFonts w:ascii="Times New Roman" w:hAnsi="Times New Roman"/>
          <w:sz w:val="24"/>
          <w:szCs w:val="24"/>
        </w:rPr>
        <w:t>:</w:t>
      </w:r>
    </w:p>
    <w:p w:rsidR="00657C8D" w:rsidRPr="00904F5A" w:rsidRDefault="00657C8D" w:rsidP="00657C8D">
      <w:pPr>
        <w:pStyle w:val="a7"/>
        <w:rPr>
          <w:rFonts w:ascii="Times New Roman" w:hAnsi="Times New Roman"/>
          <w:sz w:val="24"/>
          <w:szCs w:val="24"/>
        </w:rPr>
      </w:pPr>
      <w:r w:rsidRPr="00904F5A">
        <w:rPr>
          <w:rFonts w:ascii="Times New Roman" w:hAnsi="Times New Roman"/>
          <w:sz w:val="24"/>
          <w:szCs w:val="24"/>
        </w:rPr>
        <w:t>05.06.2016 -10 штук по 100 руб.;</w:t>
      </w:r>
    </w:p>
    <w:p w:rsidR="00657C8D" w:rsidRPr="00904F5A" w:rsidRDefault="00657C8D" w:rsidP="00657C8D">
      <w:pPr>
        <w:pStyle w:val="a7"/>
        <w:rPr>
          <w:rFonts w:ascii="Times New Roman" w:hAnsi="Times New Roman"/>
          <w:sz w:val="24"/>
          <w:szCs w:val="24"/>
        </w:rPr>
      </w:pPr>
      <w:r w:rsidRPr="00904F5A">
        <w:rPr>
          <w:rFonts w:ascii="Times New Roman" w:hAnsi="Times New Roman"/>
          <w:sz w:val="24"/>
          <w:szCs w:val="24"/>
        </w:rPr>
        <w:t>07.06.2016 – 30 штук по 105 руб.;</w:t>
      </w:r>
    </w:p>
    <w:p w:rsidR="00657C8D" w:rsidRPr="00904F5A" w:rsidRDefault="00657C8D" w:rsidP="00657C8D">
      <w:pPr>
        <w:pStyle w:val="a7"/>
        <w:rPr>
          <w:rFonts w:ascii="Times New Roman" w:hAnsi="Times New Roman"/>
          <w:sz w:val="24"/>
          <w:szCs w:val="24"/>
        </w:rPr>
      </w:pPr>
      <w:r w:rsidRPr="00904F5A">
        <w:rPr>
          <w:rFonts w:ascii="Times New Roman" w:hAnsi="Times New Roman"/>
          <w:sz w:val="24"/>
          <w:szCs w:val="24"/>
        </w:rPr>
        <w:t>08.06.2016 – 50 штук по 99 руб.;</w:t>
      </w:r>
    </w:p>
    <w:p w:rsidR="00657C8D" w:rsidRPr="00904F5A" w:rsidRDefault="00657C8D" w:rsidP="00657C8D">
      <w:pPr>
        <w:pStyle w:val="a7"/>
        <w:rPr>
          <w:rFonts w:ascii="Times New Roman" w:hAnsi="Times New Roman"/>
          <w:sz w:val="24"/>
          <w:szCs w:val="24"/>
        </w:rPr>
      </w:pPr>
      <w:r w:rsidRPr="00904F5A">
        <w:rPr>
          <w:rFonts w:ascii="Times New Roman" w:hAnsi="Times New Roman"/>
          <w:sz w:val="24"/>
          <w:szCs w:val="24"/>
        </w:rPr>
        <w:t>09.06.2016 – 20 штук по 106 руб.</w:t>
      </w:r>
    </w:p>
    <w:p w:rsidR="00657C8D" w:rsidRPr="00904F5A" w:rsidRDefault="00657C8D" w:rsidP="00657C8D">
      <w:pPr>
        <w:pStyle w:val="a7"/>
        <w:rPr>
          <w:rFonts w:ascii="Times New Roman" w:hAnsi="Times New Roman"/>
          <w:sz w:val="24"/>
          <w:szCs w:val="24"/>
        </w:rPr>
      </w:pPr>
      <w:r w:rsidRPr="00904F5A">
        <w:rPr>
          <w:rFonts w:ascii="Times New Roman" w:hAnsi="Times New Roman"/>
          <w:sz w:val="24"/>
          <w:szCs w:val="24"/>
        </w:rPr>
        <w:t>10.06.2016 брокер продал по поручению физического лица 50 штук акций АО «Х» по 98 руб. В целях исчисления налога на доходы физиче</w:t>
      </w:r>
      <w:r>
        <w:rPr>
          <w:rFonts w:ascii="Times New Roman" w:hAnsi="Times New Roman"/>
          <w:sz w:val="24"/>
          <w:szCs w:val="24"/>
        </w:rPr>
        <w:t>ского лица финансовый результат</w:t>
      </w:r>
      <w:r w:rsidRPr="00904F5A">
        <w:rPr>
          <w:rFonts w:ascii="Times New Roman" w:hAnsi="Times New Roman"/>
          <w:sz w:val="24"/>
          <w:szCs w:val="24"/>
        </w:rPr>
        <w:t xml:space="preserve"> по операции с ценными бумагами составит:</w:t>
      </w:r>
    </w:p>
    <w:p w:rsidR="00657C8D" w:rsidRDefault="00657C8D" w:rsidP="00657C8D">
      <w:pPr>
        <w:pStyle w:val="a7"/>
        <w:rPr>
          <w:rFonts w:ascii="Times New Roman" w:hAnsi="Times New Roman"/>
          <w:sz w:val="24"/>
          <w:szCs w:val="24"/>
        </w:rPr>
      </w:pPr>
    </w:p>
    <w:p w:rsidR="00F14B23" w:rsidRPr="00904F5A" w:rsidRDefault="00F14B23" w:rsidP="00657C8D">
      <w:pPr>
        <w:pStyle w:val="a7"/>
        <w:rPr>
          <w:rFonts w:ascii="Times New Roman" w:hAnsi="Times New Roman"/>
          <w:sz w:val="24"/>
          <w:szCs w:val="24"/>
        </w:rPr>
      </w:pPr>
    </w:p>
    <w:p w:rsidR="00657C8D" w:rsidRPr="00904F5A" w:rsidRDefault="00657C8D" w:rsidP="00657C8D">
      <w:pPr>
        <w:pStyle w:val="a7"/>
        <w:rPr>
          <w:rFonts w:ascii="Times New Roman" w:hAnsi="Times New Roman"/>
          <w:sz w:val="24"/>
          <w:szCs w:val="24"/>
        </w:rPr>
      </w:pPr>
      <w:r w:rsidRPr="00904F5A">
        <w:rPr>
          <w:rFonts w:ascii="Times New Roman" w:hAnsi="Times New Roman"/>
          <w:sz w:val="24"/>
          <w:szCs w:val="24"/>
        </w:rPr>
        <w:t xml:space="preserve">Профессиональный участник рынка ценных бумаг, осуществляющий брокерскую деятельность, приобрел своему клиенту </w:t>
      </w:r>
      <w:r>
        <w:rPr>
          <w:rFonts w:ascii="Times New Roman" w:hAnsi="Times New Roman"/>
          <w:sz w:val="24"/>
          <w:szCs w:val="24"/>
        </w:rPr>
        <w:t>– физическому лицу акции АО «Х»</w:t>
      </w:r>
      <w:r w:rsidRPr="00904F5A">
        <w:rPr>
          <w:rFonts w:ascii="Times New Roman" w:hAnsi="Times New Roman"/>
          <w:sz w:val="24"/>
          <w:szCs w:val="24"/>
        </w:rPr>
        <w:t>:</w:t>
      </w:r>
    </w:p>
    <w:p w:rsidR="00657C8D" w:rsidRPr="00904F5A" w:rsidRDefault="00657C8D" w:rsidP="00657C8D">
      <w:pPr>
        <w:pStyle w:val="a7"/>
        <w:rPr>
          <w:rFonts w:ascii="Times New Roman" w:hAnsi="Times New Roman"/>
          <w:sz w:val="24"/>
          <w:szCs w:val="24"/>
        </w:rPr>
      </w:pPr>
      <w:r w:rsidRPr="00904F5A">
        <w:rPr>
          <w:rFonts w:ascii="Times New Roman" w:hAnsi="Times New Roman"/>
          <w:sz w:val="24"/>
          <w:szCs w:val="24"/>
        </w:rPr>
        <w:t>05.06.2016 -10 штук по 100 руб.;</w:t>
      </w:r>
    </w:p>
    <w:p w:rsidR="00657C8D" w:rsidRPr="00904F5A" w:rsidRDefault="00657C8D" w:rsidP="00657C8D">
      <w:pPr>
        <w:pStyle w:val="a7"/>
        <w:rPr>
          <w:rFonts w:ascii="Times New Roman" w:hAnsi="Times New Roman"/>
          <w:sz w:val="24"/>
          <w:szCs w:val="24"/>
        </w:rPr>
      </w:pPr>
      <w:r w:rsidRPr="00904F5A">
        <w:rPr>
          <w:rFonts w:ascii="Times New Roman" w:hAnsi="Times New Roman"/>
          <w:sz w:val="24"/>
          <w:szCs w:val="24"/>
        </w:rPr>
        <w:t>07.06.2016 – 30 штук по 105 руб.;</w:t>
      </w:r>
    </w:p>
    <w:p w:rsidR="00657C8D" w:rsidRPr="00904F5A" w:rsidRDefault="00657C8D" w:rsidP="00657C8D">
      <w:pPr>
        <w:pStyle w:val="a7"/>
        <w:rPr>
          <w:rFonts w:ascii="Times New Roman" w:hAnsi="Times New Roman"/>
          <w:sz w:val="24"/>
          <w:szCs w:val="24"/>
        </w:rPr>
      </w:pPr>
      <w:r w:rsidRPr="00904F5A">
        <w:rPr>
          <w:rFonts w:ascii="Times New Roman" w:hAnsi="Times New Roman"/>
          <w:sz w:val="24"/>
          <w:szCs w:val="24"/>
        </w:rPr>
        <w:t>08.06.2016 – 50 штук по 99 руб.;</w:t>
      </w:r>
    </w:p>
    <w:p w:rsidR="00657C8D" w:rsidRPr="00904F5A" w:rsidRDefault="00657C8D" w:rsidP="00657C8D">
      <w:pPr>
        <w:pStyle w:val="a7"/>
        <w:rPr>
          <w:rFonts w:ascii="Times New Roman" w:hAnsi="Times New Roman"/>
          <w:sz w:val="24"/>
          <w:szCs w:val="24"/>
        </w:rPr>
      </w:pPr>
      <w:r w:rsidRPr="00904F5A">
        <w:rPr>
          <w:rFonts w:ascii="Times New Roman" w:hAnsi="Times New Roman"/>
          <w:sz w:val="24"/>
          <w:szCs w:val="24"/>
        </w:rPr>
        <w:t>09.06.2016 – 20 штук по 106 руб.</w:t>
      </w:r>
    </w:p>
    <w:p w:rsidR="00657C8D" w:rsidRPr="00904F5A" w:rsidRDefault="00657C8D" w:rsidP="00657C8D">
      <w:pPr>
        <w:pStyle w:val="a7"/>
        <w:rPr>
          <w:rFonts w:ascii="Times New Roman" w:hAnsi="Times New Roman"/>
          <w:sz w:val="24"/>
          <w:szCs w:val="24"/>
        </w:rPr>
      </w:pPr>
      <w:r w:rsidRPr="00904F5A">
        <w:rPr>
          <w:rFonts w:ascii="Times New Roman" w:hAnsi="Times New Roman"/>
          <w:sz w:val="24"/>
          <w:szCs w:val="24"/>
        </w:rPr>
        <w:t xml:space="preserve">10.06.2016 брокер продал по поручению физического лица 50 штук акций АО «Х» по 98 руб. В целях исчисления налога на доходы </w:t>
      </w:r>
      <w:r>
        <w:rPr>
          <w:rFonts w:ascii="Times New Roman" w:hAnsi="Times New Roman"/>
          <w:sz w:val="24"/>
          <w:szCs w:val="24"/>
        </w:rPr>
        <w:t>физического лица налоговая база</w:t>
      </w:r>
      <w:r w:rsidRPr="00904F5A">
        <w:rPr>
          <w:rFonts w:ascii="Times New Roman" w:hAnsi="Times New Roman"/>
          <w:sz w:val="24"/>
          <w:szCs w:val="24"/>
        </w:rPr>
        <w:t xml:space="preserve"> по операциям с ценными бумагами составит:</w:t>
      </w:r>
    </w:p>
    <w:p w:rsidR="00657C8D" w:rsidRDefault="00657C8D" w:rsidP="00657C8D">
      <w:pPr>
        <w:pStyle w:val="a7"/>
        <w:rPr>
          <w:rFonts w:ascii="Times New Roman" w:hAnsi="Times New Roman"/>
          <w:color w:val="FF0000"/>
          <w:sz w:val="24"/>
          <w:szCs w:val="24"/>
        </w:rPr>
      </w:pPr>
    </w:p>
    <w:p w:rsidR="00F14B23" w:rsidRPr="00F457BE" w:rsidRDefault="00F14B23" w:rsidP="00657C8D">
      <w:pPr>
        <w:pStyle w:val="a7"/>
        <w:rPr>
          <w:rFonts w:ascii="Times New Roman" w:hAnsi="Times New Roman"/>
          <w:color w:val="FF0000"/>
          <w:sz w:val="24"/>
          <w:szCs w:val="24"/>
        </w:rPr>
      </w:pPr>
    </w:p>
    <w:p w:rsidR="00657C8D" w:rsidRPr="002B62B3" w:rsidRDefault="00657C8D" w:rsidP="00657C8D">
      <w:pPr>
        <w:pStyle w:val="a7"/>
        <w:rPr>
          <w:rFonts w:ascii="Times New Roman" w:hAnsi="Times New Roman"/>
          <w:sz w:val="24"/>
          <w:szCs w:val="24"/>
        </w:rPr>
      </w:pPr>
      <w:r w:rsidRPr="002B62B3">
        <w:rPr>
          <w:rFonts w:ascii="Times New Roman" w:hAnsi="Times New Roman"/>
          <w:sz w:val="24"/>
          <w:szCs w:val="24"/>
        </w:rPr>
        <w:t>Профессиональный участник рынка ценных бумаг, осуществляющий деятельность по управлению ценными бумагами, приобрел своему клиенту – физическому лицу государственные облигации:</w:t>
      </w:r>
    </w:p>
    <w:p w:rsidR="00657C8D" w:rsidRPr="002B62B3" w:rsidRDefault="00657C8D" w:rsidP="00657C8D">
      <w:pPr>
        <w:pStyle w:val="a7"/>
        <w:rPr>
          <w:rFonts w:ascii="Times New Roman" w:hAnsi="Times New Roman"/>
          <w:sz w:val="24"/>
          <w:szCs w:val="24"/>
        </w:rPr>
      </w:pPr>
      <w:r w:rsidRPr="002B62B3">
        <w:rPr>
          <w:rFonts w:ascii="Times New Roman" w:hAnsi="Times New Roman"/>
          <w:sz w:val="24"/>
          <w:szCs w:val="24"/>
        </w:rPr>
        <w:t>05.06.2016 -10 штук по 100</w:t>
      </w:r>
      <w:r w:rsidRPr="00605C7E">
        <w:rPr>
          <w:rFonts w:ascii="Times New Roman" w:hAnsi="Times New Roman"/>
          <w:sz w:val="24"/>
          <w:szCs w:val="24"/>
        </w:rPr>
        <w:t>5</w:t>
      </w:r>
      <w:r w:rsidRPr="002B62B3">
        <w:rPr>
          <w:rFonts w:ascii="Times New Roman" w:hAnsi="Times New Roman"/>
          <w:sz w:val="24"/>
          <w:szCs w:val="24"/>
        </w:rPr>
        <w:t xml:space="preserve"> руб.</w:t>
      </w:r>
      <w:r>
        <w:rPr>
          <w:rFonts w:ascii="Times New Roman" w:hAnsi="Times New Roman"/>
          <w:sz w:val="24"/>
          <w:szCs w:val="24"/>
        </w:rPr>
        <w:t xml:space="preserve">, в т. ч. </w:t>
      </w:r>
      <w:r w:rsidRPr="002B62B3">
        <w:rPr>
          <w:rFonts w:ascii="Times New Roman" w:hAnsi="Times New Roman"/>
          <w:sz w:val="24"/>
          <w:szCs w:val="24"/>
        </w:rPr>
        <w:t xml:space="preserve"> НКД </w:t>
      </w:r>
      <w:r>
        <w:rPr>
          <w:rFonts w:ascii="Times New Roman" w:hAnsi="Times New Roman"/>
          <w:sz w:val="24"/>
          <w:szCs w:val="24"/>
        </w:rPr>
        <w:t xml:space="preserve"> </w:t>
      </w:r>
      <w:r w:rsidRPr="002B62B3">
        <w:rPr>
          <w:rFonts w:ascii="Times New Roman" w:hAnsi="Times New Roman"/>
          <w:sz w:val="24"/>
          <w:szCs w:val="24"/>
        </w:rPr>
        <w:t>5 руб.;</w:t>
      </w:r>
    </w:p>
    <w:p w:rsidR="00657C8D" w:rsidRPr="002B62B3" w:rsidRDefault="00657C8D" w:rsidP="00657C8D">
      <w:pPr>
        <w:pStyle w:val="a7"/>
        <w:rPr>
          <w:rFonts w:ascii="Times New Roman" w:hAnsi="Times New Roman"/>
          <w:sz w:val="24"/>
          <w:szCs w:val="24"/>
        </w:rPr>
      </w:pPr>
      <w:r w:rsidRPr="002B62B3">
        <w:rPr>
          <w:rFonts w:ascii="Times New Roman" w:hAnsi="Times New Roman"/>
          <w:sz w:val="24"/>
          <w:szCs w:val="24"/>
        </w:rPr>
        <w:t>07.06.2016 – 30 штук по 105</w:t>
      </w:r>
      <w:r>
        <w:rPr>
          <w:rFonts w:ascii="Times New Roman" w:hAnsi="Times New Roman"/>
          <w:sz w:val="24"/>
          <w:szCs w:val="24"/>
        </w:rPr>
        <w:t>6</w:t>
      </w:r>
      <w:r w:rsidRPr="002B62B3">
        <w:rPr>
          <w:rFonts w:ascii="Times New Roman" w:hAnsi="Times New Roman"/>
          <w:sz w:val="24"/>
          <w:szCs w:val="24"/>
        </w:rPr>
        <w:t xml:space="preserve"> руб.</w:t>
      </w:r>
      <w:r>
        <w:rPr>
          <w:rFonts w:ascii="Times New Roman" w:hAnsi="Times New Roman"/>
          <w:sz w:val="24"/>
          <w:szCs w:val="24"/>
        </w:rPr>
        <w:t>, в т. ч.</w:t>
      </w:r>
      <w:r w:rsidRPr="002B62B3">
        <w:rPr>
          <w:rFonts w:ascii="Times New Roman" w:hAnsi="Times New Roman"/>
          <w:sz w:val="24"/>
          <w:szCs w:val="24"/>
        </w:rPr>
        <w:t xml:space="preserve"> НКД 6 руб.;</w:t>
      </w:r>
    </w:p>
    <w:p w:rsidR="00657C8D" w:rsidRPr="002B62B3" w:rsidRDefault="00657C8D" w:rsidP="00657C8D">
      <w:pPr>
        <w:pStyle w:val="a7"/>
        <w:rPr>
          <w:rFonts w:ascii="Times New Roman" w:hAnsi="Times New Roman"/>
          <w:sz w:val="24"/>
          <w:szCs w:val="24"/>
        </w:rPr>
      </w:pPr>
      <w:r w:rsidRPr="002B62B3">
        <w:rPr>
          <w:rFonts w:ascii="Times New Roman" w:hAnsi="Times New Roman"/>
          <w:sz w:val="24"/>
          <w:szCs w:val="24"/>
        </w:rPr>
        <w:t>08.06.2016 – 50 штук по 99</w:t>
      </w:r>
      <w:r>
        <w:rPr>
          <w:rFonts w:ascii="Times New Roman" w:hAnsi="Times New Roman"/>
          <w:sz w:val="24"/>
          <w:szCs w:val="24"/>
        </w:rPr>
        <w:t>6,5</w:t>
      </w:r>
      <w:r w:rsidRPr="002B62B3">
        <w:rPr>
          <w:rFonts w:ascii="Times New Roman" w:hAnsi="Times New Roman"/>
          <w:sz w:val="24"/>
          <w:szCs w:val="24"/>
        </w:rPr>
        <w:t xml:space="preserve"> руб.</w:t>
      </w:r>
      <w:r>
        <w:rPr>
          <w:rFonts w:ascii="Times New Roman" w:hAnsi="Times New Roman"/>
          <w:sz w:val="24"/>
          <w:szCs w:val="24"/>
        </w:rPr>
        <w:t>, в т. ч.</w:t>
      </w:r>
      <w:r w:rsidRPr="002B62B3">
        <w:rPr>
          <w:rFonts w:ascii="Times New Roman" w:hAnsi="Times New Roman"/>
          <w:sz w:val="24"/>
          <w:szCs w:val="24"/>
        </w:rPr>
        <w:t xml:space="preserve"> НКД 6,5 руб.;</w:t>
      </w:r>
    </w:p>
    <w:p w:rsidR="00657C8D" w:rsidRPr="002B62B3" w:rsidRDefault="00657C8D" w:rsidP="00657C8D">
      <w:pPr>
        <w:pStyle w:val="a7"/>
        <w:rPr>
          <w:rFonts w:ascii="Times New Roman" w:hAnsi="Times New Roman"/>
          <w:sz w:val="24"/>
          <w:szCs w:val="24"/>
        </w:rPr>
      </w:pPr>
      <w:r w:rsidRPr="002B62B3">
        <w:rPr>
          <w:rFonts w:ascii="Times New Roman" w:hAnsi="Times New Roman"/>
          <w:sz w:val="24"/>
          <w:szCs w:val="24"/>
        </w:rPr>
        <w:t>09.06.2016 – 20 штук по 106</w:t>
      </w:r>
      <w:r>
        <w:rPr>
          <w:rFonts w:ascii="Times New Roman" w:hAnsi="Times New Roman"/>
          <w:sz w:val="24"/>
          <w:szCs w:val="24"/>
        </w:rPr>
        <w:t>7</w:t>
      </w:r>
      <w:r w:rsidRPr="002B62B3">
        <w:rPr>
          <w:rFonts w:ascii="Times New Roman" w:hAnsi="Times New Roman"/>
          <w:sz w:val="24"/>
          <w:szCs w:val="24"/>
        </w:rPr>
        <w:t xml:space="preserve"> руб.</w:t>
      </w:r>
      <w:r>
        <w:rPr>
          <w:rFonts w:ascii="Times New Roman" w:hAnsi="Times New Roman"/>
          <w:sz w:val="24"/>
          <w:szCs w:val="24"/>
        </w:rPr>
        <w:t>, в т. ч.</w:t>
      </w:r>
      <w:r w:rsidRPr="002B62B3">
        <w:rPr>
          <w:rFonts w:ascii="Times New Roman" w:hAnsi="Times New Roman"/>
          <w:sz w:val="24"/>
          <w:szCs w:val="24"/>
        </w:rPr>
        <w:t xml:space="preserve"> НКД 7 руб.</w:t>
      </w:r>
    </w:p>
    <w:p w:rsidR="00657C8D" w:rsidRPr="002B62B3" w:rsidRDefault="00657C8D" w:rsidP="00657C8D">
      <w:pPr>
        <w:pStyle w:val="a7"/>
        <w:rPr>
          <w:rFonts w:ascii="Times New Roman" w:hAnsi="Times New Roman"/>
          <w:sz w:val="24"/>
          <w:szCs w:val="24"/>
        </w:rPr>
      </w:pPr>
      <w:r w:rsidRPr="002B62B3">
        <w:rPr>
          <w:rFonts w:ascii="Times New Roman" w:hAnsi="Times New Roman"/>
          <w:sz w:val="24"/>
          <w:szCs w:val="24"/>
        </w:rPr>
        <w:t>10.06.2016 доверительный управляющий продал 50 штук государственных облигаций по 98</w:t>
      </w:r>
      <w:r>
        <w:rPr>
          <w:rFonts w:ascii="Times New Roman" w:hAnsi="Times New Roman"/>
          <w:sz w:val="24"/>
          <w:szCs w:val="24"/>
        </w:rPr>
        <w:t>7,5</w:t>
      </w:r>
      <w:r w:rsidRPr="002B62B3">
        <w:rPr>
          <w:rFonts w:ascii="Times New Roman" w:hAnsi="Times New Roman"/>
          <w:sz w:val="24"/>
          <w:szCs w:val="24"/>
        </w:rPr>
        <w:t xml:space="preserve"> руб.</w:t>
      </w:r>
      <w:r>
        <w:rPr>
          <w:rFonts w:ascii="Times New Roman" w:hAnsi="Times New Roman"/>
          <w:sz w:val="24"/>
          <w:szCs w:val="24"/>
        </w:rPr>
        <w:t xml:space="preserve">, в т. ч. </w:t>
      </w:r>
      <w:r w:rsidRPr="002B62B3">
        <w:rPr>
          <w:rFonts w:ascii="Times New Roman" w:hAnsi="Times New Roman"/>
          <w:sz w:val="24"/>
          <w:szCs w:val="24"/>
        </w:rPr>
        <w:t>НКД 7,5 руб. В целях исчисления налога на доходы физического лица финансовый результат  по операциям с ценными бумагами составит:</w:t>
      </w:r>
    </w:p>
    <w:p w:rsidR="00657C8D" w:rsidRDefault="00657C8D" w:rsidP="00657C8D">
      <w:pPr>
        <w:pStyle w:val="a7"/>
        <w:rPr>
          <w:rFonts w:ascii="Times New Roman" w:hAnsi="Times New Roman"/>
          <w:sz w:val="24"/>
          <w:szCs w:val="24"/>
        </w:rPr>
      </w:pPr>
    </w:p>
    <w:p w:rsidR="00F14B23" w:rsidRPr="00904F5A" w:rsidRDefault="00F14B23" w:rsidP="00657C8D">
      <w:pPr>
        <w:pStyle w:val="a7"/>
        <w:rPr>
          <w:rFonts w:ascii="Times New Roman" w:hAnsi="Times New Roman"/>
          <w:sz w:val="24"/>
          <w:szCs w:val="24"/>
        </w:rPr>
      </w:pPr>
    </w:p>
    <w:p w:rsidR="00657C8D" w:rsidRPr="00DB0B46" w:rsidRDefault="00657C8D" w:rsidP="00657C8D">
      <w:pPr>
        <w:pStyle w:val="a7"/>
        <w:rPr>
          <w:rFonts w:ascii="Times New Roman" w:hAnsi="Times New Roman"/>
          <w:sz w:val="24"/>
          <w:szCs w:val="24"/>
        </w:rPr>
      </w:pPr>
      <w:r w:rsidRPr="00DB0B46">
        <w:rPr>
          <w:rFonts w:ascii="Times New Roman" w:hAnsi="Times New Roman"/>
          <w:sz w:val="24"/>
          <w:szCs w:val="24"/>
        </w:rPr>
        <w:t>Профессиональный участник рынка ценных бумаг, осуществляющий деятельность по управлению ценными бумагами, приобрел своему клиенту – физическому лицу корпоративные облигации:</w:t>
      </w:r>
    </w:p>
    <w:p w:rsidR="00657C8D" w:rsidRPr="00DB0B46" w:rsidRDefault="00657C8D" w:rsidP="00657C8D">
      <w:pPr>
        <w:pStyle w:val="a7"/>
        <w:rPr>
          <w:rFonts w:ascii="Times New Roman" w:hAnsi="Times New Roman"/>
          <w:sz w:val="24"/>
          <w:szCs w:val="24"/>
        </w:rPr>
      </w:pPr>
      <w:r w:rsidRPr="00DB0B46">
        <w:rPr>
          <w:rFonts w:ascii="Times New Roman" w:hAnsi="Times New Roman"/>
          <w:sz w:val="24"/>
          <w:szCs w:val="24"/>
        </w:rPr>
        <w:t>05.06.2016 -10 штук по 100</w:t>
      </w:r>
      <w:r w:rsidRPr="005218ED">
        <w:rPr>
          <w:rFonts w:ascii="Times New Roman" w:hAnsi="Times New Roman"/>
          <w:sz w:val="24"/>
          <w:szCs w:val="24"/>
        </w:rPr>
        <w:t>5</w:t>
      </w:r>
      <w:r w:rsidRPr="00DB0B46">
        <w:rPr>
          <w:rFonts w:ascii="Times New Roman" w:hAnsi="Times New Roman"/>
          <w:sz w:val="24"/>
          <w:szCs w:val="24"/>
        </w:rPr>
        <w:t xml:space="preserve"> руб.</w:t>
      </w:r>
      <w:r>
        <w:rPr>
          <w:rFonts w:ascii="Times New Roman" w:hAnsi="Times New Roman"/>
          <w:sz w:val="24"/>
          <w:szCs w:val="24"/>
        </w:rPr>
        <w:t>, в т. ч.</w:t>
      </w:r>
      <w:r w:rsidRPr="00DB0B46">
        <w:rPr>
          <w:rFonts w:ascii="Times New Roman" w:hAnsi="Times New Roman"/>
          <w:sz w:val="24"/>
          <w:szCs w:val="24"/>
        </w:rPr>
        <w:t xml:space="preserve"> НКД 5 руб.;</w:t>
      </w:r>
    </w:p>
    <w:p w:rsidR="00657C8D" w:rsidRPr="00DB0B46" w:rsidRDefault="00657C8D" w:rsidP="00657C8D">
      <w:pPr>
        <w:pStyle w:val="a7"/>
        <w:rPr>
          <w:rFonts w:ascii="Times New Roman" w:hAnsi="Times New Roman"/>
          <w:sz w:val="24"/>
          <w:szCs w:val="24"/>
        </w:rPr>
      </w:pPr>
      <w:r w:rsidRPr="00DB0B46">
        <w:rPr>
          <w:rFonts w:ascii="Times New Roman" w:hAnsi="Times New Roman"/>
          <w:sz w:val="24"/>
          <w:szCs w:val="24"/>
        </w:rPr>
        <w:t>07.06.2016 – 30 штук по 105</w:t>
      </w:r>
      <w:r>
        <w:rPr>
          <w:rFonts w:ascii="Times New Roman" w:hAnsi="Times New Roman"/>
          <w:sz w:val="24"/>
          <w:szCs w:val="24"/>
        </w:rPr>
        <w:t>6</w:t>
      </w:r>
      <w:r w:rsidRPr="00DB0B46">
        <w:rPr>
          <w:rFonts w:ascii="Times New Roman" w:hAnsi="Times New Roman"/>
          <w:sz w:val="24"/>
          <w:szCs w:val="24"/>
        </w:rPr>
        <w:t xml:space="preserve"> руб.</w:t>
      </w:r>
      <w:r>
        <w:rPr>
          <w:rFonts w:ascii="Times New Roman" w:hAnsi="Times New Roman"/>
          <w:sz w:val="24"/>
          <w:szCs w:val="24"/>
        </w:rPr>
        <w:t>, в т. ч.</w:t>
      </w:r>
      <w:r w:rsidRPr="00DB0B46">
        <w:rPr>
          <w:rFonts w:ascii="Times New Roman" w:hAnsi="Times New Roman"/>
          <w:sz w:val="24"/>
          <w:szCs w:val="24"/>
        </w:rPr>
        <w:t xml:space="preserve"> НКД 6 руб.;</w:t>
      </w:r>
    </w:p>
    <w:p w:rsidR="00657C8D" w:rsidRPr="00DB0B46" w:rsidRDefault="00657C8D" w:rsidP="00657C8D">
      <w:pPr>
        <w:pStyle w:val="a7"/>
        <w:rPr>
          <w:rFonts w:ascii="Times New Roman" w:hAnsi="Times New Roman"/>
          <w:sz w:val="24"/>
          <w:szCs w:val="24"/>
        </w:rPr>
      </w:pPr>
      <w:r w:rsidRPr="00DB0B46">
        <w:rPr>
          <w:rFonts w:ascii="Times New Roman" w:hAnsi="Times New Roman"/>
          <w:sz w:val="24"/>
          <w:szCs w:val="24"/>
        </w:rPr>
        <w:t>08.06.2016 – 50 штук по 99</w:t>
      </w:r>
      <w:r>
        <w:rPr>
          <w:rFonts w:ascii="Times New Roman" w:hAnsi="Times New Roman"/>
          <w:sz w:val="24"/>
          <w:szCs w:val="24"/>
        </w:rPr>
        <w:t>6,5</w:t>
      </w:r>
      <w:r w:rsidRPr="00DB0B46">
        <w:rPr>
          <w:rFonts w:ascii="Times New Roman" w:hAnsi="Times New Roman"/>
          <w:sz w:val="24"/>
          <w:szCs w:val="24"/>
        </w:rPr>
        <w:t xml:space="preserve"> руб.</w:t>
      </w:r>
      <w:r>
        <w:rPr>
          <w:rFonts w:ascii="Times New Roman" w:hAnsi="Times New Roman"/>
          <w:sz w:val="24"/>
          <w:szCs w:val="24"/>
        </w:rPr>
        <w:t>, в т. ч.</w:t>
      </w:r>
      <w:r w:rsidRPr="00DB0B46">
        <w:rPr>
          <w:rFonts w:ascii="Times New Roman" w:hAnsi="Times New Roman"/>
          <w:sz w:val="24"/>
          <w:szCs w:val="24"/>
        </w:rPr>
        <w:t xml:space="preserve"> НКД 6,5 руб.;</w:t>
      </w:r>
    </w:p>
    <w:p w:rsidR="00657C8D" w:rsidRPr="00DB0B46" w:rsidRDefault="00657C8D" w:rsidP="00657C8D">
      <w:pPr>
        <w:pStyle w:val="a7"/>
        <w:rPr>
          <w:rFonts w:ascii="Times New Roman" w:hAnsi="Times New Roman"/>
          <w:sz w:val="24"/>
          <w:szCs w:val="24"/>
        </w:rPr>
      </w:pPr>
      <w:r w:rsidRPr="00DB0B46">
        <w:rPr>
          <w:rFonts w:ascii="Times New Roman" w:hAnsi="Times New Roman"/>
          <w:sz w:val="24"/>
          <w:szCs w:val="24"/>
        </w:rPr>
        <w:t>09.06.2016 – 20 штук по 106</w:t>
      </w:r>
      <w:r>
        <w:rPr>
          <w:rFonts w:ascii="Times New Roman" w:hAnsi="Times New Roman"/>
          <w:sz w:val="24"/>
          <w:szCs w:val="24"/>
        </w:rPr>
        <w:t>7</w:t>
      </w:r>
      <w:r w:rsidRPr="00DB0B46">
        <w:rPr>
          <w:rFonts w:ascii="Times New Roman" w:hAnsi="Times New Roman"/>
          <w:sz w:val="24"/>
          <w:szCs w:val="24"/>
        </w:rPr>
        <w:t xml:space="preserve"> руб.</w:t>
      </w:r>
      <w:r>
        <w:rPr>
          <w:rFonts w:ascii="Times New Roman" w:hAnsi="Times New Roman"/>
          <w:sz w:val="24"/>
          <w:szCs w:val="24"/>
        </w:rPr>
        <w:t>, в т. ч.</w:t>
      </w:r>
      <w:r w:rsidRPr="00DB0B46">
        <w:rPr>
          <w:rFonts w:ascii="Times New Roman" w:hAnsi="Times New Roman"/>
          <w:sz w:val="24"/>
          <w:szCs w:val="24"/>
        </w:rPr>
        <w:t xml:space="preserve"> НКД 7 руб.</w:t>
      </w:r>
    </w:p>
    <w:p w:rsidR="00657C8D" w:rsidRPr="00DB0B46" w:rsidRDefault="00657C8D" w:rsidP="00657C8D">
      <w:pPr>
        <w:pStyle w:val="a7"/>
        <w:rPr>
          <w:rFonts w:ascii="Times New Roman" w:hAnsi="Times New Roman"/>
          <w:sz w:val="24"/>
          <w:szCs w:val="24"/>
        </w:rPr>
      </w:pPr>
      <w:r w:rsidRPr="00DB0B46">
        <w:rPr>
          <w:rFonts w:ascii="Times New Roman" w:hAnsi="Times New Roman"/>
          <w:sz w:val="24"/>
          <w:szCs w:val="24"/>
        </w:rPr>
        <w:t>10.06.2016 доверительный управляющий продал 50 штук корп</w:t>
      </w:r>
      <w:r>
        <w:rPr>
          <w:rFonts w:ascii="Times New Roman" w:hAnsi="Times New Roman"/>
          <w:sz w:val="24"/>
          <w:szCs w:val="24"/>
        </w:rPr>
        <w:t xml:space="preserve">оративных облигаций по 987,5 руб., в т. ч. </w:t>
      </w:r>
      <w:r w:rsidRPr="00DB0B46">
        <w:rPr>
          <w:rFonts w:ascii="Times New Roman" w:hAnsi="Times New Roman"/>
          <w:sz w:val="24"/>
          <w:szCs w:val="24"/>
        </w:rPr>
        <w:t>НКД 7,5 руб. В целях исчисления налога на доходы физического лица финансовый результат по операциям с ценными бумагами составит:</w:t>
      </w:r>
    </w:p>
    <w:p w:rsidR="00F14B23" w:rsidRPr="00605C7E" w:rsidRDefault="00F14B23" w:rsidP="00657C8D">
      <w:pPr>
        <w:pStyle w:val="a7"/>
        <w:rPr>
          <w:rFonts w:ascii="Times New Roman" w:hAnsi="Times New Roman"/>
          <w:color w:val="1F497D" w:themeColor="text2"/>
          <w:sz w:val="24"/>
          <w:szCs w:val="24"/>
        </w:rPr>
      </w:pPr>
    </w:p>
    <w:p w:rsidR="00657C8D" w:rsidRPr="00904F5A" w:rsidRDefault="00657C8D" w:rsidP="00657C8D">
      <w:pPr>
        <w:pStyle w:val="a7"/>
        <w:rPr>
          <w:rFonts w:ascii="Times New Roman" w:hAnsi="Times New Roman"/>
          <w:sz w:val="24"/>
          <w:szCs w:val="24"/>
        </w:rPr>
      </w:pPr>
      <w:r w:rsidRPr="00904F5A">
        <w:rPr>
          <w:rFonts w:ascii="Times New Roman" w:hAnsi="Times New Roman"/>
          <w:sz w:val="24"/>
          <w:szCs w:val="24"/>
        </w:rPr>
        <w:t>К расходам по операциям с финансовыми инструментами срочных сделок в целях исчисления налога на доходы физических лиц относятся:</w:t>
      </w:r>
    </w:p>
    <w:p w:rsidR="00F14B23" w:rsidRPr="00904F5A" w:rsidRDefault="00F14B23" w:rsidP="00657C8D">
      <w:pPr>
        <w:pStyle w:val="a7"/>
        <w:rPr>
          <w:rFonts w:ascii="Times New Roman" w:hAnsi="Times New Roman"/>
          <w:sz w:val="24"/>
          <w:szCs w:val="24"/>
        </w:rPr>
      </w:pPr>
    </w:p>
    <w:p w:rsidR="00657C8D" w:rsidRPr="00904F5A" w:rsidRDefault="00657C8D" w:rsidP="00657C8D">
      <w:pPr>
        <w:pStyle w:val="a7"/>
        <w:rPr>
          <w:rFonts w:ascii="Times New Roman" w:hAnsi="Times New Roman"/>
          <w:sz w:val="24"/>
          <w:szCs w:val="24"/>
        </w:rPr>
      </w:pPr>
      <w:r w:rsidRPr="00904F5A">
        <w:rPr>
          <w:rFonts w:ascii="Times New Roman" w:hAnsi="Times New Roman"/>
          <w:sz w:val="24"/>
          <w:szCs w:val="24"/>
        </w:rPr>
        <w:t>В целях исчисления налога на доходы физических лиц отнесение финансовых инструментов срочных сделок к обращающимся и не обращающимся на организованном рынке ценных бумаг осуществляется на дату:</w:t>
      </w:r>
    </w:p>
    <w:p w:rsidR="00657C8D" w:rsidRDefault="00657C8D" w:rsidP="00657C8D">
      <w:pPr>
        <w:pStyle w:val="a7"/>
        <w:rPr>
          <w:rFonts w:ascii="Times New Roman" w:hAnsi="Times New Roman"/>
          <w:sz w:val="24"/>
          <w:szCs w:val="24"/>
        </w:rPr>
      </w:pPr>
    </w:p>
    <w:p w:rsidR="00F14B23" w:rsidRPr="00904F5A" w:rsidRDefault="00F14B23" w:rsidP="00657C8D">
      <w:pPr>
        <w:pStyle w:val="a7"/>
        <w:rPr>
          <w:rFonts w:ascii="Times New Roman" w:hAnsi="Times New Roman"/>
          <w:sz w:val="24"/>
          <w:szCs w:val="24"/>
        </w:rPr>
      </w:pPr>
    </w:p>
    <w:p w:rsidR="00657C8D" w:rsidRPr="00904F5A" w:rsidRDefault="00657C8D" w:rsidP="00657C8D">
      <w:pPr>
        <w:pStyle w:val="a7"/>
        <w:rPr>
          <w:rFonts w:ascii="Times New Roman" w:hAnsi="Times New Roman"/>
          <w:sz w:val="24"/>
          <w:szCs w:val="24"/>
        </w:rPr>
      </w:pPr>
      <w:r w:rsidRPr="00904F5A">
        <w:rPr>
          <w:rFonts w:ascii="Times New Roman" w:hAnsi="Times New Roman"/>
          <w:sz w:val="24"/>
          <w:szCs w:val="24"/>
        </w:rPr>
        <w:t>В целях исчисления налога на доходы физических лиц при определении финансового результата по операциям с облигациями субъектов Российской Федерации доходы от купли-продажи (погашения) учитываются:</w:t>
      </w:r>
    </w:p>
    <w:p w:rsidR="00657C8D" w:rsidRDefault="00657C8D" w:rsidP="00657C8D">
      <w:pPr>
        <w:pStyle w:val="a7"/>
        <w:rPr>
          <w:rFonts w:ascii="Times New Roman" w:hAnsi="Times New Roman"/>
          <w:sz w:val="24"/>
          <w:szCs w:val="24"/>
        </w:rPr>
      </w:pPr>
    </w:p>
    <w:p w:rsidR="00F14B23" w:rsidRDefault="00F14B23" w:rsidP="00657C8D">
      <w:pPr>
        <w:pStyle w:val="a7"/>
        <w:rPr>
          <w:rFonts w:ascii="Times New Roman" w:hAnsi="Times New Roman"/>
          <w:sz w:val="24"/>
          <w:szCs w:val="24"/>
        </w:rPr>
      </w:pPr>
    </w:p>
    <w:p w:rsidR="00657C8D" w:rsidRPr="00904F5A" w:rsidRDefault="00657C8D" w:rsidP="00657C8D">
      <w:pPr>
        <w:pStyle w:val="a7"/>
        <w:rPr>
          <w:rFonts w:ascii="Times New Roman" w:hAnsi="Times New Roman"/>
          <w:sz w:val="24"/>
          <w:szCs w:val="24"/>
        </w:rPr>
      </w:pPr>
      <w:r w:rsidRPr="00904F5A">
        <w:rPr>
          <w:rFonts w:ascii="Times New Roman" w:hAnsi="Times New Roman"/>
          <w:sz w:val="24"/>
          <w:szCs w:val="24"/>
        </w:rPr>
        <w:t>В целях исчисления налога на доходы физических лиц по ценным бумагам, в отношении которых предусмотрено частичное погашение номинальной стоимости расходами при частичном погашении признается:</w:t>
      </w:r>
    </w:p>
    <w:p w:rsidR="00657C8D" w:rsidRDefault="00657C8D" w:rsidP="00657C8D">
      <w:pPr>
        <w:pStyle w:val="a7"/>
        <w:rPr>
          <w:rFonts w:ascii="Times New Roman" w:hAnsi="Times New Roman"/>
          <w:sz w:val="24"/>
          <w:szCs w:val="24"/>
        </w:rPr>
      </w:pPr>
    </w:p>
    <w:p w:rsidR="00F14B23" w:rsidRDefault="00F14B23" w:rsidP="00657C8D">
      <w:pPr>
        <w:pStyle w:val="a7"/>
        <w:rPr>
          <w:rFonts w:ascii="Times New Roman" w:hAnsi="Times New Roman"/>
          <w:sz w:val="24"/>
          <w:szCs w:val="24"/>
        </w:rPr>
      </w:pPr>
    </w:p>
    <w:p w:rsidR="00657C8D" w:rsidRPr="00904F5A" w:rsidRDefault="00657C8D" w:rsidP="00657C8D">
      <w:pPr>
        <w:pStyle w:val="a7"/>
        <w:rPr>
          <w:rFonts w:ascii="Times New Roman" w:hAnsi="Times New Roman"/>
          <w:sz w:val="24"/>
          <w:szCs w:val="24"/>
        </w:rPr>
      </w:pPr>
      <w:r w:rsidRPr="00904F5A">
        <w:rPr>
          <w:rFonts w:ascii="Times New Roman" w:hAnsi="Times New Roman"/>
          <w:sz w:val="24"/>
          <w:szCs w:val="24"/>
        </w:rPr>
        <w:t>В целях исчисления налога на доходы физических лиц налоговой базой по операциям с ценными бумагами признается:</w:t>
      </w:r>
    </w:p>
    <w:p w:rsidR="00657C8D" w:rsidRDefault="00657C8D" w:rsidP="00657C8D">
      <w:pPr>
        <w:pStyle w:val="a7"/>
        <w:rPr>
          <w:rFonts w:ascii="Times New Roman" w:hAnsi="Times New Roman"/>
          <w:sz w:val="24"/>
          <w:szCs w:val="24"/>
        </w:rPr>
      </w:pPr>
    </w:p>
    <w:p w:rsidR="00F14B23" w:rsidRPr="00904F5A" w:rsidRDefault="00F14B23" w:rsidP="00657C8D">
      <w:pPr>
        <w:pStyle w:val="a7"/>
        <w:rPr>
          <w:rFonts w:ascii="Times New Roman" w:hAnsi="Times New Roman"/>
          <w:sz w:val="24"/>
          <w:szCs w:val="24"/>
        </w:rPr>
      </w:pPr>
    </w:p>
    <w:p w:rsidR="00657C8D" w:rsidRPr="00904F5A" w:rsidRDefault="00657C8D" w:rsidP="00657C8D">
      <w:pPr>
        <w:pStyle w:val="a7"/>
        <w:rPr>
          <w:rFonts w:ascii="Times New Roman" w:hAnsi="Times New Roman"/>
          <w:sz w:val="24"/>
          <w:szCs w:val="24"/>
        </w:rPr>
      </w:pPr>
      <w:r w:rsidRPr="00904F5A">
        <w:rPr>
          <w:rFonts w:ascii="Times New Roman" w:hAnsi="Times New Roman"/>
          <w:sz w:val="24"/>
          <w:szCs w:val="24"/>
        </w:rPr>
        <w:t>В целях исчисления налога на прибыль по собственным операциям профессиональных участников рынка ценных бумаг под открытием короткой позиции по ценной бумаге понимается:</w:t>
      </w:r>
    </w:p>
    <w:p w:rsidR="00657C8D" w:rsidRDefault="00657C8D" w:rsidP="00657C8D">
      <w:pPr>
        <w:pStyle w:val="a7"/>
        <w:rPr>
          <w:rFonts w:ascii="Times New Roman" w:hAnsi="Times New Roman"/>
          <w:sz w:val="24"/>
          <w:szCs w:val="24"/>
        </w:rPr>
      </w:pPr>
    </w:p>
    <w:p w:rsidR="00F14B23" w:rsidRPr="00904F5A" w:rsidRDefault="00F14B23" w:rsidP="00657C8D">
      <w:pPr>
        <w:pStyle w:val="a7"/>
        <w:rPr>
          <w:rFonts w:ascii="Times New Roman" w:hAnsi="Times New Roman"/>
          <w:sz w:val="24"/>
          <w:szCs w:val="24"/>
        </w:rPr>
      </w:pPr>
    </w:p>
    <w:p w:rsidR="00657C8D" w:rsidRPr="00904F5A" w:rsidRDefault="00657C8D" w:rsidP="00657C8D">
      <w:pPr>
        <w:pStyle w:val="a7"/>
        <w:rPr>
          <w:rFonts w:ascii="Times New Roman" w:hAnsi="Times New Roman"/>
          <w:sz w:val="24"/>
          <w:szCs w:val="24"/>
        </w:rPr>
      </w:pPr>
      <w:r w:rsidRPr="00904F5A">
        <w:rPr>
          <w:rFonts w:ascii="Times New Roman" w:hAnsi="Times New Roman"/>
          <w:sz w:val="24"/>
          <w:szCs w:val="24"/>
        </w:rPr>
        <w:t>В целях исчисления налога на прибыль по собственным операциям профессиональных участников рынка ценных бумаг последовательность закрытия коротких позиций по ценным бумагам определяется следующим методом:</w:t>
      </w:r>
    </w:p>
    <w:p w:rsidR="00F14B23" w:rsidRPr="00904F5A" w:rsidRDefault="00F14B23" w:rsidP="00657C8D">
      <w:pPr>
        <w:pStyle w:val="a7"/>
        <w:rPr>
          <w:rFonts w:ascii="Times New Roman" w:hAnsi="Times New Roman"/>
          <w:sz w:val="24"/>
          <w:szCs w:val="24"/>
        </w:rPr>
      </w:pPr>
    </w:p>
    <w:p w:rsidR="00657C8D" w:rsidRPr="00904F5A" w:rsidRDefault="00657C8D" w:rsidP="00657C8D">
      <w:pPr>
        <w:pStyle w:val="a7"/>
        <w:rPr>
          <w:rFonts w:ascii="Times New Roman" w:hAnsi="Times New Roman"/>
          <w:sz w:val="24"/>
          <w:szCs w:val="24"/>
        </w:rPr>
      </w:pPr>
      <w:r w:rsidRPr="00904F5A">
        <w:rPr>
          <w:rFonts w:ascii="Times New Roman" w:hAnsi="Times New Roman"/>
          <w:sz w:val="24"/>
          <w:szCs w:val="24"/>
        </w:rPr>
        <w:t>В целях исчисления налога на прибыль по собственным операциям профессиональных участников рынка ценных бумаг датой совершения сделки с обращающимися ценными бумагами признается:</w:t>
      </w:r>
    </w:p>
    <w:p w:rsidR="00657C8D" w:rsidRPr="008E7D7C" w:rsidRDefault="00657C8D" w:rsidP="00657C8D">
      <w:pPr>
        <w:pStyle w:val="a7"/>
        <w:rPr>
          <w:rFonts w:ascii="Times New Roman" w:hAnsi="Times New Roman"/>
          <w:sz w:val="24"/>
          <w:szCs w:val="24"/>
        </w:rPr>
      </w:pPr>
    </w:p>
    <w:p w:rsidR="00657C8D" w:rsidRPr="00DB0B46" w:rsidRDefault="00657C8D" w:rsidP="00657C8D">
      <w:pPr>
        <w:pStyle w:val="a7"/>
        <w:rPr>
          <w:rFonts w:ascii="Times New Roman" w:hAnsi="Times New Roman"/>
          <w:sz w:val="24"/>
          <w:szCs w:val="24"/>
        </w:rPr>
      </w:pPr>
      <w:r w:rsidRPr="00DB0B46">
        <w:rPr>
          <w:rFonts w:ascii="Times New Roman" w:hAnsi="Times New Roman"/>
          <w:sz w:val="24"/>
          <w:szCs w:val="24"/>
        </w:rPr>
        <w:t>Профессиональный участник рынка ценных бумаг, осуществляющий дилерскую деятельность, приобрел на бирже корпоративные облигации Х:</w:t>
      </w:r>
    </w:p>
    <w:p w:rsidR="00657C8D" w:rsidRPr="00DB0B46" w:rsidRDefault="00657C8D" w:rsidP="00657C8D">
      <w:pPr>
        <w:pStyle w:val="a7"/>
        <w:rPr>
          <w:rFonts w:ascii="Times New Roman" w:hAnsi="Times New Roman"/>
          <w:sz w:val="24"/>
          <w:szCs w:val="24"/>
        </w:rPr>
      </w:pPr>
      <w:r w:rsidRPr="00DB0B46">
        <w:rPr>
          <w:rFonts w:ascii="Times New Roman" w:hAnsi="Times New Roman"/>
          <w:sz w:val="24"/>
          <w:szCs w:val="24"/>
        </w:rPr>
        <w:t>11.07.2016 – 12 штук по 90</w:t>
      </w:r>
      <w:r>
        <w:rPr>
          <w:rFonts w:ascii="Times New Roman" w:hAnsi="Times New Roman"/>
          <w:sz w:val="24"/>
          <w:szCs w:val="24"/>
        </w:rPr>
        <w:t>2</w:t>
      </w:r>
      <w:r w:rsidRPr="00DB0B46">
        <w:rPr>
          <w:rFonts w:ascii="Times New Roman" w:hAnsi="Times New Roman"/>
          <w:sz w:val="24"/>
          <w:szCs w:val="24"/>
        </w:rPr>
        <w:t xml:space="preserve"> руб.</w:t>
      </w:r>
      <w:r>
        <w:rPr>
          <w:rFonts w:ascii="Times New Roman" w:hAnsi="Times New Roman"/>
          <w:sz w:val="24"/>
          <w:szCs w:val="24"/>
        </w:rPr>
        <w:t xml:space="preserve">, в т.ч. </w:t>
      </w:r>
      <w:r w:rsidRPr="00DB0B46">
        <w:rPr>
          <w:rFonts w:ascii="Times New Roman" w:hAnsi="Times New Roman"/>
          <w:sz w:val="24"/>
          <w:szCs w:val="24"/>
        </w:rPr>
        <w:t>НКД 2 руб.</w:t>
      </w:r>
    </w:p>
    <w:p w:rsidR="00657C8D" w:rsidRPr="00DB0B46" w:rsidRDefault="00657C8D" w:rsidP="00657C8D">
      <w:pPr>
        <w:pStyle w:val="a7"/>
        <w:rPr>
          <w:rFonts w:ascii="Times New Roman" w:hAnsi="Times New Roman"/>
          <w:sz w:val="24"/>
          <w:szCs w:val="24"/>
        </w:rPr>
      </w:pPr>
      <w:r w:rsidRPr="00DB0B46">
        <w:rPr>
          <w:rFonts w:ascii="Times New Roman" w:hAnsi="Times New Roman"/>
          <w:sz w:val="24"/>
          <w:szCs w:val="24"/>
        </w:rPr>
        <w:t>13.07.2016 профессиональным участником рынка ценных бумаг было продано на бирже 12 штук Х по 93</w:t>
      </w:r>
      <w:r>
        <w:rPr>
          <w:rFonts w:ascii="Times New Roman" w:hAnsi="Times New Roman"/>
          <w:sz w:val="24"/>
          <w:szCs w:val="24"/>
        </w:rPr>
        <w:t>2,2</w:t>
      </w:r>
      <w:r w:rsidRPr="00DB0B46">
        <w:rPr>
          <w:rFonts w:ascii="Times New Roman" w:hAnsi="Times New Roman"/>
          <w:sz w:val="24"/>
          <w:szCs w:val="24"/>
        </w:rPr>
        <w:t xml:space="preserve"> руб.</w:t>
      </w:r>
      <w:r>
        <w:rPr>
          <w:rFonts w:ascii="Times New Roman" w:hAnsi="Times New Roman"/>
          <w:sz w:val="24"/>
          <w:szCs w:val="24"/>
        </w:rPr>
        <w:t>, в т. ч.</w:t>
      </w:r>
      <w:r w:rsidRPr="00DB0B46">
        <w:rPr>
          <w:rFonts w:ascii="Times New Roman" w:hAnsi="Times New Roman"/>
          <w:sz w:val="24"/>
          <w:szCs w:val="24"/>
        </w:rPr>
        <w:t xml:space="preserve"> НКД 2,2 руб.</w:t>
      </w:r>
    </w:p>
    <w:p w:rsidR="00657C8D" w:rsidRPr="00DB0B46" w:rsidRDefault="00657C8D" w:rsidP="00657C8D">
      <w:pPr>
        <w:pStyle w:val="a7"/>
        <w:rPr>
          <w:rFonts w:ascii="Times New Roman" w:hAnsi="Times New Roman"/>
          <w:sz w:val="24"/>
          <w:szCs w:val="24"/>
        </w:rPr>
      </w:pPr>
      <w:r w:rsidRPr="00DB0B46">
        <w:rPr>
          <w:rFonts w:ascii="Times New Roman" w:hAnsi="Times New Roman"/>
          <w:sz w:val="24"/>
          <w:szCs w:val="24"/>
        </w:rPr>
        <w:t>В целях формирования налоговой базы по налогу на прибыль по собственным операциям профессионального участника ценных бумаг определите расходы и доходы от операций по реализации ценных бумаг.</w:t>
      </w:r>
    </w:p>
    <w:p w:rsidR="00F14B23" w:rsidRPr="00904F5A" w:rsidRDefault="00F14B23" w:rsidP="00657C8D">
      <w:pPr>
        <w:pStyle w:val="a7"/>
        <w:rPr>
          <w:rFonts w:ascii="Times New Roman" w:hAnsi="Times New Roman"/>
          <w:sz w:val="24"/>
          <w:szCs w:val="24"/>
        </w:rPr>
      </w:pPr>
    </w:p>
    <w:p w:rsidR="00657C8D" w:rsidRPr="001016AC" w:rsidRDefault="00657C8D" w:rsidP="00657C8D">
      <w:pPr>
        <w:pStyle w:val="a7"/>
        <w:rPr>
          <w:rFonts w:ascii="Times New Roman" w:hAnsi="Times New Roman"/>
          <w:sz w:val="24"/>
          <w:szCs w:val="24"/>
        </w:rPr>
      </w:pPr>
      <w:r w:rsidRPr="001016AC">
        <w:rPr>
          <w:rFonts w:ascii="Times New Roman" w:hAnsi="Times New Roman"/>
          <w:sz w:val="24"/>
          <w:szCs w:val="24"/>
        </w:rPr>
        <w:t>Профессиональный участник рынка ценных бумаг, осуществляющий дилерскую деятельность, приобрел на бирже государственные облигации:</w:t>
      </w:r>
    </w:p>
    <w:p w:rsidR="00657C8D" w:rsidRPr="001016AC" w:rsidRDefault="00657C8D" w:rsidP="00657C8D">
      <w:pPr>
        <w:pStyle w:val="a7"/>
        <w:rPr>
          <w:rFonts w:ascii="Times New Roman" w:hAnsi="Times New Roman"/>
          <w:sz w:val="24"/>
          <w:szCs w:val="24"/>
        </w:rPr>
      </w:pPr>
      <w:r w:rsidRPr="001016AC">
        <w:rPr>
          <w:rFonts w:ascii="Times New Roman" w:hAnsi="Times New Roman"/>
          <w:sz w:val="24"/>
          <w:szCs w:val="24"/>
        </w:rPr>
        <w:t>11.07.2016 – 12 штук по 90</w:t>
      </w:r>
      <w:r>
        <w:rPr>
          <w:rFonts w:ascii="Times New Roman" w:hAnsi="Times New Roman"/>
          <w:sz w:val="24"/>
          <w:szCs w:val="24"/>
        </w:rPr>
        <w:t>2</w:t>
      </w:r>
      <w:r w:rsidRPr="001016AC">
        <w:rPr>
          <w:rFonts w:ascii="Times New Roman" w:hAnsi="Times New Roman"/>
          <w:sz w:val="24"/>
          <w:szCs w:val="24"/>
        </w:rPr>
        <w:t xml:space="preserve"> руб.</w:t>
      </w:r>
      <w:r>
        <w:rPr>
          <w:rFonts w:ascii="Times New Roman" w:hAnsi="Times New Roman"/>
          <w:sz w:val="24"/>
          <w:szCs w:val="24"/>
        </w:rPr>
        <w:t>, в т. ч.</w:t>
      </w:r>
      <w:r w:rsidRPr="001016AC">
        <w:rPr>
          <w:rFonts w:ascii="Times New Roman" w:hAnsi="Times New Roman"/>
          <w:sz w:val="24"/>
          <w:szCs w:val="24"/>
        </w:rPr>
        <w:t xml:space="preserve"> НКД </w:t>
      </w:r>
      <w:r>
        <w:rPr>
          <w:rFonts w:ascii="Times New Roman" w:hAnsi="Times New Roman"/>
          <w:sz w:val="24"/>
          <w:szCs w:val="24"/>
        </w:rPr>
        <w:t xml:space="preserve"> </w:t>
      </w:r>
      <w:r w:rsidRPr="001016AC">
        <w:rPr>
          <w:rFonts w:ascii="Times New Roman" w:hAnsi="Times New Roman"/>
          <w:sz w:val="24"/>
          <w:szCs w:val="24"/>
        </w:rPr>
        <w:t>2 руб.</w:t>
      </w:r>
    </w:p>
    <w:p w:rsidR="00657C8D" w:rsidRPr="001016AC" w:rsidRDefault="00657C8D" w:rsidP="00657C8D">
      <w:pPr>
        <w:pStyle w:val="a7"/>
        <w:rPr>
          <w:rFonts w:ascii="Times New Roman" w:hAnsi="Times New Roman"/>
          <w:sz w:val="24"/>
          <w:szCs w:val="24"/>
        </w:rPr>
      </w:pPr>
      <w:r w:rsidRPr="001016AC">
        <w:rPr>
          <w:rFonts w:ascii="Times New Roman" w:hAnsi="Times New Roman"/>
          <w:sz w:val="24"/>
          <w:szCs w:val="24"/>
        </w:rPr>
        <w:t>13.07.2016 профессиональным участником рынка ценных бумаг было продано на бирже 12 штук по 93</w:t>
      </w:r>
      <w:r>
        <w:rPr>
          <w:rFonts w:ascii="Times New Roman" w:hAnsi="Times New Roman"/>
          <w:sz w:val="24"/>
          <w:szCs w:val="24"/>
        </w:rPr>
        <w:t>2,2</w:t>
      </w:r>
      <w:r w:rsidRPr="001016AC">
        <w:rPr>
          <w:rFonts w:ascii="Times New Roman" w:hAnsi="Times New Roman"/>
          <w:sz w:val="24"/>
          <w:szCs w:val="24"/>
        </w:rPr>
        <w:t xml:space="preserve"> руб.</w:t>
      </w:r>
      <w:r>
        <w:rPr>
          <w:rFonts w:ascii="Times New Roman" w:hAnsi="Times New Roman"/>
          <w:sz w:val="24"/>
          <w:szCs w:val="24"/>
        </w:rPr>
        <w:t>, в т. ч.</w:t>
      </w:r>
      <w:r w:rsidRPr="001016AC">
        <w:rPr>
          <w:rFonts w:ascii="Times New Roman" w:hAnsi="Times New Roman"/>
          <w:sz w:val="24"/>
          <w:szCs w:val="24"/>
        </w:rPr>
        <w:t xml:space="preserve"> НКД 2,2 руб.</w:t>
      </w:r>
    </w:p>
    <w:p w:rsidR="00657C8D" w:rsidRPr="001016AC" w:rsidRDefault="00657C8D" w:rsidP="00657C8D">
      <w:pPr>
        <w:pStyle w:val="a7"/>
        <w:rPr>
          <w:rFonts w:ascii="Times New Roman" w:hAnsi="Times New Roman"/>
          <w:sz w:val="24"/>
          <w:szCs w:val="24"/>
        </w:rPr>
      </w:pPr>
      <w:r w:rsidRPr="001016AC">
        <w:rPr>
          <w:rFonts w:ascii="Times New Roman" w:hAnsi="Times New Roman"/>
          <w:sz w:val="24"/>
          <w:szCs w:val="24"/>
        </w:rPr>
        <w:t>В целях формирования налоговой базы по налогу на прибыль по собственным операциям профессионального участника ценных бумаг определите расходы и доходы от операций по реализации ценных бумаг.</w:t>
      </w:r>
    </w:p>
    <w:p w:rsidR="00657C8D" w:rsidRPr="008E7D7C" w:rsidRDefault="00657C8D" w:rsidP="00657C8D">
      <w:pPr>
        <w:pStyle w:val="a7"/>
        <w:rPr>
          <w:rFonts w:ascii="Times New Roman" w:hAnsi="Times New Roman"/>
          <w:sz w:val="24"/>
          <w:szCs w:val="24"/>
        </w:rPr>
      </w:pPr>
    </w:p>
    <w:p w:rsidR="00657C8D" w:rsidRPr="00211F3A" w:rsidRDefault="00657C8D" w:rsidP="00657C8D">
      <w:pPr>
        <w:pStyle w:val="a7"/>
        <w:rPr>
          <w:rFonts w:ascii="Times New Roman" w:hAnsi="Times New Roman"/>
          <w:sz w:val="24"/>
          <w:szCs w:val="24"/>
        </w:rPr>
      </w:pPr>
      <w:r w:rsidRPr="00211F3A">
        <w:rPr>
          <w:rFonts w:ascii="Times New Roman" w:hAnsi="Times New Roman"/>
          <w:sz w:val="24"/>
          <w:szCs w:val="24"/>
        </w:rPr>
        <w:t>Профессиональный участник рынка ценных бумаг, осуществляющий дилерскую деятельность, приобрел на бирже государственные облигации:</w:t>
      </w:r>
    </w:p>
    <w:p w:rsidR="00657C8D" w:rsidRPr="00211F3A" w:rsidRDefault="00657C8D" w:rsidP="00657C8D">
      <w:pPr>
        <w:pStyle w:val="a7"/>
        <w:rPr>
          <w:rFonts w:ascii="Times New Roman" w:hAnsi="Times New Roman"/>
          <w:sz w:val="24"/>
          <w:szCs w:val="24"/>
        </w:rPr>
      </w:pPr>
      <w:r w:rsidRPr="00211F3A">
        <w:rPr>
          <w:rFonts w:ascii="Times New Roman" w:hAnsi="Times New Roman"/>
          <w:sz w:val="24"/>
          <w:szCs w:val="24"/>
        </w:rPr>
        <w:t>11.07.2016 – 12 штук по 90</w:t>
      </w:r>
      <w:r>
        <w:rPr>
          <w:rFonts w:ascii="Times New Roman" w:hAnsi="Times New Roman"/>
          <w:sz w:val="24"/>
          <w:szCs w:val="24"/>
        </w:rPr>
        <w:t>2</w:t>
      </w:r>
      <w:r w:rsidRPr="00211F3A">
        <w:rPr>
          <w:rFonts w:ascii="Times New Roman" w:hAnsi="Times New Roman"/>
          <w:sz w:val="24"/>
          <w:szCs w:val="24"/>
        </w:rPr>
        <w:t xml:space="preserve"> руб.</w:t>
      </w:r>
      <w:r>
        <w:rPr>
          <w:rFonts w:ascii="Times New Roman" w:hAnsi="Times New Roman"/>
          <w:sz w:val="24"/>
          <w:szCs w:val="24"/>
        </w:rPr>
        <w:t>, в т. ч.</w:t>
      </w:r>
      <w:r w:rsidRPr="00211F3A">
        <w:rPr>
          <w:rFonts w:ascii="Times New Roman" w:hAnsi="Times New Roman"/>
          <w:sz w:val="24"/>
          <w:szCs w:val="24"/>
        </w:rPr>
        <w:t xml:space="preserve"> НКД 2 руб.</w:t>
      </w:r>
    </w:p>
    <w:p w:rsidR="00657C8D" w:rsidRPr="00211F3A" w:rsidRDefault="00657C8D" w:rsidP="00657C8D">
      <w:pPr>
        <w:pStyle w:val="a7"/>
        <w:rPr>
          <w:rFonts w:ascii="Times New Roman" w:hAnsi="Times New Roman"/>
          <w:sz w:val="24"/>
          <w:szCs w:val="24"/>
        </w:rPr>
      </w:pPr>
      <w:r w:rsidRPr="00211F3A">
        <w:rPr>
          <w:rFonts w:ascii="Times New Roman" w:hAnsi="Times New Roman"/>
          <w:sz w:val="24"/>
          <w:szCs w:val="24"/>
        </w:rPr>
        <w:t>13.07.2016 профессиональным участником рынка ценных бумаг было продано на бирже 12 штук по 93</w:t>
      </w:r>
      <w:r>
        <w:rPr>
          <w:rFonts w:ascii="Times New Roman" w:hAnsi="Times New Roman"/>
          <w:sz w:val="24"/>
          <w:szCs w:val="24"/>
        </w:rPr>
        <w:t>2,2</w:t>
      </w:r>
      <w:r w:rsidRPr="00211F3A">
        <w:rPr>
          <w:rFonts w:ascii="Times New Roman" w:hAnsi="Times New Roman"/>
          <w:sz w:val="24"/>
          <w:szCs w:val="24"/>
        </w:rPr>
        <w:t xml:space="preserve"> руб.</w:t>
      </w:r>
      <w:r>
        <w:rPr>
          <w:rFonts w:ascii="Times New Roman" w:hAnsi="Times New Roman"/>
          <w:sz w:val="24"/>
          <w:szCs w:val="24"/>
        </w:rPr>
        <w:t>, в т. ч.</w:t>
      </w:r>
      <w:r w:rsidRPr="00211F3A">
        <w:rPr>
          <w:rFonts w:ascii="Times New Roman" w:hAnsi="Times New Roman"/>
          <w:sz w:val="24"/>
          <w:szCs w:val="24"/>
        </w:rPr>
        <w:t xml:space="preserve"> НКД 2,2 руб.</w:t>
      </w:r>
    </w:p>
    <w:p w:rsidR="00657C8D" w:rsidRPr="00211F3A" w:rsidRDefault="00657C8D" w:rsidP="00657C8D">
      <w:pPr>
        <w:pStyle w:val="a7"/>
        <w:rPr>
          <w:rFonts w:ascii="Times New Roman" w:hAnsi="Times New Roman"/>
          <w:sz w:val="24"/>
          <w:szCs w:val="24"/>
        </w:rPr>
      </w:pPr>
      <w:r w:rsidRPr="00211F3A">
        <w:rPr>
          <w:rFonts w:ascii="Times New Roman" w:hAnsi="Times New Roman"/>
          <w:sz w:val="24"/>
          <w:szCs w:val="24"/>
        </w:rPr>
        <w:t>Выберете правильный вариант расчета налога на прибыль организации</w:t>
      </w:r>
    </w:p>
    <w:p w:rsidR="00657C8D" w:rsidRDefault="00657C8D" w:rsidP="00657C8D">
      <w:pPr>
        <w:pStyle w:val="a7"/>
        <w:rPr>
          <w:rFonts w:ascii="Times New Roman" w:hAnsi="Times New Roman"/>
          <w:sz w:val="24"/>
          <w:szCs w:val="24"/>
        </w:rPr>
      </w:pPr>
    </w:p>
    <w:p w:rsidR="00657C8D" w:rsidRPr="008E7D7C" w:rsidRDefault="00657C8D" w:rsidP="00657C8D">
      <w:pPr>
        <w:pStyle w:val="a7"/>
        <w:rPr>
          <w:rFonts w:ascii="Times New Roman" w:hAnsi="Times New Roman"/>
          <w:sz w:val="24"/>
          <w:szCs w:val="24"/>
        </w:rPr>
      </w:pPr>
    </w:p>
    <w:p w:rsidR="00657C8D" w:rsidRPr="00211F3A" w:rsidRDefault="00657C8D" w:rsidP="00657C8D">
      <w:pPr>
        <w:pStyle w:val="a7"/>
        <w:rPr>
          <w:rFonts w:ascii="Times New Roman" w:hAnsi="Times New Roman"/>
          <w:sz w:val="24"/>
          <w:szCs w:val="24"/>
        </w:rPr>
      </w:pPr>
      <w:r w:rsidRPr="00211F3A">
        <w:rPr>
          <w:rFonts w:ascii="Times New Roman" w:hAnsi="Times New Roman"/>
          <w:sz w:val="24"/>
          <w:szCs w:val="24"/>
        </w:rPr>
        <w:t>Профессиональный участник рынка ценных бумаг, осуществляющий дилерскую деятельность, приобрел на бирже корпоративные облигации:</w:t>
      </w:r>
    </w:p>
    <w:p w:rsidR="00657C8D" w:rsidRPr="00211F3A" w:rsidRDefault="00657C8D" w:rsidP="00657C8D">
      <w:pPr>
        <w:pStyle w:val="a7"/>
        <w:rPr>
          <w:rFonts w:ascii="Times New Roman" w:hAnsi="Times New Roman"/>
          <w:sz w:val="24"/>
          <w:szCs w:val="24"/>
        </w:rPr>
      </w:pPr>
      <w:r w:rsidRPr="00211F3A">
        <w:rPr>
          <w:rFonts w:ascii="Times New Roman" w:hAnsi="Times New Roman"/>
          <w:sz w:val="24"/>
          <w:szCs w:val="24"/>
        </w:rPr>
        <w:t>11.07.2016 – 12 штук по 90</w:t>
      </w:r>
      <w:r>
        <w:rPr>
          <w:rFonts w:ascii="Times New Roman" w:hAnsi="Times New Roman"/>
          <w:sz w:val="24"/>
          <w:szCs w:val="24"/>
        </w:rPr>
        <w:t>2</w:t>
      </w:r>
      <w:r w:rsidRPr="00211F3A">
        <w:rPr>
          <w:rFonts w:ascii="Times New Roman" w:hAnsi="Times New Roman"/>
          <w:sz w:val="24"/>
          <w:szCs w:val="24"/>
        </w:rPr>
        <w:t xml:space="preserve"> руб.</w:t>
      </w:r>
      <w:r>
        <w:rPr>
          <w:rFonts w:ascii="Times New Roman" w:hAnsi="Times New Roman"/>
          <w:sz w:val="24"/>
          <w:szCs w:val="24"/>
        </w:rPr>
        <w:t>, в т. ч.</w:t>
      </w:r>
      <w:r w:rsidRPr="00211F3A">
        <w:rPr>
          <w:rFonts w:ascii="Times New Roman" w:hAnsi="Times New Roman"/>
          <w:sz w:val="24"/>
          <w:szCs w:val="24"/>
        </w:rPr>
        <w:t xml:space="preserve"> НКД 2 руб.</w:t>
      </w:r>
    </w:p>
    <w:p w:rsidR="00657C8D" w:rsidRPr="00211F3A" w:rsidRDefault="00657C8D" w:rsidP="00657C8D">
      <w:pPr>
        <w:pStyle w:val="a7"/>
        <w:rPr>
          <w:rFonts w:ascii="Times New Roman" w:hAnsi="Times New Roman"/>
          <w:sz w:val="24"/>
          <w:szCs w:val="24"/>
        </w:rPr>
      </w:pPr>
      <w:r w:rsidRPr="00211F3A">
        <w:rPr>
          <w:rFonts w:ascii="Times New Roman" w:hAnsi="Times New Roman"/>
          <w:sz w:val="24"/>
          <w:szCs w:val="24"/>
        </w:rPr>
        <w:t>13.07.2016 профессиональным участником рынка ценных бумаг было продано на бирже 12 штук по 93</w:t>
      </w:r>
      <w:r>
        <w:rPr>
          <w:rFonts w:ascii="Times New Roman" w:hAnsi="Times New Roman"/>
          <w:sz w:val="24"/>
          <w:szCs w:val="24"/>
        </w:rPr>
        <w:t>2,2</w:t>
      </w:r>
      <w:r w:rsidRPr="00211F3A">
        <w:rPr>
          <w:rFonts w:ascii="Times New Roman" w:hAnsi="Times New Roman"/>
          <w:sz w:val="24"/>
          <w:szCs w:val="24"/>
        </w:rPr>
        <w:t xml:space="preserve"> руб.</w:t>
      </w:r>
      <w:r>
        <w:rPr>
          <w:rFonts w:ascii="Times New Roman" w:hAnsi="Times New Roman"/>
          <w:sz w:val="24"/>
          <w:szCs w:val="24"/>
        </w:rPr>
        <w:t>, в т. ч.</w:t>
      </w:r>
      <w:r w:rsidRPr="00211F3A">
        <w:rPr>
          <w:rFonts w:ascii="Times New Roman" w:hAnsi="Times New Roman"/>
          <w:sz w:val="24"/>
          <w:szCs w:val="24"/>
        </w:rPr>
        <w:t xml:space="preserve"> НКД 2,2 руб.</w:t>
      </w:r>
    </w:p>
    <w:p w:rsidR="00657C8D" w:rsidRPr="00211F3A" w:rsidRDefault="00657C8D" w:rsidP="00657C8D">
      <w:pPr>
        <w:pStyle w:val="a7"/>
        <w:rPr>
          <w:rFonts w:ascii="Times New Roman" w:hAnsi="Times New Roman"/>
          <w:sz w:val="24"/>
          <w:szCs w:val="24"/>
        </w:rPr>
      </w:pPr>
      <w:r w:rsidRPr="00211F3A">
        <w:rPr>
          <w:rFonts w:ascii="Times New Roman" w:hAnsi="Times New Roman"/>
          <w:sz w:val="24"/>
          <w:szCs w:val="24"/>
        </w:rPr>
        <w:t>Выберете правильный вариант расчета налога на прибыль организации</w:t>
      </w:r>
    </w:p>
    <w:p w:rsidR="00657C8D" w:rsidRDefault="00657C8D" w:rsidP="00657C8D">
      <w:pPr>
        <w:pStyle w:val="a7"/>
        <w:rPr>
          <w:rFonts w:ascii="Times New Roman" w:hAnsi="Times New Roman"/>
          <w:sz w:val="24"/>
          <w:szCs w:val="24"/>
        </w:rPr>
      </w:pPr>
    </w:p>
    <w:p w:rsidR="00F14B23" w:rsidRPr="00904F5A" w:rsidRDefault="00F14B23" w:rsidP="00657C8D">
      <w:pPr>
        <w:pStyle w:val="a7"/>
        <w:rPr>
          <w:rFonts w:ascii="Times New Roman" w:hAnsi="Times New Roman"/>
          <w:sz w:val="24"/>
          <w:szCs w:val="24"/>
        </w:rPr>
      </w:pPr>
    </w:p>
    <w:p w:rsidR="00657C8D" w:rsidRPr="00904F5A" w:rsidRDefault="00657C8D" w:rsidP="00657C8D">
      <w:pPr>
        <w:pStyle w:val="a7"/>
        <w:rPr>
          <w:rFonts w:ascii="Times New Roman" w:hAnsi="Times New Roman"/>
          <w:sz w:val="24"/>
          <w:szCs w:val="24"/>
        </w:rPr>
      </w:pPr>
      <w:r w:rsidRPr="00904F5A">
        <w:rPr>
          <w:rFonts w:ascii="Times New Roman" w:hAnsi="Times New Roman"/>
          <w:sz w:val="24"/>
          <w:szCs w:val="24"/>
        </w:rPr>
        <w:t>Профессиональный участник рынка ценных бумаг, определяющий доходы и расходы по методу начисления, вправе относить на расходы в целях налогообложения отчисления в резервы под обесценение ценных бумаг в случае, если он осуществляет:</w:t>
      </w:r>
    </w:p>
    <w:p w:rsidR="00F14B23" w:rsidRPr="00904F5A" w:rsidRDefault="00F14B23" w:rsidP="00657C8D">
      <w:pPr>
        <w:pStyle w:val="a7"/>
        <w:rPr>
          <w:rFonts w:ascii="Times New Roman" w:hAnsi="Times New Roman"/>
          <w:sz w:val="24"/>
          <w:szCs w:val="24"/>
        </w:rPr>
      </w:pPr>
    </w:p>
    <w:p w:rsidR="007559FD" w:rsidRPr="008E7D7C" w:rsidRDefault="007559FD" w:rsidP="00657C8D">
      <w:pPr>
        <w:pStyle w:val="a7"/>
        <w:rPr>
          <w:rFonts w:ascii="Times New Roman" w:hAnsi="Times New Roman"/>
          <w:sz w:val="24"/>
          <w:szCs w:val="24"/>
        </w:rPr>
      </w:pPr>
    </w:p>
    <w:p w:rsidR="00657C8D" w:rsidRPr="00904F5A" w:rsidRDefault="00657C8D" w:rsidP="00657C8D">
      <w:pPr>
        <w:pStyle w:val="a7"/>
        <w:rPr>
          <w:rFonts w:ascii="Times New Roman" w:hAnsi="Times New Roman"/>
          <w:sz w:val="24"/>
          <w:szCs w:val="24"/>
        </w:rPr>
      </w:pPr>
      <w:r w:rsidRPr="00904F5A">
        <w:rPr>
          <w:rFonts w:ascii="Times New Roman" w:hAnsi="Times New Roman"/>
          <w:sz w:val="24"/>
          <w:szCs w:val="24"/>
        </w:rPr>
        <w:t>Профессиональный участник рынка ценных бумаг, осуществляющий дилерскую деятельность и определяющий доходы и расходы по методу начисления, вправе сформировать резерв под обесценение ценных бумаг по ценным бумагам:</w:t>
      </w:r>
    </w:p>
    <w:p w:rsidR="00657C8D" w:rsidRDefault="00657C8D" w:rsidP="00657C8D">
      <w:pPr>
        <w:pStyle w:val="a7"/>
        <w:rPr>
          <w:rFonts w:ascii="Times New Roman" w:hAnsi="Times New Roman"/>
          <w:sz w:val="24"/>
          <w:szCs w:val="24"/>
        </w:rPr>
      </w:pPr>
    </w:p>
    <w:p w:rsidR="00F14B23" w:rsidRPr="00904F5A" w:rsidRDefault="00F14B23" w:rsidP="00657C8D">
      <w:pPr>
        <w:pStyle w:val="a7"/>
        <w:rPr>
          <w:rFonts w:ascii="Times New Roman" w:hAnsi="Times New Roman"/>
          <w:sz w:val="24"/>
          <w:szCs w:val="24"/>
        </w:rPr>
      </w:pPr>
    </w:p>
    <w:p w:rsidR="00657C8D" w:rsidRPr="00904F5A" w:rsidRDefault="00657C8D" w:rsidP="00657C8D">
      <w:pPr>
        <w:pStyle w:val="a7"/>
        <w:rPr>
          <w:rFonts w:ascii="Times New Roman" w:hAnsi="Times New Roman"/>
          <w:sz w:val="24"/>
          <w:szCs w:val="24"/>
        </w:rPr>
      </w:pPr>
      <w:r w:rsidRPr="00904F5A">
        <w:rPr>
          <w:rFonts w:ascii="Times New Roman" w:hAnsi="Times New Roman"/>
          <w:sz w:val="24"/>
          <w:szCs w:val="24"/>
        </w:rPr>
        <w:t>Какие из ниже перечисленных доходов относятся к доходам от осуществления профессиональной деятельности на рынке ценных бумаг:</w:t>
      </w:r>
    </w:p>
    <w:p w:rsidR="00657C8D" w:rsidRPr="00904F5A" w:rsidRDefault="00657C8D" w:rsidP="00657C8D">
      <w:pPr>
        <w:pStyle w:val="a7"/>
        <w:rPr>
          <w:rFonts w:ascii="Times New Roman" w:hAnsi="Times New Roman"/>
          <w:sz w:val="24"/>
          <w:szCs w:val="24"/>
        </w:rPr>
      </w:pPr>
      <w:r w:rsidRPr="00904F5A">
        <w:rPr>
          <w:rFonts w:ascii="Times New Roman" w:hAnsi="Times New Roman"/>
          <w:sz w:val="24"/>
          <w:szCs w:val="24"/>
          <w:lang w:val="en-US"/>
        </w:rPr>
        <w:t>I</w:t>
      </w:r>
      <w:r w:rsidRPr="00904F5A">
        <w:rPr>
          <w:rFonts w:ascii="Times New Roman" w:hAnsi="Times New Roman"/>
          <w:sz w:val="24"/>
          <w:szCs w:val="24"/>
        </w:rPr>
        <w:t xml:space="preserve">. </w:t>
      </w:r>
      <w:r>
        <w:rPr>
          <w:rFonts w:ascii="Times New Roman" w:hAnsi="Times New Roman"/>
          <w:sz w:val="24"/>
          <w:szCs w:val="24"/>
        </w:rPr>
        <w:t>Д</w:t>
      </w:r>
      <w:r w:rsidRPr="00904F5A">
        <w:rPr>
          <w:rFonts w:ascii="Times New Roman" w:hAnsi="Times New Roman"/>
          <w:sz w:val="24"/>
          <w:szCs w:val="24"/>
        </w:rPr>
        <w:t>оходы от оказания посреднических и иных услуг на рынке ценных бумаг</w:t>
      </w:r>
      <w:r>
        <w:rPr>
          <w:rFonts w:ascii="Times New Roman" w:hAnsi="Times New Roman"/>
          <w:sz w:val="24"/>
          <w:szCs w:val="24"/>
        </w:rPr>
        <w:t>;</w:t>
      </w:r>
    </w:p>
    <w:p w:rsidR="00657C8D" w:rsidRPr="00904F5A" w:rsidRDefault="00657C8D" w:rsidP="00657C8D">
      <w:pPr>
        <w:pStyle w:val="a7"/>
        <w:rPr>
          <w:rFonts w:ascii="Times New Roman" w:hAnsi="Times New Roman"/>
          <w:sz w:val="24"/>
          <w:szCs w:val="24"/>
        </w:rPr>
      </w:pPr>
      <w:r w:rsidRPr="00904F5A">
        <w:rPr>
          <w:rFonts w:ascii="Times New Roman" w:hAnsi="Times New Roman"/>
          <w:sz w:val="24"/>
          <w:szCs w:val="24"/>
          <w:lang w:val="en-US"/>
        </w:rPr>
        <w:t>II</w:t>
      </w:r>
      <w:r w:rsidRPr="00904F5A">
        <w:rPr>
          <w:rFonts w:ascii="Times New Roman" w:hAnsi="Times New Roman"/>
          <w:sz w:val="24"/>
          <w:szCs w:val="24"/>
        </w:rPr>
        <w:t xml:space="preserve">. </w:t>
      </w:r>
      <w:r>
        <w:rPr>
          <w:rFonts w:ascii="Times New Roman" w:hAnsi="Times New Roman"/>
          <w:sz w:val="24"/>
          <w:szCs w:val="24"/>
        </w:rPr>
        <w:t>Д</w:t>
      </w:r>
      <w:r w:rsidRPr="00904F5A">
        <w:rPr>
          <w:rFonts w:ascii="Times New Roman" w:hAnsi="Times New Roman"/>
          <w:sz w:val="24"/>
          <w:szCs w:val="24"/>
        </w:rPr>
        <w:t>оходы от предоставления услуг по хранению сертификатов ценных бумаг и (или) учету прав на ценные бумаги</w:t>
      </w:r>
      <w:r>
        <w:rPr>
          <w:rFonts w:ascii="Times New Roman" w:hAnsi="Times New Roman"/>
          <w:sz w:val="24"/>
          <w:szCs w:val="24"/>
        </w:rPr>
        <w:t>;</w:t>
      </w:r>
    </w:p>
    <w:p w:rsidR="00657C8D" w:rsidRPr="00904F5A" w:rsidRDefault="00657C8D" w:rsidP="00657C8D">
      <w:pPr>
        <w:pStyle w:val="a7"/>
        <w:rPr>
          <w:rFonts w:ascii="Times New Roman" w:hAnsi="Times New Roman"/>
          <w:sz w:val="24"/>
          <w:szCs w:val="24"/>
        </w:rPr>
      </w:pPr>
      <w:r w:rsidRPr="00904F5A">
        <w:rPr>
          <w:rFonts w:ascii="Times New Roman" w:hAnsi="Times New Roman"/>
          <w:sz w:val="24"/>
          <w:szCs w:val="24"/>
          <w:lang w:val="en-US"/>
        </w:rPr>
        <w:t>III</w:t>
      </w:r>
      <w:r w:rsidRPr="00904F5A">
        <w:rPr>
          <w:rFonts w:ascii="Times New Roman" w:hAnsi="Times New Roman"/>
          <w:sz w:val="24"/>
          <w:szCs w:val="24"/>
        </w:rPr>
        <w:t xml:space="preserve">. </w:t>
      </w:r>
      <w:r>
        <w:rPr>
          <w:rFonts w:ascii="Times New Roman" w:hAnsi="Times New Roman"/>
          <w:sz w:val="24"/>
          <w:szCs w:val="24"/>
        </w:rPr>
        <w:t>Д</w:t>
      </w:r>
      <w:r w:rsidRPr="00904F5A">
        <w:rPr>
          <w:rFonts w:ascii="Times New Roman" w:hAnsi="Times New Roman"/>
          <w:sz w:val="24"/>
          <w:szCs w:val="24"/>
        </w:rPr>
        <w:t>оходы от предоставления услуг, непосредственно способствующих заключению третьими лицами гражданско-правовых сделок с ценными бумагами</w:t>
      </w:r>
      <w:r>
        <w:rPr>
          <w:rFonts w:ascii="Times New Roman" w:hAnsi="Times New Roman"/>
          <w:sz w:val="24"/>
          <w:szCs w:val="24"/>
        </w:rPr>
        <w:t>;</w:t>
      </w:r>
    </w:p>
    <w:p w:rsidR="00657C8D" w:rsidRPr="00904F5A" w:rsidRDefault="00657C8D" w:rsidP="00657C8D">
      <w:pPr>
        <w:pStyle w:val="a7"/>
        <w:rPr>
          <w:rFonts w:ascii="Times New Roman" w:hAnsi="Times New Roman"/>
          <w:sz w:val="24"/>
          <w:szCs w:val="24"/>
        </w:rPr>
      </w:pPr>
      <w:r w:rsidRPr="00904F5A">
        <w:rPr>
          <w:rFonts w:ascii="Times New Roman" w:hAnsi="Times New Roman"/>
          <w:sz w:val="24"/>
          <w:szCs w:val="24"/>
          <w:lang w:val="en-US"/>
        </w:rPr>
        <w:t>IV</w:t>
      </w:r>
      <w:r w:rsidRPr="00904F5A">
        <w:rPr>
          <w:rFonts w:ascii="Times New Roman" w:hAnsi="Times New Roman"/>
          <w:sz w:val="24"/>
          <w:szCs w:val="24"/>
        </w:rPr>
        <w:t xml:space="preserve">. </w:t>
      </w:r>
      <w:r>
        <w:rPr>
          <w:rFonts w:ascii="Times New Roman" w:hAnsi="Times New Roman"/>
          <w:sz w:val="24"/>
          <w:szCs w:val="24"/>
        </w:rPr>
        <w:t>Д</w:t>
      </w:r>
      <w:r w:rsidRPr="00904F5A">
        <w:rPr>
          <w:rFonts w:ascii="Times New Roman" w:hAnsi="Times New Roman"/>
          <w:sz w:val="24"/>
          <w:szCs w:val="24"/>
        </w:rPr>
        <w:t>оходы от предоставления консультационных услуг на рынке ценных бумаг</w:t>
      </w:r>
      <w:r>
        <w:rPr>
          <w:rFonts w:ascii="Times New Roman" w:hAnsi="Times New Roman"/>
          <w:sz w:val="24"/>
          <w:szCs w:val="24"/>
        </w:rPr>
        <w:t>;</w:t>
      </w:r>
    </w:p>
    <w:p w:rsidR="00657C8D" w:rsidRDefault="00657C8D" w:rsidP="00657C8D">
      <w:pPr>
        <w:pStyle w:val="a7"/>
        <w:rPr>
          <w:rFonts w:ascii="Times New Roman" w:hAnsi="Times New Roman"/>
          <w:sz w:val="24"/>
          <w:szCs w:val="24"/>
        </w:rPr>
      </w:pPr>
      <w:r w:rsidRPr="00904F5A">
        <w:rPr>
          <w:rFonts w:ascii="Times New Roman" w:hAnsi="Times New Roman"/>
          <w:sz w:val="24"/>
          <w:szCs w:val="24"/>
          <w:lang w:val="en-US"/>
        </w:rPr>
        <w:t>V</w:t>
      </w:r>
      <w:r w:rsidRPr="00904F5A">
        <w:rPr>
          <w:rFonts w:ascii="Times New Roman" w:hAnsi="Times New Roman"/>
          <w:sz w:val="24"/>
          <w:szCs w:val="24"/>
        </w:rPr>
        <w:t xml:space="preserve">. </w:t>
      </w:r>
      <w:r>
        <w:rPr>
          <w:rFonts w:ascii="Times New Roman" w:hAnsi="Times New Roman"/>
          <w:sz w:val="24"/>
          <w:szCs w:val="24"/>
        </w:rPr>
        <w:t>П</w:t>
      </w:r>
      <w:r w:rsidRPr="00904F5A">
        <w:rPr>
          <w:rFonts w:ascii="Times New Roman" w:hAnsi="Times New Roman"/>
          <w:sz w:val="24"/>
          <w:szCs w:val="24"/>
        </w:rPr>
        <w:t>рочие доходы, получаемые профессиональными участниками рынка ценных бумаг от своей профессиональной деятельности</w:t>
      </w:r>
      <w:r>
        <w:rPr>
          <w:rFonts w:ascii="Times New Roman" w:hAnsi="Times New Roman"/>
          <w:sz w:val="24"/>
          <w:szCs w:val="24"/>
        </w:rPr>
        <w:t>.</w:t>
      </w:r>
    </w:p>
    <w:p w:rsidR="00F14B23" w:rsidRDefault="00F14B23" w:rsidP="00657C8D">
      <w:pPr>
        <w:pStyle w:val="a7"/>
        <w:rPr>
          <w:rFonts w:ascii="Times New Roman" w:hAnsi="Times New Roman"/>
          <w:sz w:val="24"/>
          <w:szCs w:val="24"/>
        </w:rPr>
      </w:pPr>
    </w:p>
    <w:p w:rsidR="00F14B23" w:rsidRDefault="00F14B23" w:rsidP="00657C8D">
      <w:pPr>
        <w:pStyle w:val="a7"/>
        <w:rPr>
          <w:rFonts w:ascii="Times New Roman" w:hAnsi="Times New Roman"/>
          <w:sz w:val="24"/>
          <w:szCs w:val="24"/>
        </w:rPr>
      </w:pPr>
    </w:p>
    <w:p w:rsidR="00657C8D" w:rsidRPr="00904F5A" w:rsidRDefault="00657C8D" w:rsidP="00657C8D">
      <w:pPr>
        <w:pStyle w:val="a7"/>
        <w:rPr>
          <w:rFonts w:ascii="Times New Roman" w:hAnsi="Times New Roman"/>
          <w:sz w:val="24"/>
          <w:szCs w:val="24"/>
        </w:rPr>
      </w:pPr>
      <w:r w:rsidRPr="00904F5A">
        <w:rPr>
          <w:rFonts w:ascii="Times New Roman" w:hAnsi="Times New Roman"/>
          <w:sz w:val="24"/>
          <w:szCs w:val="24"/>
        </w:rPr>
        <w:t>В целях исчисления налога на прибыль под базисным активом финансовых инструментов срочных сделок понимается предмет срочной сделки:</w:t>
      </w:r>
    </w:p>
    <w:p w:rsidR="00657C8D" w:rsidRPr="00904F5A" w:rsidRDefault="00657C8D" w:rsidP="00657C8D">
      <w:pPr>
        <w:pStyle w:val="a7"/>
        <w:rPr>
          <w:rFonts w:ascii="Times New Roman" w:hAnsi="Times New Roman"/>
          <w:sz w:val="24"/>
          <w:szCs w:val="24"/>
        </w:rPr>
      </w:pPr>
    </w:p>
    <w:p w:rsidR="00657C8D" w:rsidRPr="00904F5A" w:rsidRDefault="00657C8D" w:rsidP="00657C8D">
      <w:pPr>
        <w:pStyle w:val="a7"/>
        <w:rPr>
          <w:rFonts w:ascii="Times New Roman" w:hAnsi="Times New Roman"/>
          <w:sz w:val="24"/>
          <w:szCs w:val="24"/>
        </w:rPr>
      </w:pPr>
    </w:p>
    <w:p w:rsidR="00657C8D" w:rsidRPr="00904F5A" w:rsidRDefault="00657C8D" w:rsidP="00657C8D">
      <w:pPr>
        <w:pStyle w:val="a7"/>
        <w:rPr>
          <w:rFonts w:ascii="Times New Roman" w:hAnsi="Times New Roman"/>
          <w:sz w:val="24"/>
          <w:szCs w:val="24"/>
        </w:rPr>
      </w:pPr>
      <w:r w:rsidRPr="00904F5A">
        <w:rPr>
          <w:rFonts w:ascii="Times New Roman" w:hAnsi="Times New Roman"/>
          <w:sz w:val="24"/>
          <w:szCs w:val="24"/>
        </w:rPr>
        <w:t>В целях исчисления налога на прибыль под исполнением прав и обязанностей по операции с финансовыми инструментами срочных сделок является исполнение финансового инструмента срочных сделок путем:</w:t>
      </w:r>
    </w:p>
    <w:p w:rsidR="00F14B23" w:rsidRDefault="00F14B23" w:rsidP="00657C8D">
      <w:pPr>
        <w:pStyle w:val="a7"/>
        <w:rPr>
          <w:rFonts w:ascii="Times New Roman" w:hAnsi="Times New Roman"/>
          <w:sz w:val="24"/>
          <w:szCs w:val="24"/>
        </w:rPr>
      </w:pPr>
    </w:p>
    <w:p w:rsidR="00F14B23" w:rsidRDefault="00F14B23" w:rsidP="00657C8D">
      <w:pPr>
        <w:pStyle w:val="a7"/>
        <w:rPr>
          <w:rFonts w:ascii="Times New Roman" w:hAnsi="Times New Roman"/>
          <w:sz w:val="24"/>
          <w:szCs w:val="24"/>
        </w:rPr>
      </w:pPr>
    </w:p>
    <w:p w:rsidR="00657C8D" w:rsidRPr="00426ABF" w:rsidRDefault="00657C8D" w:rsidP="00657C8D">
      <w:pPr>
        <w:pStyle w:val="a7"/>
        <w:rPr>
          <w:rFonts w:ascii="Times New Roman" w:hAnsi="Times New Roman"/>
          <w:sz w:val="24"/>
          <w:szCs w:val="24"/>
        </w:rPr>
      </w:pPr>
      <w:r w:rsidRPr="00426ABF">
        <w:rPr>
          <w:rFonts w:ascii="Times New Roman" w:hAnsi="Times New Roman"/>
          <w:sz w:val="24"/>
          <w:szCs w:val="24"/>
        </w:rPr>
        <w:t>В целях исчисления налога на прибыль налогоплательщик вправе квалифицировать сделку, совершенную на организованном рынке и предусматривающую</w:t>
      </w:r>
      <w:r w:rsidRPr="00426ABF">
        <w:rPr>
          <w:rFonts w:ascii="Times New Roman" w:hAnsi="Times New Roman"/>
          <w:color w:val="FF0000"/>
          <w:sz w:val="24"/>
          <w:szCs w:val="24"/>
        </w:rPr>
        <w:t xml:space="preserve"> </w:t>
      </w:r>
      <w:r w:rsidRPr="00426ABF">
        <w:rPr>
          <w:rFonts w:ascii="Times New Roman" w:hAnsi="Times New Roman"/>
          <w:sz w:val="24"/>
          <w:szCs w:val="24"/>
        </w:rPr>
        <w:t>поставку базисного актива как:</w:t>
      </w:r>
    </w:p>
    <w:p w:rsidR="00657C8D" w:rsidRDefault="00657C8D" w:rsidP="00F14B23">
      <w:pPr>
        <w:pStyle w:val="a7"/>
        <w:rPr>
          <w:rFonts w:ascii="Times New Roman" w:hAnsi="Times New Roman"/>
          <w:sz w:val="24"/>
          <w:szCs w:val="24"/>
        </w:rPr>
      </w:pPr>
    </w:p>
    <w:p w:rsidR="00F14B23" w:rsidRPr="00904F5A" w:rsidRDefault="00F14B23" w:rsidP="00F14B23">
      <w:pPr>
        <w:pStyle w:val="a7"/>
        <w:rPr>
          <w:rFonts w:ascii="Times New Roman" w:hAnsi="Times New Roman"/>
          <w:sz w:val="24"/>
          <w:szCs w:val="24"/>
        </w:rPr>
      </w:pPr>
    </w:p>
    <w:p w:rsidR="00657C8D" w:rsidRPr="00904F5A" w:rsidRDefault="00657C8D" w:rsidP="00657C8D">
      <w:pPr>
        <w:pStyle w:val="a7"/>
        <w:rPr>
          <w:rFonts w:ascii="Times New Roman" w:hAnsi="Times New Roman"/>
          <w:sz w:val="24"/>
          <w:szCs w:val="24"/>
        </w:rPr>
      </w:pPr>
      <w:r w:rsidRPr="00904F5A">
        <w:rPr>
          <w:rFonts w:ascii="Times New Roman" w:hAnsi="Times New Roman"/>
          <w:sz w:val="24"/>
          <w:szCs w:val="24"/>
        </w:rPr>
        <w:t>В целях исчисления налога на прибыль финансовые инструменты срочных сделок признаются  обращающимися на организованном рынке при соблюдении следующих условий:</w:t>
      </w:r>
    </w:p>
    <w:p w:rsidR="00F14B23" w:rsidRDefault="00F14B23" w:rsidP="00657C8D">
      <w:pPr>
        <w:pStyle w:val="a7"/>
        <w:rPr>
          <w:rFonts w:ascii="Times New Roman" w:hAnsi="Times New Roman"/>
          <w:sz w:val="24"/>
          <w:szCs w:val="24"/>
        </w:rPr>
      </w:pPr>
    </w:p>
    <w:p w:rsidR="00657C8D" w:rsidRPr="00904F5A" w:rsidRDefault="00657C8D" w:rsidP="00657C8D">
      <w:pPr>
        <w:pStyle w:val="a7"/>
        <w:rPr>
          <w:rFonts w:ascii="Times New Roman" w:hAnsi="Times New Roman"/>
          <w:sz w:val="24"/>
          <w:szCs w:val="24"/>
        </w:rPr>
      </w:pPr>
      <w:r w:rsidRPr="00904F5A">
        <w:rPr>
          <w:rFonts w:ascii="Times New Roman" w:hAnsi="Times New Roman"/>
          <w:sz w:val="24"/>
          <w:szCs w:val="24"/>
        </w:rPr>
        <w:t>В целях исчисления налога на прибыль расходами налогоплательщика по финансовым инструментам срочных сделок, обращающимся на организованном рынке, понесенными в налоговом (отчетном) периоде, признаются:</w:t>
      </w:r>
    </w:p>
    <w:p w:rsidR="00657C8D" w:rsidRDefault="00657C8D" w:rsidP="00657C8D">
      <w:pPr>
        <w:pStyle w:val="a7"/>
        <w:rPr>
          <w:rFonts w:ascii="Times New Roman" w:hAnsi="Times New Roman"/>
          <w:sz w:val="24"/>
          <w:szCs w:val="24"/>
        </w:rPr>
      </w:pPr>
    </w:p>
    <w:p w:rsidR="00F14B23" w:rsidRPr="00904F5A" w:rsidRDefault="00F14B23" w:rsidP="00657C8D">
      <w:pPr>
        <w:pStyle w:val="a7"/>
        <w:rPr>
          <w:rFonts w:ascii="Times New Roman" w:hAnsi="Times New Roman"/>
          <w:sz w:val="24"/>
          <w:szCs w:val="24"/>
        </w:rPr>
      </w:pPr>
    </w:p>
    <w:p w:rsidR="00657C8D" w:rsidRPr="00904F5A" w:rsidRDefault="00657C8D" w:rsidP="00657C8D">
      <w:pPr>
        <w:pStyle w:val="a7"/>
        <w:rPr>
          <w:rFonts w:ascii="Times New Roman" w:hAnsi="Times New Roman"/>
          <w:sz w:val="24"/>
          <w:szCs w:val="24"/>
        </w:rPr>
      </w:pPr>
      <w:r w:rsidRPr="00904F5A">
        <w:rPr>
          <w:rFonts w:ascii="Times New Roman" w:hAnsi="Times New Roman"/>
          <w:sz w:val="24"/>
          <w:szCs w:val="24"/>
        </w:rPr>
        <w:t>В целях исчисления налога на прибыль расходами налогоплательщика по финансовым инструментам срочных сделок, не обращающимся на организованном рынке, понесенными в налоговом (отчетном) периоде, признаются:</w:t>
      </w:r>
    </w:p>
    <w:p w:rsidR="00657C8D" w:rsidRPr="00904F5A" w:rsidRDefault="00657C8D" w:rsidP="00657C8D">
      <w:pPr>
        <w:pStyle w:val="a7"/>
        <w:rPr>
          <w:rFonts w:ascii="Times New Roman" w:hAnsi="Times New Roman"/>
          <w:sz w:val="24"/>
          <w:szCs w:val="24"/>
        </w:rPr>
      </w:pPr>
    </w:p>
    <w:p w:rsidR="00657C8D" w:rsidRPr="00904F5A" w:rsidRDefault="00657C8D" w:rsidP="00657C8D">
      <w:pPr>
        <w:pStyle w:val="a7"/>
        <w:rPr>
          <w:rFonts w:ascii="Times New Roman" w:hAnsi="Times New Roman"/>
          <w:sz w:val="24"/>
          <w:szCs w:val="24"/>
        </w:rPr>
      </w:pPr>
    </w:p>
    <w:p w:rsidR="00657C8D" w:rsidRPr="00904F5A" w:rsidRDefault="00657C8D" w:rsidP="00657C8D">
      <w:pPr>
        <w:pStyle w:val="a7"/>
        <w:rPr>
          <w:rFonts w:ascii="Times New Roman" w:hAnsi="Times New Roman"/>
          <w:sz w:val="24"/>
          <w:szCs w:val="24"/>
        </w:rPr>
      </w:pPr>
      <w:r w:rsidRPr="00904F5A">
        <w:rPr>
          <w:rFonts w:ascii="Times New Roman" w:hAnsi="Times New Roman"/>
          <w:sz w:val="24"/>
          <w:szCs w:val="24"/>
        </w:rPr>
        <w:t>В целях исчисления налога на прибыль сделка, которая заключается не на организованном рынке и условия которой предусматривают поставку базисного актива может быть квалифицирована в качестве финансового инструмента срочных сделок при условии, что:</w:t>
      </w:r>
    </w:p>
    <w:p w:rsidR="00657C8D" w:rsidRDefault="00657C8D" w:rsidP="00657C8D">
      <w:pPr>
        <w:pStyle w:val="a7"/>
        <w:rPr>
          <w:rFonts w:ascii="Times New Roman" w:hAnsi="Times New Roman"/>
          <w:sz w:val="24"/>
          <w:szCs w:val="24"/>
        </w:rPr>
      </w:pPr>
    </w:p>
    <w:p w:rsidR="00F14B23" w:rsidRPr="00904F5A" w:rsidRDefault="00F14B23" w:rsidP="00657C8D">
      <w:pPr>
        <w:pStyle w:val="a7"/>
        <w:rPr>
          <w:rFonts w:ascii="Times New Roman" w:hAnsi="Times New Roman"/>
          <w:sz w:val="24"/>
          <w:szCs w:val="24"/>
        </w:rPr>
      </w:pPr>
    </w:p>
    <w:p w:rsidR="00657C8D" w:rsidRPr="00904F5A" w:rsidRDefault="00657C8D" w:rsidP="00657C8D">
      <w:pPr>
        <w:pStyle w:val="a7"/>
        <w:rPr>
          <w:rFonts w:ascii="Times New Roman" w:hAnsi="Times New Roman"/>
          <w:sz w:val="24"/>
          <w:szCs w:val="24"/>
        </w:rPr>
      </w:pPr>
      <w:r w:rsidRPr="00904F5A">
        <w:rPr>
          <w:rFonts w:ascii="Times New Roman" w:hAnsi="Times New Roman"/>
          <w:sz w:val="24"/>
          <w:szCs w:val="24"/>
        </w:rPr>
        <w:t>В целях исчисления налога на прибыль под вариационной марж</w:t>
      </w:r>
      <w:r>
        <w:rPr>
          <w:rFonts w:ascii="Times New Roman" w:hAnsi="Times New Roman"/>
          <w:sz w:val="24"/>
          <w:szCs w:val="24"/>
        </w:rPr>
        <w:t>е</w:t>
      </w:r>
      <w:r w:rsidRPr="00904F5A">
        <w:rPr>
          <w:rFonts w:ascii="Times New Roman" w:hAnsi="Times New Roman"/>
          <w:sz w:val="24"/>
          <w:szCs w:val="24"/>
        </w:rPr>
        <w:t>й понимается:</w:t>
      </w:r>
    </w:p>
    <w:p w:rsidR="00F14B23" w:rsidRPr="00904F5A" w:rsidRDefault="00F14B23" w:rsidP="00657C8D">
      <w:pPr>
        <w:pStyle w:val="a7"/>
        <w:rPr>
          <w:rFonts w:ascii="Times New Roman" w:hAnsi="Times New Roman"/>
          <w:sz w:val="24"/>
          <w:szCs w:val="24"/>
        </w:rPr>
      </w:pPr>
    </w:p>
    <w:p w:rsidR="00657C8D" w:rsidRPr="00904F5A" w:rsidRDefault="00657C8D" w:rsidP="00657C8D">
      <w:pPr>
        <w:pStyle w:val="a7"/>
        <w:rPr>
          <w:rFonts w:ascii="Times New Roman" w:hAnsi="Times New Roman"/>
          <w:sz w:val="24"/>
          <w:szCs w:val="24"/>
        </w:rPr>
      </w:pPr>
      <w:r>
        <w:rPr>
          <w:rFonts w:ascii="Times New Roman" w:hAnsi="Times New Roman"/>
          <w:sz w:val="24"/>
          <w:szCs w:val="24"/>
        </w:rPr>
        <w:t xml:space="preserve">В целях исчисления </w:t>
      </w:r>
      <w:r w:rsidRPr="00904F5A">
        <w:rPr>
          <w:rFonts w:ascii="Times New Roman" w:hAnsi="Times New Roman"/>
          <w:sz w:val="24"/>
          <w:szCs w:val="24"/>
        </w:rPr>
        <w:t>налога на доходы физических лиц под вариационной маржей понимается:</w:t>
      </w:r>
    </w:p>
    <w:p w:rsidR="00657C8D" w:rsidRDefault="00657C8D" w:rsidP="00657C8D">
      <w:pPr>
        <w:pStyle w:val="a7"/>
        <w:rPr>
          <w:rFonts w:ascii="Times New Roman" w:hAnsi="Times New Roman"/>
          <w:sz w:val="24"/>
          <w:szCs w:val="24"/>
        </w:rPr>
      </w:pPr>
    </w:p>
    <w:p w:rsidR="00657C8D" w:rsidRPr="008E7D7C" w:rsidRDefault="00657C8D" w:rsidP="00657C8D">
      <w:pPr>
        <w:pStyle w:val="a7"/>
        <w:rPr>
          <w:rFonts w:ascii="Times New Roman" w:hAnsi="Times New Roman"/>
          <w:sz w:val="24"/>
          <w:szCs w:val="24"/>
        </w:rPr>
      </w:pPr>
    </w:p>
    <w:p w:rsidR="00657C8D" w:rsidRPr="00904F5A" w:rsidRDefault="00657C8D" w:rsidP="00657C8D">
      <w:pPr>
        <w:pStyle w:val="a7"/>
        <w:rPr>
          <w:rFonts w:ascii="Times New Roman" w:hAnsi="Times New Roman"/>
          <w:sz w:val="24"/>
          <w:szCs w:val="24"/>
        </w:rPr>
      </w:pPr>
      <w:r w:rsidRPr="00904F5A">
        <w:rPr>
          <w:rFonts w:ascii="Times New Roman" w:hAnsi="Times New Roman"/>
          <w:sz w:val="24"/>
          <w:szCs w:val="24"/>
        </w:rPr>
        <w:t>В целях исчисления налога на прибыль под участниками срочных сделок понимаются:</w:t>
      </w:r>
    </w:p>
    <w:p w:rsidR="00657C8D" w:rsidRDefault="00657C8D" w:rsidP="00657C8D">
      <w:pPr>
        <w:pStyle w:val="a7"/>
        <w:rPr>
          <w:rFonts w:ascii="Times New Roman" w:hAnsi="Times New Roman"/>
          <w:sz w:val="24"/>
          <w:szCs w:val="24"/>
        </w:rPr>
      </w:pPr>
    </w:p>
    <w:p w:rsidR="00F14B23" w:rsidRPr="00904F5A" w:rsidRDefault="00F14B23" w:rsidP="00657C8D">
      <w:pPr>
        <w:pStyle w:val="a7"/>
        <w:rPr>
          <w:rFonts w:ascii="Times New Roman" w:hAnsi="Times New Roman"/>
          <w:sz w:val="24"/>
          <w:szCs w:val="24"/>
        </w:rPr>
      </w:pPr>
    </w:p>
    <w:p w:rsidR="00657C8D" w:rsidRPr="00904F5A" w:rsidRDefault="00657C8D" w:rsidP="00657C8D">
      <w:pPr>
        <w:pStyle w:val="a7"/>
        <w:rPr>
          <w:rFonts w:ascii="Times New Roman" w:hAnsi="Times New Roman"/>
          <w:sz w:val="24"/>
          <w:szCs w:val="24"/>
        </w:rPr>
      </w:pPr>
      <w:r w:rsidRPr="00904F5A">
        <w:rPr>
          <w:rFonts w:ascii="Times New Roman" w:hAnsi="Times New Roman"/>
          <w:sz w:val="24"/>
          <w:szCs w:val="24"/>
        </w:rPr>
        <w:t>В целях исчисления налога на добавленную стоимость под реализацией финансового инструмента срочной сделки понимается:</w:t>
      </w:r>
    </w:p>
    <w:p w:rsidR="00657C8D" w:rsidRPr="00904F5A" w:rsidRDefault="00657C8D" w:rsidP="00657C8D">
      <w:pPr>
        <w:pStyle w:val="a7"/>
        <w:rPr>
          <w:rFonts w:ascii="Times New Roman" w:hAnsi="Times New Roman"/>
          <w:sz w:val="24"/>
          <w:szCs w:val="24"/>
        </w:rPr>
      </w:pPr>
    </w:p>
    <w:p w:rsidR="00657C8D" w:rsidRPr="00904F5A" w:rsidRDefault="00657C8D" w:rsidP="00657C8D">
      <w:pPr>
        <w:pStyle w:val="a7"/>
        <w:rPr>
          <w:rFonts w:ascii="Times New Roman" w:hAnsi="Times New Roman"/>
          <w:sz w:val="24"/>
          <w:szCs w:val="24"/>
        </w:rPr>
      </w:pPr>
      <w:r w:rsidRPr="00904F5A">
        <w:rPr>
          <w:rFonts w:ascii="Times New Roman" w:hAnsi="Times New Roman"/>
          <w:sz w:val="24"/>
          <w:szCs w:val="24"/>
        </w:rPr>
        <w:t>Укажите операции, не подлежащие налогообложению налогом на добавленную стоимость:</w:t>
      </w:r>
    </w:p>
    <w:p w:rsidR="00657C8D" w:rsidRPr="00904F5A" w:rsidRDefault="00657C8D" w:rsidP="00657C8D">
      <w:pPr>
        <w:pStyle w:val="a7"/>
        <w:rPr>
          <w:rFonts w:ascii="Times New Roman" w:hAnsi="Times New Roman"/>
          <w:sz w:val="24"/>
          <w:szCs w:val="24"/>
        </w:rPr>
      </w:pPr>
    </w:p>
    <w:p w:rsidR="00657C8D" w:rsidRPr="00904F5A" w:rsidRDefault="00657C8D" w:rsidP="00657C8D">
      <w:pPr>
        <w:pStyle w:val="a7"/>
        <w:rPr>
          <w:rFonts w:ascii="Times New Roman" w:hAnsi="Times New Roman"/>
          <w:sz w:val="24"/>
          <w:szCs w:val="24"/>
        </w:rPr>
      </w:pPr>
    </w:p>
    <w:p w:rsidR="00657C8D" w:rsidRPr="00904F5A" w:rsidRDefault="00657C8D" w:rsidP="00657C8D">
      <w:pPr>
        <w:pStyle w:val="a7"/>
        <w:rPr>
          <w:rFonts w:ascii="Times New Roman" w:hAnsi="Times New Roman"/>
          <w:sz w:val="24"/>
          <w:szCs w:val="24"/>
        </w:rPr>
      </w:pPr>
      <w:r w:rsidRPr="00904F5A">
        <w:rPr>
          <w:rFonts w:ascii="Times New Roman" w:hAnsi="Times New Roman"/>
          <w:sz w:val="24"/>
          <w:szCs w:val="24"/>
        </w:rPr>
        <w:t>Укажите операции, не подлежащие налогообложению налогом на добавленную стоимость:</w:t>
      </w:r>
    </w:p>
    <w:p w:rsidR="00657C8D" w:rsidRPr="00904F5A" w:rsidRDefault="00657C8D" w:rsidP="00657C8D">
      <w:pPr>
        <w:pStyle w:val="a7"/>
        <w:rPr>
          <w:rFonts w:ascii="Times New Roman" w:hAnsi="Times New Roman"/>
          <w:sz w:val="24"/>
          <w:szCs w:val="24"/>
        </w:rPr>
      </w:pPr>
    </w:p>
    <w:p w:rsidR="00657C8D" w:rsidRDefault="00657C8D" w:rsidP="00657C8D">
      <w:pPr>
        <w:pStyle w:val="a7"/>
        <w:rPr>
          <w:rFonts w:ascii="Times New Roman" w:hAnsi="Times New Roman"/>
          <w:sz w:val="24"/>
          <w:szCs w:val="24"/>
        </w:rPr>
      </w:pPr>
    </w:p>
    <w:p w:rsidR="00657C8D" w:rsidRPr="00904F5A" w:rsidRDefault="00657C8D" w:rsidP="00657C8D">
      <w:pPr>
        <w:pStyle w:val="a7"/>
        <w:rPr>
          <w:rFonts w:ascii="Times New Roman" w:hAnsi="Times New Roman"/>
          <w:sz w:val="24"/>
          <w:szCs w:val="24"/>
        </w:rPr>
      </w:pPr>
      <w:r w:rsidRPr="00904F5A">
        <w:rPr>
          <w:rFonts w:ascii="Times New Roman" w:hAnsi="Times New Roman"/>
          <w:sz w:val="24"/>
          <w:szCs w:val="24"/>
        </w:rPr>
        <w:t>Укажите операции, подлежащие налогообложению налогом на добавленную стоимость:</w:t>
      </w:r>
    </w:p>
    <w:p w:rsidR="00657C8D" w:rsidRPr="00904F5A" w:rsidRDefault="00657C8D" w:rsidP="00657C8D">
      <w:pPr>
        <w:pStyle w:val="a7"/>
        <w:rPr>
          <w:rFonts w:ascii="Times New Roman" w:hAnsi="Times New Roman"/>
          <w:sz w:val="24"/>
          <w:szCs w:val="24"/>
        </w:rPr>
      </w:pPr>
    </w:p>
    <w:p w:rsidR="00657C8D" w:rsidRPr="00904F5A" w:rsidRDefault="00657C8D" w:rsidP="00657C8D">
      <w:pPr>
        <w:pStyle w:val="a7"/>
        <w:rPr>
          <w:rFonts w:ascii="Times New Roman" w:hAnsi="Times New Roman"/>
          <w:sz w:val="24"/>
          <w:szCs w:val="24"/>
        </w:rPr>
      </w:pPr>
    </w:p>
    <w:p w:rsidR="00657C8D" w:rsidRPr="00904F5A" w:rsidRDefault="00657C8D" w:rsidP="00657C8D">
      <w:pPr>
        <w:pStyle w:val="a7"/>
        <w:rPr>
          <w:rFonts w:ascii="Times New Roman" w:hAnsi="Times New Roman"/>
          <w:sz w:val="24"/>
          <w:szCs w:val="24"/>
        </w:rPr>
      </w:pPr>
      <w:r w:rsidRPr="00904F5A">
        <w:rPr>
          <w:rFonts w:ascii="Times New Roman" w:hAnsi="Times New Roman"/>
          <w:sz w:val="24"/>
          <w:szCs w:val="24"/>
        </w:rPr>
        <w:t>Профессиональный участник рынка ценных бумаг, имеющий лицензии: на осуществление брокерской деятельности, депозитарной деятельности, деятельности по управлению ценными бумагами, по итогам месяца рассчитывает: комиссию за брокерское обслуживание в размере 1000 руб.00 коп., комиссию за депозитарное обслуживание в размере 500 руб. 00 коп., комиссию за доверительное управление в размере 700 руб. 00 коп.  Рассчитайте налоговую базу по налогу на добавленную стоимость.</w:t>
      </w:r>
    </w:p>
    <w:p w:rsidR="00657C8D" w:rsidRDefault="00657C8D" w:rsidP="00657C8D">
      <w:pPr>
        <w:pStyle w:val="a7"/>
        <w:rPr>
          <w:rFonts w:ascii="Times New Roman" w:hAnsi="Times New Roman"/>
          <w:sz w:val="24"/>
          <w:szCs w:val="24"/>
        </w:rPr>
      </w:pPr>
    </w:p>
    <w:p w:rsidR="00267655" w:rsidRPr="00904F5A" w:rsidRDefault="00267655" w:rsidP="00657C8D">
      <w:pPr>
        <w:pStyle w:val="a7"/>
        <w:rPr>
          <w:rFonts w:ascii="Times New Roman" w:hAnsi="Times New Roman"/>
          <w:sz w:val="24"/>
          <w:szCs w:val="24"/>
        </w:rPr>
      </w:pPr>
    </w:p>
    <w:p w:rsidR="00657C8D" w:rsidRPr="00426ABF" w:rsidRDefault="00657C8D" w:rsidP="00657C8D">
      <w:pPr>
        <w:pStyle w:val="a7"/>
        <w:rPr>
          <w:rFonts w:ascii="Times New Roman" w:hAnsi="Times New Roman"/>
          <w:sz w:val="24"/>
          <w:szCs w:val="24"/>
        </w:rPr>
      </w:pPr>
      <w:r w:rsidRPr="00426ABF">
        <w:rPr>
          <w:rFonts w:ascii="Times New Roman" w:hAnsi="Times New Roman"/>
          <w:sz w:val="24"/>
          <w:szCs w:val="24"/>
        </w:rPr>
        <w:t>Укажите верное утверждение по исчислению  налоговым агентом суммы налога в отношении доходов по операциям, учитываемым на индивидуальном инвестиционном счете:</w:t>
      </w:r>
    </w:p>
    <w:p w:rsidR="00657C8D" w:rsidRPr="00426ABF" w:rsidRDefault="00657C8D" w:rsidP="00657C8D">
      <w:pPr>
        <w:pStyle w:val="a7"/>
        <w:rPr>
          <w:rFonts w:ascii="Times New Roman" w:hAnsi="Times New Roman"/>
          <w:sz w:val="24"/>
          <w:szCs w:val="24"/>
        </w:rPr>
      </w:pPr>
      <w:r w:rsidRPr="00426ABF">
        <w:rPr>
          <w:rFonts w:ascii="Times New Roman" w:hAnsi="Times New Roman"/>
          <w:sz w:val="24"/>
          <w:szCs w:val="24"/>
          <w:lang w:val="en-US"/>
        </w:rPr>
        <w:t>I</w:t>
      </w:r>
      <w:r w:rsidRPr="00426ABF">
        <w:rPr>
          <w:rFonts w:ascii="Times New Roman" w:hAnsi="Times New Roman"/>
          <w:sz w:val="24"/>
          <w:szCs w:val="24"/>
        </w:rPr>
        <w:t>. Исчисление суммы налога производится налоговым агентом на дату выплаты налогоплательщику дохода (в том числе в натуральной форме) не на индивидуальный инвестиционный счет налогоплательщика – исходя из суммы произведенной выплаты;</w:t>
      </w:r>
    </w:p>
    <w:p w:rsidR="00657C8D" w:rsidRPr="00426ABF" w:rsidRDefault="00657C8D" w:rsidP="00657C8D">
      <w:pPr>
        <w:pStyle w:val="a7"/>
        <w:rPr>
          <w:rFonts w:ascii="Times New Roman" w:hAnsi="Times New Roman"/>
          <w:sz w:val="24"/>
          <w:szCs w:val="24"/>
        </w:rPr>
      </w:pPr>
      <w:r w:rsidRPr="00426ABF">
        <w:rPr>
          <w:rFonts w:ascii="Times New Roman" w:hAnsi="Times New Roman"/>
          <w:sz w:val="24"/>
          <w:szCs w:val="24"/>
          <w:lang w:val="en-US"/>
        </w:rPr>
        <w:t>II</w:t>
      </w:r>
      <w:r w:rsidRPr="00426ABF">
        <w:rPr>
          <w:rFonts w:ascii="Times New Roman" w:hAnsi="Times New Roman"/>
          <w:sz w:val="24"/>
          <w:szCs w:val="24"/>
        </w:rPr>
        <w:t>. Исчисление суммы налога производится налоговым агентом на дату выплаты налогоплательщику дохода (в том числе в натуральной форме) на индивидуальный инвестиционный счет налогоплательщика – исходя из суммы произведенной выплаты;</w:t>
      </w:r>
    </w:p>
    <w:p w:rsidR="00657C8D" w:rsidRPr="00426ABF" w:rsidRDefault="00657C8D" w:rsidP="00657C8D">
      <w:pPr>
        <w:pStyle w:val="a7"/>
        <w:rPr>
          <w:rFonts w:ascii="Times New Roman" w:hAnsi="Times New Roman"/>
          <w:sz w:val="24"/>
          <w:szCs w:val="24"/>
        </w:rPr>
      </w:pPr>
      <w:r w:rsidRPr="00426ABF">
        <w:rPr>
          <w:rFonts w:ascii="Times New Roman" w:hAnsi="Times New Roman"/>
          <w:sz w:val="24"/>
          <w:szCs w:val="24"/>
          <w:lang w:val="en-US"/>
        </w:rPr>
        <w:t>III</w:t>
      </w:r>
      <w:r w:rsidRPr="00426ABF">
        <w:rPr>
          <w:rFonts w:ascii="Times New Roman" w:hAnsi="Times New Roman"/>
          <w:sz w:val="24"/>
          <w:szCs w:val="24"/>
        </w:rPr>
        <w:t>. Исчисление суммы налога производится налоговым агентом на дату прекращения договора на ведение индивидуального инвестиционного счета, за исключением случая прекращения указанного договора с переводом всех активов, учитываемых на индивидуальном инвестиционном счете, на другой индивидуальный инвестиционный счет, открытый тому же физическому лицу, в том числе у того же налогового агента;</w:t>
      </w:r>
    </w:p>
    <w:p w:rsidR="00657C8D" w:rsidRPr="00426ABF" w:rsidRDefault="00657C8D" w:rsidP="00657C8D">
      <w:pPr>
        <w:pStyle w:val="a7"/>
        <w:rPr>
          <w:rFonts w:ascii="Times New Roman" w:hAnsi="Times New Roman"/>
          <w:sz w:val="24"/>
          <w:szCs w:val="24"/>
        </w:rPr>
      </w:pPr>
      <w:r w:rsidRPr="00426ABF">
        <w:rPr>
          <w:rFonts w:ascii="Times New Roman" w:hAnsi="Times New Roman"/>
          <w:sz w:val="24"/>
          <w:szCs w:val="24"/>
          <w:lang w:val="en-US"/>
        </w:rPr>
        <w:t>IV</w:t>
      </w:r>
      <w:r w:rsidRPr="00426ABF">
        <w:rPr>
          <w:rFonts w:ascii="Times New Roman" w:hAnsi="Times New Roman"/>
          <w:sz w:val="24"/>
          <w:szCs w:val="24"/>
        </w:rPr>
        <w:t>. Исчисление суммы налога производится налоговым агентом на дату прекращения договора на ведение индивидуального инвестиционного счета, за исключением случая прекращения указанного договора с переводом всех активов, учитываемых на индивидуальном инвестиционном счете, на другой индивидуальный инвестиционный счет, открытый тому же физическому лицу, в том числе у того же налогового агента.</w:t>
      </w:r>
    </w:p>
    <w:p w:rsidR="00657C8D" w:rsidRDefault="00657C8D" w:rsidP="00657C8D">
      <w:pPr>
        <w:pStyle w:val="a7"/>
        <w:rPr>
          <w:rFonts w:ascii="Times New Roman" w:hAnsi="Times New Roman"/>
          <w:sz w:val="24"/>
          <w:szCs w:val="24"/>
        </w:rPr>
      </w:pPr>
    </w:p>
    <w:p w:rsidR="00267655" w:rsidRPr="00904F5A" w:rsidRDefault="00267655" w:rsidP="00657C8D">
      <w:pPr>
        <w:pStyle w:val="a7"/>
        <w:rPr>
          <w:rFonts w:ascii="Times New Roman" w:hAnsi="Times New Roman"/>
          <w:sz w:val="24"/>
          <w:szCs w:val="24"/>
        </w:rPr>
      </w:pPr>
    </w:p>
    <w:p w:rsidR="00657C8D" w:rsidRPr="00426ABF" w:rsidRDefault="00657C8D" w:rsidP="00657C8D">
      <w:pPr>
        <w:pStyle w:val="a7"/>
        <w:rPr>
          <w:rFonts w:ascii="Times New Roman" w:hAnsi="Times New Roman"/>
          <w:sz w:val="24"/>
          <w:szCs w:val="24"/>
        </w:rPr>
      </w:pPr>
      <w:r w:rsidRPr="00426ABF">
        <w:rPr>
          <w:rFonts w:ascii="Times New Roman" w:hAnsi="Times New Roman"/>
          <w:sz w:val="24"/>
          <w:szCs w:val="24"/>
        </w:rPr>
        <w:t>Укажите верное утверждение в отношении финансового результата по операциям, учитываемым на индивидуальном инвестиционном счете:</w:t>
      </w:r>
    </w:p>
    <w:p w:rsidR="00657C8D" w:rsidRPr="00426ABF" w:rsidRDefault="007559FD" w:rsidP="00657C8D">
      <w:pPr>
        <w:pStyle w:val="a7"/>
        <w:rPr>
          <w:rFonts w:ascii="Times New Roman" w:hAnsi="Times New Roman"/>
          <w:sz w:val="24"/>
          <w:szCs w:val="24"/>
        </w:rPr>
      </w:pPr>
      <w:r>
        <w:rPr>
          <w:rFonts w:ascii="Times New Roman" w:hAnsi="Times New Roman"/>
          <w:sz w:val="24"/>
          <w:szCs w:val="24"/>
          <w:lang w:val="en-US"/>
        </w:rPr>
        <w:t>I</w:t>
      </w:r>
      <w:r w:rsidR="00657C8D" w:rsidRPr="00426ABF">
        <w:rPr>
          <w:rFonts w:ascii="Times New Roman" w:hAnsi="Times New Roman"/>
          <w:sz w:val="24"/>
          <w:szCs w:val="24"/>
        </w:rPr>
        <w:t>. Суммы отрицательного финансового результата по итогам каждого налогового периода (убытка), полученного по совокупности операций, учитываемых на индивидуальном инвестиционном счете действия договора на ведение индивидуального инвестиционного счета, учитываются в уменьшение положительного финансового результата по соответствующим операциям в последующих налоговых периодах налоговым агентом, осуществляющим исчисление и уплату в бюджет суммы налога по указанным операциям, в течение всего срока действия договора на ведение индивидуального инвестиционного счета;</w:t>
      </w:r>
    </w:p>
    <w:p w:rsidR="00657C8D" w:rsidRPr="00426ABF" w:rsidRDefault="007559FD" w:rsidP="00657C8D">
      <w:pPr>
        <w:pStyle w:val="a7"/>
        <w:rPr>
          <w:rFonts w:ascii="Times New Roman" w:hAnsi="Times New Roman"/>
          <w:sz w:val="24"/>
          <w:szCs w:val="24"/>
        </w:rPr>
      </w:pPr>
      <w:r>
        <w:rPr>
          <w:rFonts w:ascii="Times New Roman" w:hAnsi="Times New Roman"/>
          <w:sz w:val="24"/>
          <w:szCs w:val="24"/>
          <w:lang w:val="en-US"/>
        </w:rPr>
        <w:t>II</w:t>
      </w:r>
      <w:r w:rsidR="00657C8D" w:rsidRPr="00426ABF">
        <w:rPr>
          <w:rFonts w:ascii="Times New Roman" w:hAnsi="Times New Roman"/>
          <w:sz w:val="24"/>
          <w:szCs w:val="24"/>
        </w:rPr>
        <w:t>. Суммы отрицательного финансового результата по итогам каждого налогового периода (убытка), полученного по совокупности операций, учитываемых на индивидуальном инвестиционном счете действия договора на ведение индивидуального инвестиционного счета, учитываются в уменьшение положительного финансового результата по соответствующим операциям в предшествующих налоговых периодах налоговым агентом, осуществляющим исчисление и уплату в бюджет суммы налога по указанным операциям, в течение всего срока действия договора на ведение индивидуального инвестиционного счета;</w:t>
      </w:r>
    </w:p>
    <w:p w:rsidR="00657C8D" w:rsidRPr="00426ABF" w:rsidRDefault="007559FD" w:rsidP="00657C8D">
      <w:pPr>
        <w:pStyle w:val="a7"/>
        <w:rPr>
          <w:rFonts w:ascii="Times New Roman" w:hAnsi="Times New Roman"/>
          <w:sz w:val="24"/>
          <w:szCs w:val="24"/>
        </w:rPr>
      </w:pPr>
      <w:r>
        <w:rPr>
          <w:rFonts w:ascii="Times New Roman" w:hAnsi="Times New Roman"/>
          <w:sz w:val="24"/>
          <w:szCs w:val="24"/>
          <w:lang w:val="en-US"/>
        </w:rPr>
        <w:t>III</w:t>
      </w:r>
      <w:r w:rsidR="00657C8D" w:rsidRPr="00426ABF">
        <w:rPr>
          <w:rFonts w:ascii="Times New Roman" w:hAnsi="Times New Roman"/>
          <w:sz w:val="24"/>
          <w:szCs w:val="24"/>
        </w:rPr>
        <w:t>. Суммы отрицательного финансового результата по итогам каждого налогового периода (убытка), полученного по совокупности операций, учитываемых на индивидуальном инвестиционном счете действия договора на ведение индивидуального инвестиционного счета, учитываются в ум еньшение положительного финансового результата по соответствующим операциям в последующих и (или) предшествующих налоговых периодах налоговым агентом, осуществляющим исчисление и уплату в бюджет суммы налога по указанным операциям, в течение всего срока действия договора на ведение индивидуального инвестиционного счета.</w:t>
      </w:r>
    </w:p>
    <w:p w:rsidR="00657C8D" w:rsidRPr="008967F7" w:rsidRDefault="00657C8D" w:rsidP="00657C8D">
      <w:pPr>
        <w:pStyle w:val="a7"/>
        <w:rPr>
          <w:rFonts w:ascii="Times New Roman" w:hAnsi="Times New Roman"/>
          <w:color w:val="FF0000"/>
          <w:sz w:val="24"/>
          <w:szCs w:val="24"/>
        </w:rPr>
      </w:pPr>
    </w:p>
    <w:p w:rsidR="00657C8D" w:rsidRPr="00904F5A" w:rsidRDefault="00657C8D" w:rsidP="00657C8D">
      <w:pPr>
        <w:pStyle w:val="a7"/>
        <w:rPr>
          <w:rFonts w:ascii="Times New Roman" w:hAnsi="Times New Roman"/>
          <w:sz w:val="24"/>
          <w:szCs w:val="24"/>
        </w:rPr>
      </w:pPr>
    </w:p>
    <w:p w:rsidR="00657C8D" w:rsidRPr="00904F5A" w:rsidRDefault="00657C8D" w:rsidP="00657C8D">
      <w:pPr>
        <w:pStyle w:val="a7"/>
        <w:rPr>
          <w:rFonts w:ascii="Times New Roman" w:hAnsi="Times New Roman"/>
          <w:sz w:val="24"/>
          <w:szCs w:val="24"/>
        </w:rPr>
      </w:pPr>
      <w:r w:rsidRPr="00904F5A">
        <w:rPr>
          <w:rFonts w:ascii="Times New Roman" w:hAnsi="Times New Roman"/>
          <w:sz w:val="24"/>
          <w:szCs w:val="24"/>
        </w:rPr>
        <w:t>Какие инвестиционные налоговые вычеты возможны при определении размера налоговой базы по операциям, учитываемым на индивидуальном инвестиционном счете:</w:t>
      </w:r>
    </w:p>
    <w:p w:rsidR="00780432" w:rsidRDefault="00780432" w:rsidP="00657C8D">
      <w:pPr>
        <w:pStyle w:val="a7"/>
        <w:rPr>
          <w:rFonts w:ascii="Times New Roman" w:hAnsi="Times New Roman"/>
          <w:sz w:val="24"/>
          <w:szCs w:val="24"/>
        </w:rPr>
      </w:pPr>
    </w:p>
    <w:p w:rsidR="00657C8D" w:rsidRPr="00904F5A" w:rsidRDefault="00657C8D" w:rsidP="00657C8D">
      <w:pPr>
        <w:pStyle w:val="a7"/>
        <w:rPr>
          <w:rFonts w:ascii="Times New Roman" w:hAnsi="Times New Roman"/>
          <w:sz w:val="24"/>
          <w:szCs w:val="24"/>
        </w:rPr>
      </w:pPr>
      <w:r w:rsidRPr="00904F5A">
        <w:rPr>
          <w:rFonts w:ascii="Times New Roman" w:hAnsi="Times New Roman"/>
          <w:sz w:val="24"/>
          <w:szCs w:val="24"/>
        </w:rPr>
        <w:t>Сумма денежных средств, которую физическое лицо может внести в течение года на индивидуальный инвестиционный счет:</w:t>
      </w:r>
    </w:p>
    <w:p w:rsidR="00657C8D" w:rsidRDefault="00657C8D" w:rsidP="00657C8D">
      <w:pPr>
        <w:pStyle w:val="a7"/>
        <w:rPr>
          <w:rFonts w:ascii="Times New Roman" w:hAnsi="Times New Roman"/>
          <w:sz w:val="24"/>
          <w:szCs w:val="24"/>
        </w:rPr>
      </w:pPr>
    </w:p>
    <w:p w:rsidR="00267655" w:rsidRPr="00904F5A" w:rsidRDefault="00267655" w:rsidP="00657C8D">
      <w:pPr>
        <w:pStyle w:val="a7"/>
        <w:rPr>
          <w:rFonts w:ascii="Times New Roman" w:hAnsi="Times New Roman"/>
          <w:sz w:val="24"/>
          <w:szCs w:val="24"/>
        </w:rPr>
      </w:pPr>
    </w:p>
    <w:p w:rsidR="00657C8D" w:rsidRPr="00882589" w:rsidRDefault="007559FD" w:rsidP="00657C8D">
      <w:pPr>
        <w:pStyle w:val="a7"/>
        <w:rPr>
          <w:rFonts w:ascii="Times New Roman" w:hAnsi="Times New Roman"/>
          <w:sz w:val="24"/>
          <w:szCs w:val="24"/>
        </w:rPr>
      </w:pPr>
      <w:r>
        <w:rPr>
          <w:rFonts w:ascii="Times New Roman" w:hAnsi="Times New Roman"/>
          <w:sz w:val="24"/>
          <w:szCs w:val="24"/>
        </w:rPr>
        <w:t xml:space="preserve">При открытии </w:t>
      </w:r>
      <w:r w:rsidR="00657C8D" w:rsidRPr="00882589">
        <w:rPr>
          <w:rFonts w:ascii="Times New Roman" w:hAnsi="Times New Roman"/>
          <w:sz w:val="24"/>
          <w:szCs w:val="24"/>
        </w:rPr>
        <w:t xml:space="preserve">индивидуального инвестиционного счета физическое лицо внесло 300 000 руб. и выбрало инвестиционный налоговый вычет в сумме денежных средств, внесенных налогоплательщиком в налоговом периоде на индивидуальный инвестиционный счет. </w:t>
      </w:r>
      <w:r w:rsidR="00657C8D">
        <w:rPr>
          <w:rFonts w:ascii="Times New Roman" w:hAnsi="Times New Roman"/>
          <w:sz w:val="24"/>
          <w:szCs w:val="24"/>
        </w:rPr>
        <w:t xml:space="preserve">В налоговым периоде физическим лицом получен доход в размере 100 000 руб. </w:t>
      </w:r>
      <w:r w:rsidR="00657C8D" w:rsidRPr="00882589">
        <w:rPr>
          <w:rFonts w:ascii="Times New Roman" w:hAnsi="Times New Roman"/>
          <w:sz w:val="24"/>
          <w:szCs w:val="24"/>
        </w:rPr>
        <w:t>Укажите сумму денежных средств, которую физическое лицо может получить после окончания календарного года, в котором физическое лицо внесло денежные средства на индивидуальный инвестиционный счет:</w:t>
      </w:r>
    </w:p>
    <w:p w:rsidR="00657C8D" w:rsidRDefault="00657C8D" w:rsidP="00657C8D">
      <w:pPr>
        <w:pStyle w:val="a7"/>
        <w:rPr>
          <w:rFonts w:ascii="Times New Roman" w:hAnsi="Times New Roman"/>
          <w:sz w:val="24"/>
          <w:szCs w:val="24"/>
        </w:rPr>
      </w:pPr>
    </w:p>
    <w:p w:rsidR="00267655" w:rsidRPr="00904F5A" w:rsidRDefault="00267655" w:rsidP="00657C8D">
      <w:pPr>
        <w:pStyle w:val="a7"/>
        <w:rPr>
          <w:rFonts w:ascii="Times New Roman" w:hAnsi="Times New Roman"/>
          <w:sz w:val="24"/>
          <w:szCs w:val="24"/>
        </w:rPr>
      </w:pPr>
    </w:p>
    <w:p w:rsidR="00657C8D" w:rsidRPr="00904F5A" w:rsidRDefault="00657C8D" w:rsidP="00657C8D">
      <w:pPr>
        <w:pStyle w:val="a7"/>
        <w:rPr>
          <w:rFonts w:ascii="Times New Roman" w:hAnsi="Times New Roman"/>
          <w:sz w:val="24"/>
          <w:szCs w:val="24"/>
        </w:rPr>
      </w:pPr>
      <w:r w:rsidRPr="00904F5A">
        <w:rPr>
          <w:rFonts w:ascii="Times New Roman" w:hAnsi="Times New Roman"/>
          <w:sz w:val="24"/>
          <w:szCs w:val="24"/>
        </w:rPr>
        <w:t xml:space="preserve">Физическое лицо, не являющееся </w:t>
      </w:r>
      <w:hyperlink r:id="rId19" w:history="1">
        <w:r w:rsidRPr="00904F5A">
          <w:rPr>
            <w:rFonts w:ascii="Times New Roman" w:hAnsi="Times New Roman"/>
            <w:sz w:val="24"/>
            <w:szCs w:val="24"/>
          </w:rPr>
          <w:t>налоговым резидентом</w:t>
        </w:r>
      </w:hyperlink>
      <w:r w:rsidRPr="00904F5A">
        <w:rPr>
          <w:rFonts w:ascii="Times New Roman" w:hAnsi="Times New Roman"/>
          <w:sz w:val="24"/>
          <w:szCs w:val="24"/>
        </w:rPr>
        <w:t xml:space="preserve"> Российской Федерации, получило доход в виде дивидендов от долевого участия в деятельности российских организаций в сумме 2000 руб. Рассчитайте налог с доходов физического лица:</w:t>
      </w:r>
    </w:p>
    <w:p w:rsidR="00657C8D" w:rsidRDefault="00657C8D" w:rsidP="00657C8D">
      <w:pPr>
        <w:pStyle w:val="a7"/>
        <w:rPr>
          <w:rFonts w:ascii="Times New Roman" w:hAnsi="Times New Roman"/>
          <w:sz w:val="24"/>
          <w:szCs w:val="24"/>
        </w:rPr>
      </w:pPr>
    </w:p>
    <w:p w:rsidR="00267655" w:rsidRPr="00904F5A" w:rsidRDefault="00267655" w:rsidP="00657C8D">
      <w:pPr>
        <w:pStyle w:val="a7"/>
        <w:rPr>
          <w:rFonts w:ascii="Times New Roman" w:hAnsi="Times New Roman"/>
          <w:sz w:val="24"/>
          <w:szCs w:val="24"/>
        </w:rPr>
      </w:pPr>
    </w:p>
    <w:p w:rsidR="00657C8D" w:rsidRPr="00904F5A" w:rsidRDefault="00657C8D" w:rsidP="00657C8D">
      <w:pPr>
        <w:autoSpaceDE w:val="0"/>
        <w:autoSpaceDN w:val="0"/>
        <w:adjustRightInd w:val="0"/>
        <w:spacing w:after="0" w:line="240" w:lineRule="auto"/>
        <w:jc w:val="both"/>
        <w:rPr>
          <w:rFonts w:ascii="Times New Roman" w:hAnsi="Times New Roman" w:cs="Times New Roman"/>
          <w:sz w:val="24"/>
          <w:szCs w:val="24"/>
        </w:rPr>
      </w:pPr>
      <w:r w:rsidRPr="00904F5A">
        <w:rPr>
          <w:rFonts w:ascii="Times New Roman" w:hAnsi="Times New Roman" w:cs="Times New Roman"/>
          <w:sz w:val="24"/>
          <w:szCs w:val="24"/>
        </w:rPr>
        <w:t>Налогоплательщиками налога на доходы физических лиц признаются физические лица:</w:t>
      </w:r>
    </w:p>
    <w:p w:rsidR="00267655" w:rsidRPr="00904F5A" w:rsidRDefault="00267655" w:rsidP="00657C8D">
      <w:pPr>
        <w:pStyle w:val="a7"/>
        <w:rPr>
          <w:rFonts w:ascii="Times New Roman" w:hAnsi="Times New Roman"/>
          <w:sz w:val="24"/>
          <w:szCs w:val="24"/>
        </w:rPr>
      </w:pPr>
    </w:p>
    <w:p w:rsidR="00657C8D" w:rsidRPr="00904F5A" w:rsidRDefault="00657C8D" w:rsidP="00657C8D">
      <w:pPr>
        <w:autoSpaceDE w:val="0"/>
        <w:autoSpaceDN w:val="0"/>
        <w:adjustRightInd w:val="0"/>
        <w:spacing w:after="0" w:line="240" w:lineRule="auto"/>
        <w:jc w:val="both"/>
        <w:rPr>
          <w:rFonts w:ascii="Times New Roman" w:hAnsi="Times New Roman" w:cs="Times New Roman"/>
          <w:sz w:val="24"/>
          <w:szCs w:val="24"/>
        </w:rPr>
      </w:pPr>
      <w:r w:rsidRPr="00904F5A">
        <w:rPr>
          <w:rFonts w:ascii="Times New Roman" w:hAnsi="Times New Roman" w:cs="Times New Roman"/>
          <w:sz w:val="24"/>
          <w:szCs w:val="24"/>
        </w:rPr>
        <w:t>В целях исчисления налога на доходы физических лиц к доходам от источников в Российской Федерации относятся:</w:t>
      </w:r>
    </w:p>
    <w:p w:rsidR="00657C8D" w:rsidRDefault="00657C8D" w:rsidP="00657C8D">
      <w:pPr>
        <w:pStyle w:val="a7"/>
        <w:rPr>
          <w:rFonts w:ascii="Times New Roman" w:hAnsi="Times New Roman"/>
          <w:sz w:val="24"/>
          <w:szCs w:val="24"/>
        </w:rPr>
      </w:pPr>
    </w:p>
    <w:p w:rsidR="00267655" w:rsidRPr="00904F5A" w:rsidRDefault="00267655" w:rsidP="00657C8D">
      <w:pPr>
        <w:pStyle w:val="a7"/>
        <w:rPr>
          <w:rFonts w:ascii="Times New Roman" w:hAnsi="Times New Roman"/>
          <w:sz w:val="24"/>
          <w:szCs w:val="24"/>
        </w:rPr>
      </w:pPr>
    </w:p>
    <w:p w:rsidR="00657C8D" w:rsidRPr="00904F5A" w:rsidRDefault="00657C8D" w:rsidP="00657C8D">
      <w:pPr>
        <w:autoSpaceDE w:val="0"/>
        <w:autoSpaceDN w:val="0"/>
        <w:adjustRightInd w:val="0"/>
        <w:spacing w:after="0" w:line="240" w:lineRule="auto"/>
        <w:jc w:val="both"/>
        <w:rPr>
          <w:rFonts w:ascii="Times New Roman" w:hAnsi="Times New Roman" w:cs="Times New Roman"/>
          <w:sz w:val="24"/>
          <w:szCs w:val="24"/>
        </w:rPr>
      </w:pPr>
      <w:r w:rsidRPr="00904F5A">
        <w:rPr>
          <w:rFonts w:ascii="Times New Roman" w:hAnsi="Times New Roman" w:cs="Times New Roman"/>
          <w:sz w:val="24"/>
          <w:szCs w:val="24"/>
        </w:rPr>
        <w:t>Объектом налогообложения по налогу на доходы физических лиц, не являющихся налоговыми резидентами Российской Федерации, признается доход, полученный налогоплательщиками:</w:t>
      </w:r>
    </w:p>
    <w:p w:rsidR="00657C8D" w:rsidRPr="00904F5A" w:rsidRDefault="00657C8D" w:rsidP="00657C8D">
      <w:pPr>
        <w:autoSpaceDE w:val="0"/>
        <w:autoSpaceDN w:val="0"/>
        <w:adjustRightInd w:val="0"/>
        <w:spacing w:after="0" w:line="240" w:lineRule="auto"/>
        <w:jc w:val="both"/>
        <w:rPr>
          <w:rFonts w:ascii="Times New Roman" w:hAnsi="Times New Roman" w:cs="Times New Roman"/>
          <w:sz w:val="24"/>
          <w:szCs w:val="24"/>
        </w:rPr>
      </w:pPr>
    </w:p>
    <w:p w:rsidR="007559FD" w:rsidRPr="008E7D7C" w:rsidRDefault="007559FD" w:rsidP="00657C8D">
      <w:pPr>
        <w:pStyle w:val="a7"/>
        <w:rPr>
          <w:rFonts w:ascii="Times New Roman" w:hAnsi="Times New Roman"/>
          <w:sz w:val="24"/>
          <w:szCs w:val="24"/>
        </w:rPr>
      </w:pPr>
    </w:p>
    <w:p w:rsidR="00657C8D" w:rsidRPr="00904F5A" w:rsidRDefault="00657C8D" w:rsidP="00657C8D">
      <w:pPr>
        <w:pStyle w:val="a7"/>
        <w:rPr>
          <w:rFonts w:ascii="Times New Roman" w:hAnsi="Times New Roman"/>
          <w:sz w:val="24"/>
          <w:szCs w:val="24"/>
        </w:rPr>
      </w:pPr>
      <w:r w:rsidRPr="00904F5A">
        <w:rPr>
          <w:rFonts w:ascii="Times New Roman" w:hAnsi="Times New Roman"/>
          <w:sz w:val="24"/>
          <w:szCs w:val="24"/>
        </w:rPr>
        <w:t>Профессиональный участник рынка ценных бумаг, осуществляющий брокерскую деятельность, приобрел своему клиенту – физическому лицу,</w:t>
      </w:r>
      <w:r>
        <w:rPr>
          <w:rFonts w:ascii="Times New Roman" w:hAnsi="Times New Roman"/>
          <w:sz w:val="24"/>
          <w:szCs w:val="24"/>
        </w:rPr>
        <w:t xml:space="preserve"> не являющемуся </w:t>
      </w:r>
      <w:r w:rsidRPr="00904F5A">
        <w:rPr>
          <w:rFonts w:ascii="Times New Roman" w:hAnsi="Times New Roman"/>
          <w:sz w:val="24"/>
          <w:szCs w:val="24"/>
        </w:rPr>
        <w:t xml:space="preserve">налоговым резидентом Российской Федерации, 50 штук акций АО «Х» по 100 руб., сумма сделки составила 5000 руб., затем, брокер продал по поручению физического лица 40 </w:t>
      </w:r>
      <w:r>
        <w:rPr>
          <w:rFonts w:ascii="Times New Roman" w:hAnsi="Times New Roman"/>
          <w:sz w:val="24"/>
          <w:szCs w:val="24"/>
        </w:rPr>
        <w:t>штук акций АО «Х» по 105 руб. и</w:t>
      </w:r>
      <w:r w:rsidRPr="00904F5A">
        <w:rPr>
          <w:rFonts w:ascii="Times New Roman" w:hAnsi="Times New Roman"/>
          <w:sz w:val="24"/>
          <w:szCs w:val="24"/>
        </w:rPr>
        <w:t xml:space="preserve"> 10 штук акций АО «Х» по 102 руб. Рассчитайте налог на доходы физического лица.</w:t>
      </w:r>
    </w:p>
    <w:p w:rsidR="00657C8D" w:rsidRPr="00904F5A" w:rsidRDefault="00657C8D" w:rsidP="00657C8D">
      <w:pPr>
        <w:autoSpaceDE w:val="0"/>
        <w:autoSpaceDN w:val="0"/>
        <w:adjustRightInd w:val="0"/>
        <w:spacing w:after="0" w:line="240" w:lineRule="auto"/>
        <w:ind w:firstLine="540"/>
        <w:jc w:val="both"/>
        <w:rPr>
          <w:rFonts w:ascii="Times New Roman" w:hAnsi="Times New Roman" w:cs="Times New Roman"/>
          <w:sz w:val="24"/>
          <w:szCs w:val="24"/>
        </w:rPr>
      </w:pPr>
    </w:p>
    <w:p w:rsidR="00657C8D" w:rsidRPr="00904F5A" w:rsidRDefault="00657C8D" w:rsidP="00657C8D">
      <w:pPr>
        <w:pStyle w:val="a7"/>
        <w:rPr>
          <w:rFonts w:ascii="Times New Roman" w:hAnsi="Times New Roman"/>
          <w:sz w:val="24"/>
          <w:szCs w:val="24"/>
        </w:rPr>
      </w:pPr>
      <w:r w:rsidRPr="00904F5A">
        <w:rPr>
          <w:rFonts w:ascii="Times New Roman" w:hAnsi="Times New Roman"/>
          <w:sz w:val="24"/>
          <w:szCs w:val="24"/>
        </w:rPr>
        <w:t xml:space="preserve">Юридическое лицо, не являющееся </w:t>
      </w:r>
      <w:hyperlink r:id="rId20" w:history="1">
        <w:r w:rsidRPr="00904F5A">
          <w:rPr>
            <w:rFonts w:ascii="Times New Roman" w:hAnsi="Times New Roman"/>
            <w:sz w:val="24"/>
            <w:szCs w:val="24"/>
          </w:rPr>
          <w:t>налоговым резидентом</w:t>
        </w:r>
      </w:hyperlink>
      <w:r w:rsidRPr="00904F5A">
        <w:rPr>
          <w:rFonts w:ascii="Times New Roman" w:hAnsi="Times New Roman"/>
          <w:sz w:val="24"/>
          <w:szCs w:val="24"/>
        </w:rPr>
        <w:t xml:space="preserve"> Российской Федерации, получило доход в виде дивидендов от долевого участия в деятельности российских организаций в сумме 2000 руб. Рассчитайте налог:</w:t>
      </w:r>
    </w:p>
    <w:p w:rsidR="00657C8D" w:rsidRDefault="00657C8D" w:rsidP="00657C8D">
      <w:pPr>
        <w:pStyle w:val="a7"/>
        <w:rPr>
          <w:rFonts w:ascii="Times New Roman" w:hAnsi="Times New Roman"/>
          <w:sz w:val="24"/>
          <w:szCs w:val="24"/>
        </w:rPr>
      </w:pPr>
    </w:p>
    <w:p w:rsidR="00267655" w:rsidRPr="00904F5A" w:rsidRDefault="00267655" w:rsidP="00657C8D">
      <w:pPr>
        <w:pStyle w:val="a7"/>
        <w:rPr>
          <w:rFonts w:ascii="Times New Roman" w:hAnsi="Times New Roman"/>
          <w:sz w:val="24"/>
          <w:szCs w:val="24"/>
        </w:rPr>
      </w:pPr>
    </w:p>
    <w:p w:rsidR="00657C8D" w:rsidRPr="00904F5A" w:rsidRDefault="00657C8D" w:rsidP="00657C8D">
      <w:pPr>
        <w:pStyle w:val="a7"/>
        <w:rPr>
          <w:rFonts w:ascii="Times New Roman" w:hAnsi="Times New Roman"/>
          <w:sz w:val="24"/>
          <w:szCs w:val="24"/>
        </w:rPr>
      </w:pPr>
      <w:r w:rsidRPr="00904F5A">
        <w:rPr>
          <w:rFonts w:ascii="Times New Roman" w:hAnsi="Times New Roman"/>
          <w:sz w:val="24"/>
          <w:szCs w:val="24"/>
        </w:rPr>
        <w:t>Физическое лицо, не являющееся  налоговым резидентом Российской Федерации, клиент профессионального участника рынка ценных бумаг, осуществляющего деятельность по управлению ценными бумагами, получило следующие доходы:</w:t>
      </w:r>
    </w:p>
    <w:p w:rsidR="00657C8D" w:rsidRPr="00904F5A" w:rsidRDefault="00657C8D" w:rsidP="00657C8D">
      <w:pPr>
        <w:pStyle w:val="a7"/>
        <w:rPr>
          <w:rFonts w:ascii="Times New Roman" w:hAnsi="Times New Roman"/>
          <w:sz w:val="24"/>
          <w:szCs w:val="24"/>
        </w:rPr>
      </w:pPr>
      <w:r w:rsidRPr="00904F5A">
        <w:rPr>
          <w:rFonts w:ascii="Times New Roman" w:hAnsi="Times New Roman"/>
          <w:sz w:val="24"/>
          <w:szCs w:val="24"/>
        </w:rPr>
        <w:t>100 рублей от сделок купли-продажи ценных бумаг</w:t>
      </w:r>
      <w:r>
        <w:rPr>
          <w:rFonts w:ascii="Times New Roman" w:hAnsi="Times New Roman"/>
          <w:sz w:val="24"/>
          <w:szCs w:val="24"/>
        </w:rPr>
        <w:t>,</w:t>
      </w:r>
      <w:r w:rsidRPr="00904F5A">
        <w:rPr>
          <w:rFonts w:ascii="Times New Roman" w:hAnsi="Times New Roman"/>
          <w:sz w:val="24"/>
          <w:szCs w:val="24"/>
        </w:rPr>
        <w:t xml:space="preserve"> </w:t>
      </w:r>
    </w:p>
    <w:p w:rsidR="00657C8D" w:rsidRPr="00904F5A" w:rsidRDefault="00657C8D" w:rsidP="00657C8D">
      <w:pPr>
        <w:pStyle w:val="a7"/>
        <w:rPr>
          <w:rFonts w:ascii="Times New Roman" w:hAnsi="Times New Roman"/>
          <w:sz w:val="24"/>
          <w:szCs w:val="24"/>
        </w:rPr>
      </w:pPr>
      <w:r w:rsidRPr="00904F5A">
        <w:rPr>
          <w:rFonts w:ascii="Times New Roman" w:hAnsi="Times New Roman"/>
          <w:sz w:val="24"/>
          <w:szCs w:val="24"/>
        </w:rPr>
        <w:t>100 рублей от погашения паев паевого инвестиционного фонда</w:t>
      </w:r>
      <w:r>
        <w:rPr>
          <w:rFonts w:ascii="Times New Roman" w:hAnsi="Times New Roman"/>
          <w:sz w:val="24"/>
          <w:szCs w:val="24"/>
        </w:rPr>
        <w:t>,</w:t>
      </w:r>
    </w:p>
    <w:p w:rsidR="00657C8D" w:rsidRPr="00904F5A" w:rsidRDefault="00657C8D" w:rsidP="00657C8D">
      <w:pPr>
        <w:pStyle w:val="a7"/>
        <w:rPr>
          <w:rFonts w:ascii="Times New Roman" w:hAnsi="Times New Roman"/>
          <w:sz w:val="24"/>
          <w:szCs w:val="24"/>
        </w:rPr>
      </w:pPr>
      <w:r w:rsidRPr="00904F5A">
        <w:rPr>
          <w:rFonts w:ascii="Times New Roman" w:hAnsi="Times New Roman"/>
          <w:sz w:val="24"/>
          <w:szCs w:val="24"/>
        </w:rPr>
        <w:t>100 рублей в виде дивидендов от долевого участия в деятельности российских организаций</w:t>
      </w:r>
      <w:r>
        <w:rPr>
          <w:rFonts w:ascii="Times New Roman" w:hAnsi="Times New Roman"/>
          <w:sz w:val="24"/>
          <w:szCs w:val="24"/>
        </w:rPr>
        <w:t>.</w:t>
      </w:r>
    </w:p>
    <w:p w:rsidR="00657C8D" w:rsidRPr="00904F5A" w:rsidRDefault="00657C8D" w:rsidP="00657C8D">
      <w:pPr>
        <w:pStyle w:val="a7"/>
        <w:rPr>
          <w:rFonts w:ascii="Times New Roman" w:hAnsi="Times New Roman"/>
          <w:sz w:val="24"/>
          <w:szCs w:val="24"/>
        </w:rPr>
      </w:pPr>
      <w:r w:rsidRPr="00904F5A">
        <w:rPr>
          <w:rFonts w:ascii="Times New Roman" w:hAnsi="Times New Roman"/>
          <w:sz w:val="24"/>
          <w:szCs w:val="24"/>
        </w:rPr>
        <w:t>Общий размер налога при расчете налоговой базы по всем видам полученных доходов данного лица, подлежащий уплате на территории РФ, будет составлять:</w:t>
      </w:r>
    </w:p>
    <w:p w:rsidR="00267655" w:rsidRPr="008E7D7C" w:rsidRDefault="00267655" w:rsidP="00657C8D">
      <w:pPr>
        <w:pStyle w:val="a7"/>
        <w:rPr>
          <w:rFonts w:ascii="Times New Roman" w:hAnsi="Times New Roman"/>
          <w:sz w:val="24"/>
          <w:szCs w:val="24"/>
        </w:rPr>
      </w:pPr>
    </w:p>
    <w:p w:rsidR="007559FD" w:rsidRPr="008E7D7C" w:rsidRDefault="007559FD" w:rsidP="00657C8D">
      <w:pPr>
        <w:pStyle w:val="a7"/>
        <w:rPr>
          <w:rFonts w:ascii="Times New Roman" w:hAnsi="Times New Roman"/>
          <w:sz w:val="24"/>
          <w:szCs w:val="24"/>
        </w:rPr>
      </w:pPr>
    </w:p>
    <w:p w:rsidR="00657C8D" w:rsidRPr="00904F5A" w:rsidRDefault="00657C8D" w:rsidP="00657C8D">
      <w:pPr>
        <w:pStyle w:val="a7"/>
        <w:rPr>
          <w:rFonts w:ascii="Times New Roman" w:hAnsi="Times New Roman"/>
          <w:sz w:val="24"/>
          <w:szCs w:val="24"/>
        </w:rPr>
      </w:pPr>
      <w:r w:rsidRPr="00904F5A">
        <w:rPr>
          <w:rFonts w:ascii="Times New Roman" w:hAnsi="Times New Roman"/>
          <w:sz w:val="24"/>
          <w:szCs w:val="24"/>
        </w:rPr>
        <w:t xml:space="preserve">Юридическое лицо, не являющееся </w:t>
      </w:r>
      <w:hyperlink r:id="rId21" w:history="1">
        <w:r w:rsidRPr="00904F5A">
          <w:rPr>
            <w:rFonts w:ascii="Times New Roman" w:hAnsi="Times New Roman"/>
            <w:sz w:val="24"/>
            <w:szCs w:val="24"/>
          </w:rPr>
          <w:t>налоговым резидентом</w:t>
        </w:r>
      </w:hyperlink>
      <w:r w:rsidRPr="00904F5A">
        <w:rPr>
          <w:rFonts w:ascii="Times New Roman" w:hAnsi="Times New Roman"/>
          <w:sz w:val="24"/>
          <w:szCs w:val="24"/>
        </w:rPr>
        <w:t xml:space="preserve"> Российской Федерации, получило доход в виде процента по государственным ценным бумагам субъектов Российской Федерации  в сумме 2000 руб. Рассчитайте налог:</w:t>
      </w:r>
    </w:p>
    <w:p w:rsidR="00657C8D" w:rsidRDefault="00657C8D" w:rsidP="00657C8D">
      <w:pPr>
        <w:pStyle w:val="a7"/>
        <w:rPr>
          <w:rFonts w:ascii="Times New Roman" w:hAnsi="Times New Roman"/>
          <w:sz w:val="24"/>
          <w:szCs w:val="24"/>
        </w:rPr>
      </w:pPr>
    </w:p>
    <w:p w:rsidR="00267655" w:rsidRPr="00904F5A" w:rsidRDefault="00267655" w:rsidP="00657C8D">
      <w:pPr>
        <w:pStyle w:val="a7"/>
        <w:rPr>
          <w:rFonts w:ascii="Times New Roman" w:hAnsi="Times New Roman"/>
          <w:sz w:val="24"/>
          <w:szCs w:val="24"/>
        </w:rPr>
      </w:pPr>
    </w:p>
    <w:p w:rsidR="00657C8D" w:rsidRPr="00904F5A" w:rsidRDefault="00657C8D" w:rsidP="00657C8D">
      <w:pPr>
        <w:autoSpaceDE w:val="0"/>
        <w:autoSpaceDN w:val="0"/>
        <w:adjustRightInd w:val="0"/>
        <w:spacing w:after="0" w:line="240" w:lineRule="auto"/>
        <w:jc w:val="both"/>
        <w:rPr>
          <w:rFonts w:ascii="Times New Roman" w:hAnsi="Times New Roman" w:cs="Times New Roman"/>
          <w:sz w:val="24"/>
          <w:szCs w:val="24"/>
        </w:rPr>
      </w:pPr>
      <w:r w:rsidRPr="00904F5A">
        <w:rPr>
          <w:rFonts w:ascii="Times New Roman" w:hAnsi="Times New Roman" w:cs="Times New Roman"/>
          <w:sz w:val="24"/>
          <w:szCs w:val="24"/>
        </w:rPr>
        <w:t xml:space="preserve">Иностранные организации признаются налогоплательщиками налога на прибыль в случаях: </w:t>
      </w:r>
    </w:p>
    <w:p w:rsidR="00657C8D" w:rsidRPr="00904F5A" w:rsidRDefault="00657C8D" w:rsidP="00657C8D">
      <w:pPr>
        <w:autoSpaceDE w:val="0"/>
        <w:autoSpaceDN w:val="0"/>
        <w:adjustRightInd w:val="0"/>
        <w:spacing w:after="0" w:line="240" w:lineRule="auto"/>
        <w:jc w:val="both"/>
        <w:rPr>
          <w:rFonts w:ascii="Times New Roman" w:hAnsi="Times New Roman" w:cs="Times New Roman"/>
          <w:sz w:val="24"/>
          <w:szCs w:val="24"/>
        </w:rPr>
      </w:pPr>
    </w:p>
    <w:p w:rsidR="00657C8D" w:rsidRDefault="00657C8D" w:rsidP="00657C8D">
      <w:pPr>
        <w:pStyle w:val="a7"/>
        <w:rPr>
          <w:rFonts w:ascii="Times New Roman" w:hAnsi="Times New Roman"/>
          <w:sz w:val="24"/>
          <w:szCs w:val="24"/>
        </w:rPr>
      </w:pPr>
    </w:p>
    <w:p w:rsidR="00267655" w:rsidRPr="006304C5" w:rsidRDefault="00267655" w:rsidP="00657C8D">
      <w:pPr>
        <w:pStyle w:val="a7"/>
        <w:rPr>
          <w:rFonts w:ascii="Times New Roman" w:hAnsi="Times New Roman"/>
          <w:sz w:val="24"/>
          <w:szCs w:val="24"/>
        </w:rPr>
      </w:pPr>
    </w:p>
    <w:p w:rsidR="00657C8D" w:rsidRPr="00904F5A" w:rsidRDefault="00657C8D" w:rsidP="00657C8D">
      <w:pPr>
        <w:autoSpaceDE w:val="0"/>
        <w:autoSpaceDN w:val="0"/>
        <w:adjustRightInd w:val="0"/>
        <w:spacing w:after="0" w:line="240" w:lineRule="auto"/>
        <w:jc w:val="both"/>
        <w:rPr>
          <w:rFonts w:ascii="Times New Roman" w:hAnsi="Times New Roman" w:cs="Times New Roman"/>
          <w:iCs/>
          <w:sz w:val="24"/>
          <w:szCs w:val="24"/>
        </w:rPr>
      </w:pPr>
      <w:r w:rsidRPr="00904F5A">
        <w:rPr>
          <w:rFonts w:ascii="Times New Roman" w:hAnsi="Times New Roman" w:cs="Times New Roman"/>
          <w:iCs/>
          <w:sz w:val="24"/>
          <w:szCs w:val="24"/>
        </w:rPr>
        <w:t xml:space="preserve">Международным соглашением Российской Федерации с иностранным государством установлены иные правила </w:t>
      </w:r>
      <w:r w:rsidRPr="00904F5A">
        <w:rPr>
          <w:rFonts w:ascii="Times New Roman" w:hAnsi="Times New Roman" w:cs="Times New Roman"/>
          <w:sz w:val="24"/>
          <w:szCs w:val="24"/>
        </w:rPr>
        <w:t>и нормы</w:t>
      </w:r>
      <w:r w:rsidRPr="00904F5A">
        <w:rPr>
          <w:rFonts w:ascii="Times New Roman" w:hAnsi="Times New Roman" w:cs="Times New Roman"/>
          <w:iCs/>
          <w:sz w:val="24"/>
          <w:szCs w:val="24"/>
        </w:rPr>
        <w:t xml:space="preserve"> налогообложения доходов (прибыли) организаций этих государств</w:t>
      </w:r>
      <w:r w:rsidRPr="00904F5A">
        <w:rPr>
          <w:rFonts w:ascii="Times New Roman" w:hAnsi="Times New Roman" w:cs="Times New Roman"/>
          <w:sz w:val="24"/>
          <w:szCs w:val="24"/>
        </w:rPr>
        <w:t>, чем предусмотренные Налоговым Кодексом Российской Федерации и принятыми в соответствии с ним нормативными правовыми актами о налогах и (или) сборах</w:t>
      </w:r>
      <w:r w:rsidRPr="00904F5A">
        <w:rPr>
          <w:rFonts w:ascii="Times New Roman" w:hAnsi="Times New Roman" w:cs="Times New Roman"/>
          <w:iCs/>
          <w:sz w:val="24"/>
          <w:szCs w:val="24"/>
        </w:rPr>
        <w:t>. В таких случаях необходимо применять:</w:t>
      </w:r>
    </w:p>
    <w:p w:rsidR="00657C8D" w:rsidRPr="00904F5A" w:rsidRDefault="00657C8D" w:rsidP="00657C8D">
      <w:pPr>
        <w:pStyle w:val="a7"/>
        <w:rPr>
          <w:rFonts w:ascii="Times New Roman" w:hAnsi="Times New Roman"/>
          <w:sz w:val="24"/>
          <w:szCs w:val="24"/>
        </w:rPr>
      </w:pPr>
    </w:p>
    <w:p w:rsidR="00734A05" w:rsidRPr="00706F41" w:rsidRDefault="00734A05" w:rsidP="00734A05">
      <w:pPr>
        <w:pStyle w:val="1"/>
        <w:rPr>
          <w:rFonts w:ascii="Times New Roman" w:hAnsi="Times New Roman" w:cs="Times New Roman"/>
          <w:color w:val="auto"/>
        </w:rPr>
      </w:pPr>
      <w:bookmarkStart w:id="58" w:name="_Toc436826033"/>
      <w:bookmarkStart w:id="59" w:name="_Toc441052557"/>
      <w:r w:rsidRPr="00706F41">
        <w:rPr>
          <w:rFonts w:ascii="Times New Roman" w:hAnsi="Times New Roman" w:cs="Times New Roman"/>
          <w:color w:val="auto"/>
        </w:rPr>
        <w:t>Глава 8. Анализ финансовых рынков</w:t>
      </w:r>
      <w:bookmarkEnd w:id="58"/>
      <w:bookmarkEnd w:id="59"/>
    </w:p>
    <w:p w:rsidR="00FC5C90" w:rsidRPr="008E7D7C" w:rsidRDefault="00FC5C90" w:rsidP="00FC5C90">
      <w:pPr>
        <w:pStyle w:val="1"/>
        <w:rPr>
          <w:rFonts w:ascii="Times New Roman" w:hAnsi="Times New Roman" w:cs="Times New Roman"/>
          <w:color w:val="auto"/>
          <w:sz w:val="24"/>
          <w:szCs w:val="24"/>
        </w:rPr>
      </w:pPr>
      <w:r w:rsidRPr="00904F5A">
        <w:rPr>
          <w:rFonts w:ascii="Times New Roman" w:hAnsi="Times New Roman" w:cs="Times New Roman"/>
          <w:color w:val="auto"/>
          <w:sz w:val="24"/>
          <w:szCs w:val="24"/>
        </w:rPr>
        <w:t>Тема 8.1. Технический анализ</w:t>
      </w:r>
    </w:p>
    <w:p w:rsidR="009B3F4B" w:rsidRPr="008E7D7C" w:rsidRDefault="009B3F4B" w:rsidP="009B3F4B"/>
    <w:p w:rsidR="00FC5C90" w:rsidRPr="00904F5A" w:rsidRDefault="00FC5C90" w:rsidP="00FC5C90">
      <w:pPr>
        <w:pStyle w:val="Normal1"/>
        <w:rPr>
          <w:sz w:val="24"/>
          <w:szCs w:val="24"/>
        </w:rPr>
      </w:pPr>
      <w:r w:rsidRPr="00904F5A">
        <w:rPr>
          <w:sz w:val="24"/>
          <w:szCs w:val="24"/>
        </w:rPr>
        <w:t>На рисунке сплошной линией изображен график изменения цен, при этом пунктиром обозначена линия, которая называется:</w:t>
      </w:r>
    </w:p>
    <w:p w:rsidR="00FC5C90" w:rsidRPr="00904F5A" w:rsidRDefault="00FC5C90" w:rsidP="00FC5C90">
      <w:pPr>
        <w:pStyle w:val="Normal1"/>
        <w:rPr>
          <w:sz w:val="24"/>
          <w:szCs w:val="24"/>
        </w:rPr>
      </w:pPr>
      <w:r w:rsidRPr="00904F5A">
        <w:rPr>
          <w:noProof/>
          <w:sz w:val="24"/>
          <w:szCs w:val="24"/>
        </w:rPr>
        <w:drawing>
          <wp:inline distT="0" distB="0" distL="0" distR="0">
            <wp:extent cx="2980690" cy="1757680"/>
            <wp:effectExtent l="19050" t="0" r="0" b="0"/>
            <wp:docPr id="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cstate="print"/>
                    <a:srcRect/>
                    <a:stretch>
                      <a:fillRect/>
                    </a:stretch>
                  </pic:blipFill>
                  <pic:spPr bwMode="auto">
                    <a:xfrm>
                      <a:off x="0" y="0"/>
                      <a:ext cx="2980690" cy="1757680"/>
                    </a:xfrm>
                    <a:prstGeom prst="rect">
                      <a:avLst/>
                    </a:prstGeom>
                    <a:noFill/>
                    <a:ln w="9525">
                      <a:noFill/>
                      <a:miter lim="800000"/>
                      <a:headEnd/>
                      <a:tailEnd/>
                    </a:ln>
                  </pic:spPr>
                </pic:pic>
              </a:graphicData>
            </a:graphic>
          </wp:inline>
        </w:drawing>
      </w:r>
    </w:p>
    <w:p w:rsidR="00FC5C90" w:rsidRDefault="00FC5C90" w:rsidP="00FC5C90">
      <w:pPr>
        <w:pStyle w:val="Normal1"/>
        <w:rPr>
          <w:sz w:val="24"/>
          <w:szCs w:val="24"/>
          <w:lang w:val="en-US"/>
        </w:rPr>
      </w:pPr>
    </w:p>
    <w:p w:rsidR="009B3F4B" w:rsidRDefault="009B3F4B" w:rsidP="00FC5C90">
      <w:pPr>
        <w:pStyle w:val="Normal1"/>
        <w:rPr>
          <w:sz w:val="24"/>
          <w:szCs w:val="24"/>
          <w:lang w:val="en-US"/>
        </w:rPr>
      </w:pPr>
    </w:p>
    <w:p w:rsidR="009B3F4B" w:rsidRDefault="009B3F4B" w:rsidP="00FC5C90">
      <w:pPr>
        <w:pStyle w:val="Normal1"/>
        <w:rPr>
          <w:sz w:val="24"/>
          <w:szCs w:val="24"/>
          <w:lang w:val="en-US"/>
        </w:rPr>
      </w:pPr>
    </w:p>
    <w:p w:rsidR="009B3F4B" w:rsidRDefault="009B3F4B" w:rsidP="00FC5C90">
      <w:pPr>
        <w:pStyle w:val="Normal1"/>
        <w:rPr>
          <w:sz w:val="24"/>
          <w:szCs w:val="24"/>
          <w:lang w:val="en-US"/>
        </w:rPr>
      </w:pPr>
    </w:p>
    <w:p w:rsidR="009B3F4B" w:rsidRDefault="009B3F4B" w:rsidP="00FC5C90">
      <w:pPr>
        <w:pStyle w:val="Normal1"/>
        <w:rPr>
          <w:sz w:val="24"/>
          <w:szCs w:val="24"/>
          <w:lang w:val="en-US"/>
        </w:rPr>
      </w:pPr>
    </w:p>
    <w:p w:rsidR="009B3F4B" w:rsidRDefault="009B3F4B" w:rsidP="00FC5C90">
      <w:pPr>
        <w:pStyle w:val="Normal1"/>
        <w:rPr>
          <w:sz w:val="24"/>
          <w:szCs w:val="24"/>
          <w:lang w:val="en-US"/>
        </w:rPr>
      </w:pPr>
    </w:p>
    <w:p w:rsidR="009B3F4B" w:rsidRDefault="009B3F4B" w:rsidP="00FC5C90">
      <w:pPr>
        <w:pStyle w:val="Normal1"/>
        <w:rPr>
          <w:sz w:val="24"/>
          <w:szCs w:val="24"/>
          <w:lang w:val="en-US"/>
        </w:rPr>
      </w:pPr>
    </w:p>
    <w:p w:rsidR="009B3F4B" w:rsidRDefault="009B3F4B" w:rsidP="00FC5C90">
      <w:pPr>
        <w:pStyle w:val="Normal1"/>
        <w:rPr>
          <w:sz w:val="24"/>
          <w:szCs w:val="24"/>
          <w:lang w:val="en-US"/>
        </w:rPr>
      </w:pPr>
    </w:p>
    <w:p w:rsidR="009B3F4B" w:rsidRPr="009B3F4B" w:rsidRDefault="009B3F4B" w:rsidP="00FC5C90">
      <w:pPr>
        <w:pStyle w:val="Normal1"/>
        <w:rPr>
          <w:sz w:val="24"/>
          <w:szCs w:val="24"/>
          <w:lang w:val="en-US"/>
        </w:rPr>
      </w:pPr>
    </w:p>
    <w:p w:rsidR="00FC5C90" w:rsidRPr="00904F5A" w:rsidRDefault="00FC5C90" w:rsidP="00FC5C90">
      <w:pPr>
        <w:pStyle w:val="Normal1"/>
        <w:rPr>
          <w:sz w:val="24"/>
          <w:szCs w:val="24"/>
        </w:rPr>
      </w:pPr>
      <w:r w:rsidRPr="00904F5A">
        <w:rPr>
          <w:sz w:val="24"/>
          <w:szCs w:val="24"/>
        </w:rPr>
        <w:t>На рисунке изображен график изменения цен:</w:t>
      </w:r>
    </w:p>
    <w:p w:rsidR="00FC5C90" w:rsidRPr="00904F5A" w:rsidRDefault="00FC5C90" w:rsidP="00FC5C90">
      <w:pPr>
        <w:pStyle w:val="Normal1"/>
        <w:rPr>
          <w:sz w:val="24"/>
          <w:szCs w:val="24"/>
        </w:rPr>
      </w:pPr>
      <w:r w:rsidRPr="00904F5A">
        <w:rPr>
          <w:sz w:val="24"/>
          <w:szCs w:val="24"/>
        </w:rPr>
        <w:t xml:space="preserve"> </w:t>
      </w:r>
      <w:r w:rsidRPr="00904F5A">
        <w:rPr>
          <w:noProof/>
          <w:sz w:val="24"/>
          <w:szCs w:val="24"/>
        </w:rPr>
        <w:drawing>
          <wp:inline distT="0" distB="0" distL="0" distR="0">
            <wp:extent cx="3134995" cy="1864360"/>
            <wp:effectExtent l="19050" t="0" r="8255" b="0"/>
            <wp:docPr id="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cstate="print"/>
                    <a:srcRect/>
                    <a:stretch>
                      <a:fillRect/>
                    </a:stretch>
                  </pic:blipFill>
                  <pic:spPr bwMode="auto">
                    <a:xfrm>
                      <a:off x="0" y="0"/>
                      <a:ext cx="3134995" cy="1864360"/>
                    </a:xfrm>
                    <a:prstGeom prst="rect">
                      <a:avLst/>
                    </a:prstGeom>
                    <a:noFill/>
                    <a:ln w="9525">
                      <a:noFill/>
                      <a:miter lim="800000"/>
                      <a:headEnd/>
                      <a:tailEnd/>
                    </a:ln>
                  </pic:spPr>
                </pic:pic>
              </a:graphicData>
            </a:graphic>
          </wp:inline>
        </w:drawing>
      </w:r>
    </w:p>
    <w:p w:rsidR="00FC5C90" w:rsidRPr="00904F5A" w:rsidRDefault="00FC5C90" w:rsidP="00FC5C90">
      <w:pPr>
        <w:pStyle w:val="Normal1"/>
        <w:rPr>
          <w:sz w:val="24"/>
          <w:szCs w:val="24"/>
        </w:rPr>
      </w:pPr>
      <w:r w:rsidRPr="00904F5A">
        <w:rPr>
          <w:sz w:val="24"/>
          <w:szCs w:val="24"/>
        </w:rPr>
        <w:t>при этом пунктиром обозначена линия, которая называется:</w:t>
      </w:r>
    </w:p>
    <w:p w:rsidR="00FC5C90" w:rsidRPr="008E7D7C" w:rsidRDefault="00FC5C90" w:rsidP="00FC5C90">
      <w:pPr>
        <w:pStyle w:val="3"/>
        <w:rPr>
          <w:rFonts w:cs="Times New Roman"/>
          <w:b w:val="0"/>
          <w:sz w:val="24"/>
          <w:szCs w:val="24"/>
        </w:rPr>
      </w:pPr>
    </w:p>
    <w:p w:rsidR="009B3F4B" w:rsidRPr="008E7D7C" w:rsidRDefault="009B3F4B" w:rsidP="00FC5C90">
      <w:pPr>
        <w:pStyle w:val="3"/>
        <w:rPr>
          <w:rFonts w:cs="Times New Roman"/>
          <w:b w:val="0"/>
          <w:sz w:val="24"/>
          <w:szCs w:val="24"/>
        </w:rPr>
      </w:pPr>
    </w:p>
    <w:p w:rsidR="009B3F4B" w:rsidRPr="008E7D7C" w:rsidRDefault="009B3F4B" w:rsidP="00FC5C90">
      <w:pPr>
        <w:pStyle w:val="3"/>
        <w:rPr>
          <w:rFonts w:cs="Times New Roman"/>
          <w:b w:val="0"/>
          <w:sz w:val="24"/>
          <w:szCs w:val="24"/>
        </w:rPr>
      </w:pPr>
    </w:p>
    <w:p w:rsidR="00FC5C90" w:rsidRPr="00904F5A" w:rsidRDefault="00FC5C90" w:rsidP="00FC5C90">
      <w:pPr>
        <w:pStyle w:val="Normal1"/>
        <w:rPr>
          <w:sz w:val="24"/>
          <w:szCs w:val="24"/>
        </w:rPr>
      </w:pPr>
      <w:r w:rsidRPr="00904F5A">
        <w:rPr>
          <w:sz w:val="24"/>
          <w:szCs w:val="24"/>
        </w:rPr>
        <w:t>Как называется фигура, образованная графиком изменения цен?</w:t>
      </w:r>
    </w:p>
    <w:p w:rsidR="00FC5C90" w:rsidRPr="00904F5A" w:rsidRDefault="00FC5C90" w:rsidP="00FC5C90">
      <w:pPr>
        <w:pStyle w:val="Normal1"/>
        <w:rPr>
          <w:sz w:val="24"/>
          <w:szCs w:val="24"/>
        </w:rPr>
      </w:pPr>
      <w:r w:rsidRPr="00904F5A">
        <w:rPr>
          <w:sz w:val="24"/>
          <w:szCs w:val="24"/>
        </w:rPr>
        <w:t xml:space="preserve"> </w:t>
      </w:r>
      <w:r w:rsidRPr="00904F5A">
        <w:rPr>
          <w:noProof/>
          <w:sz w:val="24"/>
          <w:szCs w:val="24"/>
        </w:rPr>
        <w:drawing>
          <wp:inline distT="0" distB="0" distL="0" distR="0">
            <wp:extent cx="2968625" cy="1757680"/>
            <wp:effectExtent l="19050" t="0" r="3175" b="0"/>
            <wp:docPr id="10"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cstate="print"/>
                    <a:srcRect/>
                    <a:stretch>
                      <a:fillRect/>
                    </a:stretch>
                  </pic:blipFill>
                  <pic:spPr bwMode="auto">
                    <a:xfrm>
                      <a:off x="0" y="0"/>
                      <a:ext cx="2968625" cy="1757680"/>
                    </a:xfrm>
                    <a:prstGeom prst="rect">
                      <a:avLst/>
                    </a:prstGeom>
                    <a:noFill/>
                    <a:ln w="9525">
                      <a:noFill/>
                      <a:miter lim="800000"/>
                      <a:headEnd/>
                      <a:tailEnd/>
                    </a:ln>
                  </pic:spPr>
                </pic:pic>
              </a:graphicData>
            </a:graphic>
          </wp:inline>
        </w:drawing>
      </w:r>
    </w:p>
    <w:p w:rsidR="00FC5C90" w:rsidRPr="00904F5A" w:rsidRDefault="00FC5C90" w:rsidP="00FC5C90">
      <w:pPr>
        <w:pStyle w:val="Normal1"/>
        <w:rPr>
          <w:sz w:val="24"/>
          <w:szCs w:val="24"/>
        </w:rPr>
      </w:pPr>
    </w:p>
    <w:p w:rsidR="009B3F4B" w:rsidRDefault="009B3F4B" w:rsidP="00FC5C90">
      <w:pPr>
        <w:pStyle w:val="Normal1"/>
        <w:rPr>
          <w:sz w:val="24"/>
          <w:szCs w:val="24"/>
          <w:lang w:val="en-US"/>
        </w:rPr>
      </w:pPr>
    </w:p>
    <w:p w:rsidR="009B3F4B" w:rsidRDefault="009B3F4B" w:rsidP="00FC5C90">
      <w:pPr>
        <w:pStyle w:val="Normal1"/>
        <w:rPr>
          <w:sz w:val="24"/>
          <w:szCs w:val="24"/>
          <w:lang w:val="en-US"/>
        </w:rPr>
      </w:pPr>
    </w:p>
    <w:p w:rsidR="00FC5C90" w:rsidRPr="00904F5A" w:rsidRDefault="00FC5C90" w:rsidP="00FC5C90">
      <w:pPr>
        <w:pStyle w:val="Normal1"/>
        <w:rPr>
          <w:sz w:val="24"/>
          <w:szCs w:val="24"/>
        </w:rPr>
      </w:pPr>
      <w:r w:rsidRPr="00904F5A">
        <w:rPr>
          <w:noProof/>
          <w:sz w:val="24"/>
          <w:szCs w:val="24"/>
        </w:rPr>
        <w:drawing>
          <wp:inline distT="0" distB="0" distL="0" distR="0">
            <wp:extent cx="3134995" cy="1840865"/>
            <wp:effectExtent l="19050" t="0" r="8255" b="0"/>
            <wp:docPr id="11"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cstate="print"/>
                    <a:srcRect/>
                    <a:stretch>
                      <a:fillRect/>
                    </a:stretch>
                  </pic:blipFill>
                  <pic:spPr bwMode="auto">
                    <a:xfrm>
                      <a:off x="0" y="0"/>
                      <a:ext cx="3134995" cy="1840865"/>
                    </a:xfrm>
                    <a:prstGeom prst="rect">
                      <a:avLst/>
                    </a:prstGeom>
                    <a:noFill/>
                    <a:ln w="9525">
                      <a:noFill/>
                      <a:miter lim="800000"/>
                      <a:headEnd/>
                      <a:tailEnd/>
                    </a:ln>
                  </pic:spPr>
                </pic:pic>
              </a:graphicData>
            </a:graphic>
          </wp:inline>
        </w:drawing>
      </w:r>
    </w:p>
    <w:p w:rsidR="00FC5C90" w:rsidRPr="00904F5A" w:rsidRDefault="00FC5C90" w:rsidP="00FC5C90">
      <w:pPr>
        <w:pStyle w:val="Normal1"/>
        <w:rPr>
          <w:sz w:val="24"/>
          <w:szCs w:val="24"/>
        </w:rPr>
      </w:pPr>
    </w:p>
    <w:p w:rsidR="00FC5C90" w:rsidRPr="00904F5A" w:rsidRDefault="00FC5C90" w:rsidP="00FC5C90">
      <w:pPr>
        <w:pStyle w:val="Normal1"/>
        <w:rPr>
          <w:sz w:val="24"/>
          <w:szCs w:val="24"/>
        </w:rPr>
      </w:pPr>
      <w:r w:rsidRPr="00904F5A">
        <w:rPr>
          <w:sz w:val="24"/>
          <w:szCs w:val="24"/>
        </w:rPr>
        <w:t>На рисунке: сплошной линией изображена фигура, называемая</w:t>
      </w:r>
    </w:p>
    <w:p w:rsidR="00FC5C90" w:rsidRPr="00904F5A" w:rsidRDefault="00FC5C90" w:rsidP="00FC5C90">
      <w:pPr>
        <w:pStyle w:val="3"/>
        <w:rPr>
          <w:rFonts w:cs="Times New Roman"/>
          <w:b w:val="0"/>
          <w:sz w:val="24"/>
          <w:szCs w:val="24"/>
        </w:rPr>
      </w:pPr>
    </w:p>
    <w:p w:rsidR="00FC5C90" w:rsidRPr="00904F5A" w:rsidRDefault="00FC5C90" w:rsidP="00FC5C90">
      <w:pPr>
        <w:pStyle w:val="Normal1"/>
        <w:rPr>
          <w:sz w:val="24"/>
          <w:szCs w:val="24"/>
        </w:rPr>
      </w:pPr>
      <w:r w:rsidRPr="00904F5A">
        <w:rPr>
          <w:noProof/>
          <w:sz w:val="24"/>
          <w:szCs w:val="24"/>
        </w:rPr>
        <w:drawing>
          <wp:inline distT="0" distB="0" distL="0" distR="0">
            <wp:extent cx="3134995" cy="1840865"/>
            <wp:effectExtent l="19050" t="0" r="8255" b="0"/>
            <wp:docPr id="12"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cstate="print"/>
                    <a:srcRect/>
                    <a:stretch>
                      <a:fillRect/>
                    </a:stretch>
                  </pic:blipFill>
                  <pic:spPr bwMode="auto">
                    <a:xfrm>
                      <a:off x="0" y="0"/>
                      <a:ext cx="3134995" cy="1840865"/>
                    </a:xfrm>
                    <a:prstGeom prst="rect">
                      <a:avLst/>
                    </a:prstGeom>
                    <a:noFill/>
                    <a:ln w="9525">
                      <a:noFill/>
                      <a:miter lim="800000"/>
                      <a:headEnd/>
                      <a:tailEnd/>
                    </a:ln>
                  </pic:spPr>
                </pic:pic>
              </a:graphicData>
            </a:graphic>
          </wp:inline>
        </w:drawing>
      </w:r>
    </w:p>
    <w:p w:rsidR="00FC5C90" w:rsidRPr="00904F5A" w:rsidRDefault="00FC5C90" w:rsidP="00FC5C90">
      <w:pPr>
        <w:pStyle w:val="Normal1"/>
        <w:rPr>
          <w:sz w:val="24"/>
          <w:szCs w:val="24"/>
        </w:rPr>
      </w:pPr>
    </w:p>
    <w:p w:rsidR="00FC5C90" w:rsidRDefault="00FC5C90" w:rsidP="00FC5C90">
      <w:pPr>
        <w:pStyle w:val="Normal1"/>
        <w:rPr>
          <w:sz w:val="24"/>
          <w:szCs w:val="24"/>
        </w:rPr>
      </w:pPr>
      <w:r w:rsidRPr="00904F5A">
        <w:rPr>
          <w:sz w:val="24"/>
          <w:szCs w:val="24"/>
        </w:rPr>
        <w:t>На рисунке изображена фигура, называемая:</w:t>
      </w:r>
    </w:p>
    <w:p w:rsidR="00240200" w:rsidRPr="00904F5A" w:rsidRDefault="00240200" w:rsidP="00FC5C90">
      <w:pPr>
        <w:pStyle w:val="Normal1"/>
        <w:rPr>
          <w:sz w:val="24"/>
          <w:szCs w:val="24"/>
        </w:rPr>
      </w:pPr>
    </w:p>
    <w:p w:rsidR="00FC5C90" w:rsidRPr="008E7D7C" w:rsidRDefault="00FC5C90" w:rsidP="00FC5C90">
      <w:pPr>
        <w:pStyle w:val="3"/>
        <w:rPr>
          <w:rFonts w:cs="Times New Roman"/>
          <w:b w:val="0"/>
          <w:sz w:val="24"/>
          <w:szCs w:val="24"/>
        </w:rPr>
      </w:pPr>
    </w:p>
    <w:p w:rsidR="00FC5C90" w:rsidRPr="00904F5A" w:rsidRDefault="00FC5C90" w:rsidP="00FC5C90">
      <w:pPr>
        <w:pStyle w:val="Normal1"/>
        <w:rPr>
          <w:sz w:val="24"/>
          <w:szCs w:val="24"/>
        </w:rPr>
      </w:pPr>
      <w:r w:rsidRPr="00904F5A">
        <w:rPr>
          <w:sz w:val="24"/>
          <w:szCs w:val="24"/>
        </w:rPr>
        <w:t xml:space="preserve">На рисунке изображены графики цен и скользящего среднего. </w:t>
      </w:r>
    </w:p>
    <w:p w:rsidR="00FC5C90" w:rsidRPr="00904F5A" w:rsidRDefault="00FC5C90" w:rsidP="00FC5C90">
      <w:pPr>
        <w:pStyle w:val="Normal1"/>
        <w:rPr>
          <w:sz w:val="24"/>
          <w:szCs w:val="24"/>
        </w:rPr>
      </w:pPr>
      <w:r w:rsidRPr="00904F5A">
        <w:rPr>
          <w:sz w:val="24"/>
          <w:szCs w:val="24"/>
        </w:rPr>
        <w:t xml:space="preserve"> </w:t>
      </w:r>
      <w:r w:rsidRPr="00904F5A">
        <w:rPr>
          <w:noProof/>
          <w:sz w:val="24"/>
          <w:szCs w:val="24"/>
        </w:rPr>
        <w:drawing>
          <wp:inline distT="0" distB="0" distL="0" distR="0">
            <wp:extent cx="2933065" cy="1710055"/>
            <wp:effectExtent l="19050" t="0" r="635" b="0"/>
            <wp:docPr id="13"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7" cstate="print"/>
                    <a:srcRect/>
                    <a:stretch>
                      <a:fillRect/>
                    </a:stretch>
                  </pic:blipFill>
                  <pic:spPr bwMode="auto">
                    <a:xfrm>
                      <a:off x="0" y="0"/>
                      <a:ext cx="2933065" cy="1710055"/>
                    </a:xfrm>
                    <a:prstGeom prst="rect">
                      <a:avLst/>
                    </a:prstGeom>
                    <a:noFill/>
                    <a:ln w="9525">
                      <a:noFill/>
                      <a:miter lim="800000"/>
                      <a:headEnd/>
                      <a:tailEnd/>
                    </a:ln>
                  </pic:spPr>
                </pic:pic>
              </a:graphicData>
            </a:graphic>
          </wp:inline>
        </w:drawing>
      </w:r>
    </w:p>
    <w:p w:rsidR="00FC5C90" w:rsidRPr="00904F5A" w:rsidRDefault="00FC5C90" w:rsidP="00FC5C90">
      <w:pPr>
        <w:pStyle w:val="Normal1"/>
        <w:rPr>
          <w:sz w:val="24"/>
          <w:szCs w:val="24"/>
        </w:rPr>
      </w:pPr>
      <w:r w:rsidRPr="00904F5A">
        <w:rPr>
          <w:sz w:val="24"/>
          <w:szCs w:val="24"/>
        </w:rPr>
        <w:t>В какой из отмеченных точек имеется сигнал к продаже?</w:t>
      </w:r>
    </w:p>
    <w:p w:rsidR="00FC5C90" w:rsidRPr="00FC5C90" w:rsidRDefault="00FC5C90" w:rsidP="00FC5C90">
      <w:pPr>
        <w:pStyle w:val="3"/>
        <w:rPr>
          <w:rFonts w:cs="Times New Roman"/>
          <w:b w:val="0"/>
          <w:sz w:val="24"/>
          <w:szCs w:val="24"/>
        </w:rPr>
      </w:pPr>
    </w:p>
    <w:p w:rsidR="00FC5C90" w:rsidRPr="00904F5A" w:rsidRDefault="00240200" w:rsidP="00FC5C90">
      <w:pPr>
        <w:pStyle w:val="3"/>
        <w:rPr>
          <w:rFonts w:cs="Times New Roman"/>
          <w:b w:val="0"/>
          <w:sz w:val="24"/>
          <w:szCs w:val="24"/>
        </w:rPr>
      </w:pPr>
      <w:r>
        <w:rPr>
          <w:rFonts w:cs="Times New Roman"/>
          <w:b w:val="0"/>
          <w:sz w:val="24"/>
          <w:szCs w:val="24"/>
        </w:rPr>
        <w:t xml:space="preserve">При пробитии </w:t>
      </w:r>
      <w:r w:rsidR="00FC5C90" w:rsidRPr="00904F5A">
        <w:rPr>
          <w:rFonts w:cs="Times New Roman"/>
          <w:b w:val="0"/>
          <w:sz w:val="24"/>
          <w:szCs w:val="24"/>
        </w:rPr>
        <w:t>ценой линии поддержки:</w:t>
      </w:r>
    </w:p>
    <w:p w:rsidR="00FC5C90" w:rsidRPr="00904F5A" w:rsidRDefault="009B3F4B" w:rsidP="00FC5C90">
      <w:pPr>
        <w:pStyle w:val="3"/>
        <w:spacing w:before="0" w:after="0"/>
        <w:rPr>
          <w:rFonts w:cs="Times New Roman"/>
          <w:b w:val="0"/>
          <w:sz w:val="24"/>
          <w:szCs w:val="24"/>
        </w:rPr>
      </w:pPr>
      <w:r>
        <w:rPr>
          <w:rFonts w:cs="Times New Roman"/>
          <w:b w:val="0"/>
          <w:sz w:val="24"/>
          <w:szCs w:val="24"/>
          <w:lang w:val="en-US"/>
        </w:rPr>
        <w:t>I</w:t>
      </w:r>
      <w:r w:rsidR="00FC5C90" w:rsidRPr="00904F5A">
        <w:rPr>
          <w:rFonts w:cs="Times New Roman"/>
          <w:b w:val="0"/>
          <w:sz w:val="24"/>
          <w:szCs w:val="24"/>
        </w:rPr>
        <w:t>. Эта линия становится линией сопротивления</w:t>
      </w:r>
    </w:p>
    <w:p w:rsidR="00FC5C90" w:rsidRPr="00904F5A" w:rsidRDefault="009B3F4B" w:rsidP="00FC5C90">
      <w:pPr>
        <w:pStyle w:val="3"/>
        <w:spacing w:before="0" w:after="0"/>
        <w:rPr>
          <w:rFonts w:cs="Times New Roman"/>
          <w:b w:val="0"/>
          <w:sz w:val="24"/>
          <w:szCs w:val="24"/>
        </w:rPr>
      </w:pPr>
      <w:r>
        <w:rPr>
          <w:rFonts w:cs="Times New Roman"/>
          <w:b w:val="0"/>
          <w:sz w:val="24"/>
          <w:szCs w:val="24"/>
          <w:lang w:val="en-US"/>
        </w:rPr>
        <w:t>II</w:t>
      </w:r>
      <w:r w:rsidR="00FC5C90" w:rsidRPr="00904F5A">
        <w:rPr>
          <w:rFonts w:cs="Times New Roman"/>
          <w:b w:val="0"/>
          <w:sz w:val="24"/>
          <w:szCs w:val="24"/>
        </w:rPr>
        <w:t>. Цена проходит не менее 50 пунктов</w:t>
      </w:r>
    </w:p>
    <w:p w:rsidR="00FC5C90" w:rsidRPr="00904F5A" w:rsidRDefault="009B3F4B" w:rsidP="00FC5C90">
      <w:pPr>
        <w:pStyle w:val="3"/>
        <w:spacing w:before="0" w:after="0"/>
        <w:rPr>
          <w:rFonts w:cs="Times New Roman"/>
          <w:b w:val="0"/>
          <w:sz w:val="24"/>
          <w:szCs w:val="24"/>
        </w:rPr>
      </w:pPr>
      <w:r>
        <w:rPr>
          <w:rFonts w:cs="Times New Roman"/>
          <w:b w:val="0"/>
          <w:sz w:val="24"/>
          <w:szCs w:val="24"/>
          <w:lang w:val="en-US"/>
        </w:rPr>
        <w:t>III</w:t>
      </w:r>
      <w:r w:rsidR="00240200">
        <w:rPr>
          <w:rFonts w:cs="Times New Roman"/>
          <w:b w:val="0"/>
          <w:sz w:val="24"/>
          <w:szCs w:val="24"/>
        </w:rPr>
        <w:t xml:space="preserve">. Линия теряет свое </w:t>
      </w:r>
      <w:r w:rsidR="00FC5C90" w:rsidRPr="00904F5A">
        <w:rPr>
          <w:rFonts w:cs="Times New Roman"/>
          <w:b w:val="0"/>
          <w:sz w:val="24"/>
          <w:szCs w:val="24"/>
        </w:rPr>
        <w:t>свойство</w:t>
      </w:r>
    </w:p>
    <w:p w:rsidR="00FC5C90" w:rsidRPr="00904F5A" w:rsidRDefault="009B3F4B" w:rsidP="00FC5C90">
      <w:pPr>
        <w:pStyle w:val="3"/>
        <w:spacing w:before="0" w:after="0"/>
        <w:rPr>
          <w:rFonts w:cs="Times New Roman"/>
          <w:b w:val="0"/>
          <w:sz w:val="24"/>
          <w:szCs w:val="24"/>
        </w:rPr>
      </w:pPr>
      <w:r>
        <w:rPr>
          <w:rFonts w:cs="Times New Roman"/>
          <w:b w:val="0"/>
          <w:sz w:val="24"/>
          <w:szCs w:val="24"/>
          <w:lang w:val="en-US"/>
        </w:rPr>
        <w:t>IV</w:t>
      </w:r>
      <w:r w:rsidR="00FC5C90" w:rsidRPr="00904F5A">
        <w:rPr>
          <w:rFonts w:cs="Times New Roman"/>
          <w:b w:val="0"/>
          <w:sz w:val="24"/>
          <w:szCs w:val="24"/>
        </w:rPr>
        <w:t>. Линия становится линией тренда</w:t>
      </w:r>
    </w:p>
    <w:p w:rsidR="00FC5C90" w:rsidRPr="00904F5A" w:rsidRDefault="00FC5C90" w:rsidP="00FC5C90">
      <w:pPr>
        <w:pStyle w:val="3"/>
        <w:spacing w:before="0" w:after="0"/>
        <w:rPr>
          <w:rFonts w:cs="Times New Roman"/>
          <w:b w:val="0"/>
          <w:sz w:val="24"/>
          <w:szCs w:val="24"/>
        </w:rPr>
      </w:pPr>
    </w:p>
    <w:p w:rsidR="00FC5C90" w:rsidRPr="00904F5A" w:rsidRDefault="00FC5C90" w:rsidP="00FC5C90">
      <w:pPr>
        <w:pStyle w:val="3"/>
        <w:spacing w:before="0" w:after="0"/>
        <w:rPr>
          <w:rFonts w:cs="Times New Roman"/>
          <w:b w:val="0"/>
          <w:sz w:val="24"/>
          <w:szCs w:val="24"/>
        </w:rPr>
      </w:pPr>
    </w:p>
    <w:p w:rsidR="00FC5C90" w:rsidRDefault="00240200" w:rsidP="00FC5C90">
      <w:pPr>
        <w:pStyle w:val="3"/>
        <w:rPr>
          <w:rFonts w:cs="Times New Roman"/>
          <w:b w:val="0"/>
          <w:sz w:val="24"/>
          <w:szCs w:val="24"/>
        </w:rPr>
      </w:pPr>
      <w:r>
        <w:rPr>
          <w:rFonts w:cs="Times New Roman"/>
          <w:b w:val="0"/>
          <w:sz w:val="24"/>
          <w:szCs w:val="24"/>
        </w:rPr>
        <w:t xml:space="preserve">Фигуры </w:t>
      </w:r>
      <w:r w:rsidR="00FC5C90" w:rsidRPr="00904F5A">
        <w:rPr>
          <w:rFonts w:cs="Times New Roman"/>
          <w:b w:val="0"/>
          <w:sz w:val="24"/>
          <w:szCs w:val="24"/>
        </w:rPr>
        <w:t>продолжения это:</w:t>
      </w:r>
    </w:p>
    <w:p w:rsidR="00FC5C90" w:rsidRPr="00904F5A" w:rsidRDefault="009B3F4B" w:rsidP="00FC5C90">
      <w:pPr>
        <w:pStyle w:val="3"/>
        <w:spacing w:before="0" w:after="0"/>
        <w:rPr>
          <w:rFonts w:cs="Times New Roman"/>
          <w:b w:val="0"/>
          <w:sz w:val="24"/>
          <w:szCs w:val="24"/>
        </w:rPr>
      </w:pPr>
      <w:r>
        <w:rPr>
          <w:rFonts w:cs="Times New Roman"/>
          <w:b w:val="0"/>
          <w:sz w:val="24"/>
          <w:szCs w:val="24"/>
          <w:lang w:val="en-US"/>
        </w:rPr>
        <w:t>I</w:t>
      </w:r>
      <w:r w:rsidR="00FC5C90" w:rsidRPr="00904F5A">
        <w:rPr>
          <w:rFonts w:cs="Times New Roman"/>
          <w:b w:val="0"/>
          <w:sz w:val="24"/>
          <w:szCs w:val="24"/>
        </w:rPr>
        <w:t>. Ме</w:t>
      </w:r>
      <w:r w:rsidR="00240200">
        <w:rPr>
          <w:rFonts w:cs="Times New Roman"/>
          <w:b w:val="0"/>
          <w:sz w:val="24"/>
          <w:szCs w:val="24"/>
        </w:rPr>
        <w:t xml:space="preserve">тоды измерения </w:t>
      </w:r>
      <w:r w:rsidR="00FC5C90" w:rsidRPr="00904F5A">
        <w:rPr>
          <w:rFonts w:cs="Times New Roman"/>
          <w:b w:val="0"/>
          <w:sz w:val="24"/>
          <w:szCs w:val="24"/>
        </w:rPr>
        <w:t>длительности трендов</w:t>
      </w:r>
    </w:p>
    <w:p w:rsidR="00FC5C90" w:rsidRPr="00904F5A" w:rsidRDefault="009B3F4B" w:rsidP="00FC5C90">
      <w:pPr>
        <w:pStyle w:val="3"/>
        <w:spacing w:before="0" w:after="0"/>
        <w:rPr>
          <w:rFonts w:cs="Times New Roman"/>
          <w:b w:val="0"/>
          <w:sz w:val="24"/>
          <w:szCs w:val="24"/>
        </w:rPr>
      </w:pPr>
      <w:r>
        <w:rPr>
          <w:rFonts w:cs="Times New Roman"/>
          <w:b w:val="0"/>
          <w:sz w:val="24"/>
          <w:szCs w:val="24"/>
          <w:lang w:val="en-US"/>
        </w:rPr>
        <w:t>II</w:t>
      </w:r>
      <w:r w:rsidR="00240200">
        <w:rPr>
          <w:rFonts w:cs="Times New Roman"/>
          <w:b w:val="0"/>
          <w:sz w:val="24"/>
          <w:szCs w:val="24"/>
        </w:rPr>
        <w:t xml:space="preserve">. Фигуры, </w:t>
      </w:r>
      <w:r w:rsidR="00FC5C90" w:rsidRPr="00904F5A">
        <w:rPr>
          <w:rFonts w:cs="Times New Roman"/>
          <w:b w:val="0"/>
          <w:sz w:val="24"/>
          <w:szCs w:val="24"/>
        </w:rPr>
        <w:t>выходя из которых цена продолжает двигаться в ту же сторону, в какую она двигалась при входе в фигуру</w:t>
      </w:r>
    </w:p>
    <w:p w:rsidR="00FC5C90" w:rsidRPr="00904F5A" w:rsidRDefault="009B3F4B" w:rsidP="00FC5C90">
      <w:pPr>
        <w:pStyle w:val="3"/>
        <w:spacing w:before="0" w:after="0"/>
        <w:rPr>
          <w:rFonts w:cs="Times New Roman"/>
          <w:b w:val="0"/>
          <w:sz w:val="24"/>
          <w:szCs w:val="24"/>
        </w:rPr>
      </w:pPr>
      <w:r>
        <w:rPr>
          <w:rFonts w:cs="Times New Roman"/>
          <w:b w:val="0"/>
          <w:sz w:val="24"/>
          <w:szCs w:val="24"/>
          <w:lang w:val="en-US"/>
        </w:rPr>
        <w:t>III</w:t>
      </w:r>
      <w:r w:rsidR="00FC5C90" w:rsidRPr="00904F5A">
        <w:rPr>
          <w:rFonts w:cs="Times New Roman"/>
          <w:b w:val="0"/>
          <w:sz w:val="24"/>
          <w:szCs w:val="24"/>
        </w:rPr>
        <w:t>. Методы, позволяющие оценивать продолжительность данного ценового движения</w:t>
      </w:r>
    </w:p>
    <w:p w:rsidR="00FC5C90" w:rsidRPr="00904F5A" w:rsidRDefault="009B3F4B" w:rsidP="00FC5C90">
      <w:pPr>
        <w:pStyle w:val="3"/>
        <w:spacing w:before="0" w:after="0"/>
        <w:rPr>
          <w:rFonts w:cs="Times New Roman"/>
          <w:b w:val="0"/>
          <w:sz w:val="24"/>
          <w:szCs w:val="24"/>
        </w:rPr>
      </w:pPr>
      <w:r>
        <w:rPr>
          <w:rFonts w:cs="Times New Roman"/>
          <w:b w:val="0"/>
          <w:sz w:val="24"/>
          <w:szCs w:val="24"/>
          <w:lang w:val="en-US"/>
        </w:rPr>
        <w:t>IV</w:t>
      </w:r>
      <w:r w:rsidR="00FC5C90" w:rsidRPr="00904F5A">
        <w:rPr>
          <w:rFonts w:cs="Times New Roman"/>
          <w:b w:val="0"/>
          <w:sz w:val="24"/>
          <w:szCs w:val="24"/>
        </w:rPr>
        <w:t>. Фигуры, после которых цена меняет направление движения.</w:t>
      </w:r>
    </w:p>
    <w:p w:rsidR="00FC5C90" w:rsidRPr="00904F5A" w:rsidRDefault="00FC5C90" w:rsidP="00FC5C90">
      <w:pPr>
        <w:pStyle w:val="3"/>
        <w:spacing w:before="0" w:after="0"/>
        <w:rPr>
          <w:rFonts w:cs="Times New Roman"/>
          <w:b w:val="0"/>
          <w:sz w:val="24"/>
          <w:szCs w:val="24"/>
        </w:rPr>
      </w:pPr>
    </w:p>
    <w:p w:rsidR="00FC5C90" w:rsidRPr="00904F5A" w:rsidRDefault="00FC5C90" w:rsidP="00FC5C90">
      <w:pPr>
        <w:pStyle w:val="3"/>
        <w:spacing w:before="0" w:after="0"/>
        <w:rPr>
          <w:rFonts w:cs="Times New Roman"/>
          <w:b w:val="0"/>
          <w:sz w:val="24"/>
          <w:szCs w:val="24"/>
        </w:rPr>
      </w:pPr>
    </w:p>
    <w:p w:rsidR="00FC5C90" w:rsidRPr="00904F5A" w:rsidRDefault="00240200" w:rsidP="00240200">
      <w:pPr>
        <w:spacing w:after="0" w:line="240" w:lineRule="auto"/>
        <w:outlineLvl w:val="2"/>
        <w:rPr>
          <w:rFonts w:ascii="Times New Roman" w:hAnsi="Times New Roman" w:cs="Times New Roman"/>
          <w:bCs/>
          <w:sz w:val="24"/>
          <w:szCs w:val="24"/>
        </w:rPr>
      </w:pPr>
      <w:r>
        <w:rPr>
          <w:rFonts w:ascii="Times New Roman" w:hAnsi="Times New Roman" w:cs="Times New Roman"/>
          <w:bCs/>
          <w:sz w:val="24"/>
          <w:szCs w:val="24"/>
        </w:rPr>
        <w:t xml:space="preserve">Фигуры разворота </w:t>
      </w:r>
      <w:r w:rsidR="00FC5C90" w:rsidRPr="00904F5A">
        <w:rPr>
          <w:rFonts w:ascii="Times New Roman" w:hAnsi="Times New Roman" w:cs="Times New Roman"/>
          <w:bCs/>
          <w:sz w:val="24"/>
          <w:szCs w:val="24"/>
        </w:rPr>
        <w:t>это:</w:t>
      </w:r>
    </w:p>
    <w:p w:rsidR="00FC5C90" w:rsidRPr="00904F5A" w:rsidRDefault="00FC5C90" w:rsidP="00240200">
      <w:pPr>
        <w:pStyle w:val="3"/>
        <w:spacing w:before="0" w:after="0"/>
        <w:rPr>
          <w:rFonts w:cs="Times New Roman"/>
          <w:b w:val="0"/>
          <w:sz w:val="24"/>
          <w:szCs w:val="24"/>
        </w:rPr>
      </w:pPr>
    </w:p>
    <w:p w:rsidR="009B3F4B" w:rsidRPr="008E7D7C" w:rsidRDefault="009B3F4B" w:rsidP="00240200">
      <w:pPr>
        <w:spacing w:after="0" w:line="240" w:lineRule="auto"/>
        <w:rPr>
          <w:rFonts w:ascii="Times New Roman" w:hAnsi="Times New Roman" w:cs="Times New Roman"/>
          <w:sz w:val="24"/>
          <w:szCs w:val="24"/>
        </w:rPr>
      </w:pPr>
    </w:p>
    <w:p w:rsidR="00FC5C90" w:rsidRPr="00904F5A" w:rsidRDefault="00FC5C90" w:rsidP="00240200">
      <w:pPr>
        <w:spacing w:after="0" w:line="240" w:lineRule="auto"/>
        <w:rPr>
          <w:rFonts w:ascii="Times New Roman" w:hAnsi="Times New Roman" w:cs="Times New Roman"/>
          <w:sz w:val="24"/>
          <w:szCs w:val="24"/>
        </w:rPr>
      </w:pPr>
      <w:r w:rsidRPr="00904F5A">
        <w:rPr>
          <w:rFonts w:ascii="Times New Roman" w:hAnsi="Times New Roman" w:cs="Times New Roman"/>
          <w:sz w:val="24"/>
          <w:szCs w:val="24"/>
        </w:rPr>
        <w:t>Открывать позиции при достижении ценой линий поддержки/сопротивления  необходимо:</w:t>
      </w:r>
    </w:p>
    <w:p w:rsidR="00FC5C90" w:rsidRPr="00904F5A" w:rsidRDefault="00FC5C90" w:rsidP="00240200">
      <w:pPr>
        <w:pStyle w:val="3"/>
        <w:spacing w:before="0" w:after="0"/>
        <w:rPr>
          <w:rFonts w:cs="Times New Roman"/>
          <w:b w:val="0"/>
          <w:sz w:val="24"/>
          <w:szCs w:val="24"/>
        </w:rPr>
      </w:pPr>
    </w:p>
    <w:p w:rsidR="00FC5C90" w:rsidRPr="008E7D7C" w:rsidRDefault="00FC5C90" w:rsidP="00240200">
      <w:pPr>
        <w:pStyle w:val="3"/>
        <w:spacing w:before="0" w:after="0"/>
        <w:rPr>
          <w:rFonts w:cs="Times New Roman"/>
          <w:b w:val="0"/>
          <w:sz w:val="24"/>
          <w:szCs w:val="24"/>
        </w:rPr>
      </w:pPr>
    </w:p>
    <w:p w:rsidR="00FC5C90" w:rsidRPr="00904F5A" w:rsidRDefault="00FC5C90" w:rsidP="00240200">
      <w:pPr>
        <w:spacing w:after="0" w:line="240" w:lineRule="auto"/>
        <w:rPr>
          <w:rFonts w:ascii="Times New Roman" w:hAnsi="Times New Roman" w:cs="Times New Roman"/>
          <w:sz w:val="24"/>
          <w:szCs w:val="24"/>
        </w:rPr>
      </w:pPr>
      <w:r w:rsidRPr="00904F5A">
        <w:rPr>
          <w:rFonts w:ascii="Times New Roman" w:hAnsi="Times New Roman" w:cs="Times New Roman"/>
          <w:sz w:val="24"/>
          <w:szCs w:val="24"/>
        </w:rPr>
        <w:t>Пробой линии тренда означает:</w:t>
      </w:r>
    </w:p>
    <w:p w:rsidR="00FC5C90" w:rsidRDefault="00FC5C90" w:rsidP="00240200">
      <w:pPr>
        <w:spacing w:after="0" w:line="240" w:lineRule="auto"/>
        <w:rPr>
          <w:rFonts w:ascii="Times New Roman" w:hAnsi="Times New Roman" w:cs="Times New Roman"/>
          <w:sz w:val="24"/>
          <w:szCs w:val="24"/>
        </w:rPr>
      </w:pPr>
    </w:p>
    <w:p w:rsidR="00FC5C90" w:rsidRPr="008E7D7C" w:rsidRDefault="00FC5C90" w:rsidP="00240200">
      <w:pPr>
        <w:pStyle w:val="3"/>
        <w:spacing w:before="0" w:after="0"/>
        <w:rPr>
          <w:rFonts w:cs="Times New Roman"/>
          <w:b w:val="0"/>
          <w:sz w:val="24"/>
          <w:szCs w:val="24"/>
        </w:rPr>
      </w:pPr>
    </w:p>
    <w:p w:rsidR="00FC5C90" w:rsidRPr="00904F5A" w:rsidRDefault="00FC5C90" w:rsidP="00240200">
      <w:pPr>
        <w:spacing w:after="0" w:line="240" w:lineRule="auto"/>
        <w:rPr>
          <w:rFonts w:ascii="Times New Roman" w:hAnsi="Times New Roman" w:cs="Times New Roman"/>
          <w:sz w:val="24"/>
          <w:szCs w:val="24"/>
        </w:rPr>
      </w:pPr>
      <w:r w:rsidRPr="00904F5A">
        <w:rPr>
          <w:rFonts w:ascii="Times New Roman" w:hAnsi="Times New Roman" w:cs="Times New Roman"/>
          <w:sz w:val="24"/>
          <w:szCs w:val="24"/>
        </w:rPr>
        <w:t>Очень</w:t>
      </w:r>
      <w:r w:rsidRPr="00904F5A">
        <w:rPr>
          <w:rFonts w:ascii="Times New Roman" w:hAnsi="Times New Roman" w:cs="Times New Roman"/>
          <w:b/>
          <w:sz w:val="24"/>
          <w:szCs w:val="24"/>
        </w:rPr>
        <w:t xml:space="preserve"> </w:t>
      </w:r>
      <w:r w:rsidRPr="00904F5A">
        <w:rPr>
          <w:rFonts w:ascii="Times New Roman" w:hAnsi="Times New Roman" w:cs="Times New Roman"/>
          <w:sz w:val="24"/>
          <w:szCs w:val="24"/>
        </w:rPr>
        <w:t>большой угол нак</w:t>
      </w:r>
      <w:r w:rsidR="00240200">
        <w:rPr>
          <w:rFonts w:ascii="Times New Roman" w:hAnsi="Times New Roman" w:cs="Times New Roman"/>
          <w:sz w:val="24"/>
          <w:szCs w:val="24"/>
        </w:rPr>
        <w:t xml:space="preserve">лона тренда (чем круче тренд), </w:t>
      </w:r>
      <w:r w:rsidRPr="00904F5A">
        <w:rPr>
          <w:rFonts w:ascii="Times New Roman" w:hAnsi="Times New Roman" w:cs="Times New Roman"/>
          <w:sz w:val="24"/>
          <w:szCs w:val="24"/>
        </w:rPr>
        <w:t>чаще всего означает что:</w:t>
      </w:r>
    </w:p>
    <w:p w:rsidR="00240200" w:rsidRPr="00904F5A" w:rsidRDefault="00240200" w:rsidP="00240200">
      <w:pPr>
        <w:spacing w:after="0" w:line="240" w:lineRule="auto"/>
        <w:rPr>
          <w:rFonts w:ascii="Times New Roman" w:hAnsi="Times New Roman" w:cs="Times New Roman"/>
          <w:sz w:val="24"/>
          <w:szCs w:val="24"/>
        </w:rPr>
      </w:pPr>
    </w:p>
    <w:p w:rsidR="009B3F4B" w:rsidRPr="008E7D7C" w:rsidRDefault="009B3F4B" w:rsidP="00240200">
      <w:pPr>
        <w:spacing w:after="0" w:line="240" w:lineRule="auto"/>
        <w:rPr>
          <w:rFonts w:ascii="Times New Roman" w:hAnsi="Times New Roman" w:cs="Times New Roman"/>
          <w:sz w:val="24"/>
          <w:szCs w:val="24"/>
        </w:rPr>
      </w:pPr>
    </w:p>
    <w:p w:rsidR="00FC5C90" w:rsidRDefault="00FC5C90" w:rsidP="00240200">
      <w:pPr>
        <w:spacing w:after="0" w:line="240" w:lineRule="auto"/>
        <w:rPr>
          <w:rFonts w:ascii="Times New Roman" w:hAnsi="Times New Roman" w:cs="Times New Roman"/>
          <w:sz w:val="24"/>
          <w:szCs w:val="24"/>
        </w:rPr>
      </w:pPr>
      <w:r w:rsidRPr="00904F5A">
        <w:rPr>
          <w:rFonts w:ascii="Times New Roman" w:hAnsi="Times New Roman" w:cs="Times New Roman"/>
          <w:sz w:val="24"/>
          <w:szCs w:val="24"/>
        </w:rPr>
        <w:t>Технические индикаторы это:</w:t>
      </w:r>
    </w:p>
    <w:p w:rsidR="00FC5C90" w:rsidRPr="00904F5A" w:rsidRDefault="00FC5C90" w:rsidP="00240200">
      <w:pPr>
        <w:spacing w:after="0" w:line="240" w:lineRule="auto"/>
        <w:rPr>
          <w:rFonts w:ascii="Times New Roman" w:hAnsi="Times New Roman" w:cs="Times New Roman"/>
          <w:sz w:val="24"/>
          <w:szCs w:val="24"/>
        </w:rPr>
      </w:pPr>
    </w:p>
    <w:p w:rsidR="00FC5C90" w:rsidRPr="00904F5A" w:rsidRDefault="00FC5C90" w:rsidP="00240200">
      <w:pPr>
        <w:spacing w:after="0" w:line="240" w:lineRule="auto"/>
        <w:rPr>
          <w:rFonts w:ascii="Times New Roman" w:hAnsi="Times New Roman" w:cs="Times New Roman"/>
          <w:sz w:val="24"/>
          <w:szCs w:val="24"/>
        </w:rPr>
      </w:pPr>
      <w:r w:rsidRPr="00904F5A">
        <w:rPr>
          <w:rFonts w:ascii="Times New Roman" w:hAnsi="Times New Roman" w:cs="Times New Roman"/>
          <w:sz w:val="24"/>
          <w:szCs w:val="24"/>
        </w:rPr>
        <w:t>Технических индикаторов по разным оценкам создано более 100. Что это означает?</w:t>
      </w:r>
    </w:p>
    <w:p w:rsidR="00FC5C90" w:rsidRPr="00904F5A" w:rsidRDefault="00FC5C90" w:rsidP="00240200">
      <w:pPr>
        <w:spacing w:after="0" w:line="240" w:lineRule="auto"/>
        <w:rPr>
          <w:rFonts w:ascii="Times New Roman" w:hAnsi="Times New Roman" w:cs="Times New Roman"/>
          <w:sz w:val="24"/>
          <w:szCs w:val="24"/>
        </w:rPr>
      </w:pPr>
    </w:p>
    <w:p w:rsidR="00FC5C90" w:rsidRPr="00904F5A" w:rsidRDefault="00FC5C90" w:rsidP="00240200">
      <w:pPr>
        <w:spacing w:after="0" w:line="240" w:lineRule="auto"/>
        <w:rPr>
          <w:rFonts w:ascii="Times New Roman" w:hAnsi="Times New Roman" w:cs="Times New Roman"/>
          <w:sz w:val="24"/>
          <w:szCs w:val="24"/>
        </w:rPr>
      </w:pPr>
      <w:r w:rsidRPr="00904F5A">
        <w:rPr>
          <w:rFonts w:ascii="Times New Roman" w:hAnsi="Times New Roman" w:cs="Times New Roman"/>
          <w:sz w:val="24"/>
          <w:szCs w:val="24"/>
        </w:rPr>
        <w:t xml:space="preserve">Точка пересечения движущей средней ( </w:t>
      </w:r>
      <w:r w:rsidRPr="00904F5A">
        <w:rPr>
          <w:rFonts w:ascii="Times New Roman" w:hAnsi="Times New Roman" w:cs="Times New Roman"/>
          <w:sz w:val="24"/>
          <w:szCs w:val="24"/>
          <w:lang w:val="en-US"/>
        </w:rPr>
        <w:t>Moving</w:t>
      </w:r>
      <w:r w:rsidRPr="00904F5A">
        <w:rPr>
          <w:rFonts w:ascii="Times New Roman" w:hAnsi="Times New Roman" w:cs="Times New Roman"/>
          <w:sz w:val="24"/>
          <w:szCs w:val="24"/>
        </w:rPr>
        <w:t xml:space="preserve"> </w:t>
      </w:r>
      <w:r w:rsidRPr="00904F5A">
        <w:rPr>
          <w:rFonts w:ascii="Times New Roman" w:hAnsi="Times New Roman" w:cs="Times New Roman"/>
          <w:sz w:val="24"/>
          <w:szCs w:val="24"/>
          <w:lang w:val="en-US"/>
        </w:rPr>
        <w:t>Average</w:t>
      </w:r>
      <w:r w:rsidRPr="00904F5A">
        <w:rPr>
          <w:rFonts w:ascii="Times New Roman" w:hAnsi="Times New Roman" w:cs="Times New Roman"/>
          <w:sz w:val="24"/>
          <w:szCs w:val="24"/>
        </w:rPr>
        <w:t>,  далее  МА) с ценой:</w:t>
      </w:r>
    </w:p>
    <w:p w:rsidR="00240200" w:rsidRPr="00904F5A" w:rsidRDefault="00240200" w:rsidP="00FC5C90">
      <w:pPr>
        <w:jc w:val="both"/>
        <w:rPr>
          <w:rFonts w:ascii="Times New Roman" w:hAnsi="Times New Roman" w:cs="Times New Roman"/>
          <w:sz w:val="24"/>
          <w:szCs w:val="24"/>
        </w:rPr>
      </w:pPr>
    </w:p>
    <w:p w:rsidR="00FC5C90" w:rsidRPr="00904F5A" w:rsidRDefault="00FC5C90" w:rsidP="00240200">
      <w:pPr>
        <w:spacing w:after="0" w:line="240" w:lineRule="auto"/>
        <w:jc w:val="both"/>
        <w:rPr>
          <w:rFonts w:ascii="Times New Roman" w:hAnsi="Times New Roman" w:cs="Times New Roman"/>
          <w:sz w:val="24"/>
          <w:szCs w:val="24"/>
        </w:rPr>
      </w:pPr>
      <w:r w:rsidRPr="00904F5A">
        <w:rPr>
          <w:rFonts w:ascii="Times New Roman" w:hAnsi="Times New Roman" w:cs="Times New Roman"/>
          <w:sz w:val="24"/>
          <w:szCs w:val="24"/>
        </w:rPr>
        <w:t>Длительное нахождение цены над и под МА генерирует:</w:t>
      </w:r>
    </w:p>
    <w:p w:rsidR="00FC5C90" w:rsidRPr="008E7D7C" w:rsidRDefault="00FC5C90" w:rsidP="00FC5C90">
      <w:pPr>
        <w:pStyle w:val="3"/>
        <w:rPr>
          <w:rFonts w:cs="Times New Roman"/>
          <w:b w:val="0"/>
          <w:sz w:val="24"/>
          <w:szCs w:val="24"/>
        </w:rPr>
      </w:pPr>
    </w:p>
    <w:p w:rsidR="00FC5C90" w:rsidRPr="00904F5A" w:rsidRDefault="00FC5C90" w:rsidP="00FC5C90">
      <w:pPr>
        <w:pStyle w:val="3"/>
        <w:rPr>
          <w:rFonts w:cs="Times New Roman"/>
          <w:b w:val="0"/>
          <w:sz w:val="24"/>
          <w:szCs w:val="24"/>
        </w:rPr>
      </w:pPr>
      <w:r w:rsidRPr="00904F5A">
        <w:rPr>
          <w:rFonts w:cs="Times New Roman"/>
          <w:b w:val="0"/>
          <w:sz w:val="24"/>
          <w:szCs w:val="24"/>
        </w:rPr>
        <w:t>Сколько технических индикаторов лучше использовать при анализе рынка?</w:t>
      </w:r>
    </w:p>
    <w:p w:rsidR="00FC5C90" w:rsidRPr="00904F5A" w:rsidRDefault="00FC5C90" w:rsidP="00FC5C90">
      <w:pPr>
        <w:pStyle w:val="3"/>
        <w:spacing w:before="0" w:after="0"/>
        <w:rPr>
          <w:rFonts w:cs="Times New Roman"/>
          <w:b w:val="0"/>
          <w:sz w:val="24"/>
          <w:szCs w:val="24"/>
        </w:rPr>
      </w:pPr>
    </w:p>
    <w:p w:rsidR="00FC5C90" w:rsidRPr="00904F5A" w:rsidRDefault="00FC5C90" w:rsidP="00FC5C90">
      <w:pPr>
        <w:pStyle w:val="3"/>
        <w:rPr>
          <w:rFonts w:cs="Times New Roman"/>
          <w:b w:val="0"/>
          <w:sz w:val="24"/>
          <w:szCs w:val="24"/>
        </w:rPr>
      </w:pPr>
      <w:r w:rsidRPr="00904F5A">
        <w:rPr>
          <w:rFonts w:cs="Times New Roman"/>
          <w:b w:val="0"/>
          <w:sz w:val="24"/>
          <w:szCs w:val="24"/>
        </w:rPr>
        <w:t>Что является более сильным фактором, который необходимо учитывать,  при принятии решения, показания осцилляторов или направление тренда?</w:t>
      </w:r>
    </w:p>
    <w:p w:rsidR="00FC5C90" w:rsidRPr="00904F5A" w:rsidRDefault="00FC5C90" w:rsidP="00FC5C90">
      <w:pPr>
        <w:pStyle w:val="3"/>
        <w:spacing w:before="0" w:after="0"/>
        <w:rPr>
          <w:rFonts w:cs="Times New Roman"/>
          <w:b w:val="0"/>
          <w:sz w:val="24"/>
          <w:szCs w:val="24"/>
        </w:rPr>
      </w:pPr>
    </w:p>
    <w:p w:rsidR="00FC5C90" w:rsidRPr="00904F5A" w:rsidRDefault="00FC5C90" w:rsidP="00FC5C90">
      <w:pPr>
        <w:pStyle w:val="3"/>
        <w:rPr>
          <w:rFonts w:cs="Times New Roman"/>
          <w:b w:val="0"/>
          <w:sz w:val="24"/>
          <w:szCs w:val="24"/>
        </w:rPr>
      </w:pPr>
      <w:r w:rsidRPr="00904F5A">
        <w:rPr>
          <w:rFonts w:cs="Times New Roman"/>
          <w:b w:val="0"/>
          <w:sz w:val="24"/>
          <w:szCs w:val="24"/>
        </w:rPr>
        <w:t>Открывать позиции лучше всего:</w:t>
      </w:r>
    </w:p>
    <w:p w:rsidR="00FC5C90" w:rsidRPr="00904F5A" w:rsidRDefault="00FC5C90" w:rsidP="00FC5C90">
      <w:pPr>
        <w:pStyle w:val="3"/>
        <w:rPr>
          <w:rFonts w:cs="Times New Roman"/>
          <w:b w:val="0"/>
          <w:sz w:val="24"/>
          <w:szCs w:val="24"/>
        </w:rPr>
      </w:pPr>
    </w:p>
    <w:p w:rsidR="00FC5C90" w:rsidRPr="00904F5A" w:rsidRDefault="00FC5C90" w:rsidP="00FC5C90">
      <w:pPr>
        <w:pStyle w:val="3"/>
        <w:rPr>
          <w:rFonts w:cs="Times New Roman"/>
          <w:b w:val="0"/>
          <w:sz w:val="24"/>
          <w:szCs w:val="24"/>
        </w:rPr>
      </w:pPr>
      <w:r w:rsidRPr="00904F5A">
        <w:rPr>
          <w:rFonts w:cs="Times New Roman"/>
          <w:b w:val="0"/>
          <w:sz w:val="24"/>
          <w:szCs w:val="24"/>
        </w:rPr>
        <w:t>Дивергенция это:</w:t>
      </w:r>
    </w:p>
    <w:p w:rsidR="00FC5C90" w:rsidRPr="00904F5A" w:rsidRDefault="00FC5C90" w:rsidP="00FC5C90">
      <w:pPr>
        <w:pStyle w:val="3"/>
        <w:rPr>
          <w:rFonts w:cs="Times New Roman"/>
          <w:b w:val="0"/>
          <w:sz w:val="24"/>
          <w:szCs w:val="24"/>
        </w:rPr>
      </w:pPr>
    </w:p>
    <w:p w:rsidR="00FC5C90" w:rsidRPr="00904F5A" w:rsidRDefault="00FC5C90" w:rsidP="00FC5C90">
      <w:pPr>
        <w:pStyle w:val="3"/>
        <w:rPr>
          <w:rFonts w:cs="Times New Roman"/>
          <w:b w:val="0"/>
          <w:sz w:val="24"/>
          <w:szCs w:val="24"/>
        </w:rPr>
      </w:pPr>
      <w:r w:rsidRPr="00904F5A">
        <w:rPr>
          <w:rFonts w:cs="Times New Roman"/>
          <w:b w:val="0"/>
          <w:sz w:val="24"/>
          <w:szCs w:val="24"/>
        </w:rPr>
        <w:t>Дивергенция вниз это:</w:t>
      </w:r>
    </w:p>
    <w:p w:rsidR="00FC5C90" w:rsidRPr="00904F5A" w:rsidRDefault="00FC5C90" w:rsidP="00FC5C90">
      <w:pPr>
        <w:pStyle w:val="3"/>
        <w:rPr>
          <w:rFonts w:cs="Times New Roman"/>
          <w:b w:val="0"/>
          <w:sz w:val="24"/>
          <w:szCs w:val="24"/>
        </w:rPr>
      </w:pPr>
    </w:p>
    <w:p w:rsidR="00FC5C90" w:rsidRPr="00904F5A" w:rsidRDefault="00FC5C90" w:rsidP="00FC5C90">
      <w:pPr>
        <w:pStyle w:val="3"/>
        <w:rPr>
          <w:rFonts w:cs="Times New Roman"/>
          <w:b w:val="0"/>
          <w:sz w:val="24"/>
          <w:szCs w:val="24"/>
        </w:rPr>
      </w:pPr>
      <w:r w:rsidRPr="00904F5A">
        <w:rPr>
          <w:rFonts w:cs="Times New Roman"/>
          <w:b w:val="0"/>
          <w:sz w:val="24"/>
          <w:szCs w:val="24"/>
        </w:rPr>
        <w:t>Дивергенция вверх это:</w:t>
      </w:r>
    </w:p>
    <w:p w:rsidR="00FC5C90" w:rsidRPr="00904F5A" w:rsidRDefault="00FC5C90" w:rsidP="00FC5C90">
      <w:pPr>
        <w:pStyle w:val="3"/>
        <w:rPr>
          <w:rFonts w:cs="Times New Roman"/>
          <w:b w:val="0"/>
          <w:sz w:val="24"/>
          <w:szCs w:val="24"/>
        </w:rPr>
      </w:pPr>
    </w:p>
    <w:p w:rsidR="00FC5C90" w:rsidRPr="00904F5A" w:rsidRDefault="00FC5C90" w:rsidP="00FC5C90">
      <w:pPr>
        <w:pStyle w:val="3"/>
        <w:rPr>
          <w:rFonts w:cs="Times New Roman"/>
          <w:b w:val="0"/>
          <w:sz w:val="24"/>
          <w:szCs w:val="24"/>
        </w:rPr>
      </w:pPr>
      <w:r w:rsidRPr="00904F5A">
        <w:rPr>
          <w:rFonts w:cs="Times New Roman"/>
          <w:b w:val="0"/>
          <w:sz w:val="24"/>
          <w:szCs w:val="24"/>
        </w:rPr>
        <w:t>Дивергенция дает наиболее сильный сигнал, когда:</w:t>
      </w:r>
    </w:p>
    <w:p w:rsidR="00FC5C90" w:rsidRPr="00904F5A" w:rsidRDefault="00FC5C90" w:rsidP="00FC5C90">
      <w:pPr>
        <w:pStyle w:val="3"/>
        <w:rPr>
          <w:rFonts w:cs="Times New Roman"/>
          <w:b w:val="0"/>
          <w:sz w:val="24"/>
          <w:szCs w:val="24"/>
        </w:rPr>
      </w:pPr>
    </w:p>
    <w:p w:rsidR="00FC5C90" w:rsidRPr="00904F5A" w:rsidRDefault="00FC5C90" w:rsidP="00FC5C90">
      <w:pPr>
        <w:pStyle w:val="3"/>
        <w:rPr>
          <w:rFonts w:cs="Times New Roman"/>
          <w:b w:val="0"/>
          <w:sz w:val="24"/>
          <w:szCs w:val="24"/>
        </w:rPr>
      </w:pPr>
      <w:r w:rsidRPr="00904F5A">
        <w:rPr>
          <w:rFonts w:cs="Times New Roman"/>
          <w:b w:val="0"/>
          <w:sz w:val="24"/>
          <w:szCs w:val="24"/>
        </w:rPr>
        <w:t>Торговля на основе технического анализа называется :</w:t>
      </w:r>
    </w:p>
    <w:p w:rsidR="00FC5C90" w:rsidRPr="00904F5A" w:rsidRDefault="00FC5C90" w:rsidP="00FC5C90">
      <w:pPr>
        <w:pStyle w:val="3"/>
        <w:spacing w:before="0" w:after="0"/>
        <w:rPr>
          <w:rFonts w:cs="Times New Roman"/>
          <w:b w:val="0"/>
          <w:sz w:val="24"/>
          <w:szCs w:val="24"/>
        </w:rPr>
      </w:pPr>
    </w:p>
    <w:p w:rsidR="00FC5C90" w:rsidRPr="00904F5A" w:rsidRDefault="00FC5C90" w:rsidP="00FC5C90">
      <w:pPr>
        <w:pStyle w:val="3"/>
        <w:rPr>
          <w:rFonts w:cs="Times New Roman"/>
          <w:b w:val="0"/>
          <w:sz w:val="24"/>
          <w:szCs w:val="24"/>
        </w:rPr>
      </w:pPr>
      <w:r w:rsidRPr="00904F5A">
        <w:rPr>
          <w:rFonts w:cs="Times New Roman"/>
          <w:b w:val="0"/>
          <w:sz w:val="24"/>
          <w:szCs w:val="24"/>
        </w:rPr>
        <w:t>В чем отличие трендследующих индикаторов от осцилляторов?</w:t>
      </w:r>
    </w:p>
    <w:p w:rsidR="00240200" w:rsidRPr="00904F5A" w:rsidRDefault="00240200" w:rsidP="00FC5C90">
      <w:pPr>
        <w:pStyle w:val="3"/>
        <w:spacing w:before="0" w:after="0"/>
        <w:rPr>
          <w:rFonts w:cs="Times New Roman"/>
          <w:b w:val="0"/>
          <w:sz w:val="24"/>
          <w:szCs w:val="24"/>
        </w:rPr>
      </w:pPr>
    </w:p>
    <w:p w:rsidR="00FC5C90" w:rsidRPr="00904F5A" w:rsidRDefault="00FC5C90" w:rsidP="00FC5C90">
      <w:pPr>
        <w:pStyle w:val="Normal1"/>
        <w:rPr>
          <w:sz w:val="24"/>
          <w:szCs w:val="24"/>
        </w:rPr>
      </w:pPr>
      <w:r w:rsidRPr="00904F5A">
        <w:rPr>
          <w:sz w:val="24"/>
          <w:szCs w:val="24"/>
        </w:rPr>
        <w:t>Какие из нижеприведенных утверждений не относятся к основным положениям технического анализа?</w:t>
      </w:r>
    </w:p>
    <w:p w:rsidR="004E1D02" w:rsidRPr="00904F5A" w:rsidRDefault="004E1D02" w:rsidP="00FC5C90">
      <w:pPr>
        <w:rPr>
          <w:rFonts w:ascii="Times New Roman" w:hAnsi="Times New Roman" w:cs="Times New Roman"/>
          <w:sz w:val="24"/>
          <w:szCs w:val="24"/>
        </w:rPr>
      </w:pPr>
    </w:p>
    <w:p w:rsidR="00FC5C90" w:rsidRPr="00904F5A" w:rsidRDefault="00FC5C90" w:rsidP="00FC5C90">
      <w:pPr>
        <w:pStyle w:val="Normal1"/>
        <w:rPr>
          <w:sz w:val="24"/>
          <w:szCs w:val="24"/>
        </w:rPr>
      </w:pPr>
      <w:r w:rsidRPr="00904F5A">
        <w:rPr>
          <w:sz w:val="24"/>
          <w:szCs w:val="24"/>
        </w:rPr>
        <w:t>Для какой из перечисленных ниже целей применяется технический анализ?</w:t>
      </w:r>
    </w:p>
    <w:p w:rsidR="00FC5C90" w:rsidRPr="00904F5A" w:rsidRDefault="009B3F4B" w:rsidP="00FC5C90">
      <w:pPr>
        <w:pStyle w:val="Normal1"/>
        <w:rPr>
          <w:sz w:val="24"/>
          <w:szCs w:val="24"/>
        </w:rPr>
      </w:pPr>
      <w:r>
        <w:rPr>
          <w:sz w:val="24"/>
          <w:szCs w:val="24"/>
          <w:lang w:val="en-US"/>
        </w:rPr>
        <w:t>I</w:t>
      </w:r>
      <w:r w:rsidR="00FC5C90" w:rsidRPr="00904F5A">
        <w:rPr>
          <w:sz w:val="24"/>
          <w:szCs w:val="24"/>
        </w:rPr>
        <w:t>. Отбор ценных бумаг при формировании портфеля</w:t>
      </w:r>
    </w:p>
    <w:p w:rsidR="00FC5C90" w:rsidRPr="00904F5A" w:rsidRDefault="009B3F4B" w:rsidP="00FC5C90">
      <w:pPr>
        <w:pStyle w:val="Normal1"/>
        <w:rPr>
          <w:sz w:val="24"/>
          <w:szCs w:val="24"/>
        </w:rPr>
      </w:pPr>
      <w:r>
        <w:rPr>
          <w:sz w:val="24"/>
          <w:szCs w:val="24"/>
          <w:lang w:val="en-US"/>
        </w:rPr>
        <w:t>II</w:t>
      </w:r>
      <w:r w:rsidR="00FC5C90" w:rsidRPr="00904F5A">
        <w:rPr>
          <w:sz w:val="24"/>
          <w:szCs w:val="24"/>
        </w:rPr>
        <w:t>. Выбор времени покупки и продажи ценных бумаг</w:t>
      </w:r>
    </w:p>
    <w:p w:rsidR="00FC5C90" w:rsidRPr="00904F5A" w:rsidRDefault="009B3F4B" w:rsidP="00FC5C90">
      <w:pPr>
        <w:pStyle w:val="Normal1"/>
        <w:rPr>
          <w:sz w:val="24"/>
          <w:szCs w:val="24"/>
        </w:rPr>
      </w:pPr>
      <w:r>
        <w:rPr>
          <w:sz w:val="24"/>
          <w:szCs w:val="24"/>
          <w:lang w:val="en-US"/>
        </w:rPr>
        <w:t>III</w:t>
      </w:r>
      <w:r w:rsidR="00FC5C90" w:rsidRPr="00904F5A">
        <w:rPr>
          <w:sz w:val="24"/>
          <w:szCs w:val="24"/>
        </w:rPr>
        <w:t>. Прогнозирование значения рыночной цены на следующий день</w:t>
      </w:r>
    </w:p>
    <w:p w:rsidR="00FC5C90" w:rsidRPr="00904F5A" w:rsidRDefault="009B3F4B" w:rsidP="00FC5C90">
      <w:pPr>
        <w:pStyle w:val="Normal1"/>
        <w:rPr>
          <w:sz w:val="24"/>
          <w:szCs w:val="24"/>
        </w:rPr>
      </w:pPr>
      <w:r>
        <w:rPr>
          <w:sz w:val="24"/>
          <w:szCs w:val="24"/>
          <w:lang w:val="en-US"/>
        </w:rPr>
        <w:t>V</w:t>
      </w:r>
      <w:r w:rsidR="00FC5C90" w:rsidRPr="00904F5A">
        <w:rPr>
          <w:sz w:val="24"/>
          <w:szCs w:val="24"/>
        </w:rPr>
        <w:t>. Анализ рисков на фондовом рынке</w:t>
      </w:r>
    </w:p>
    <w:p w:rsidR="00FC5C90" w:rsidRDefault="00FC5C90" w:rsidP="00FC5C90">
      <w:pPr>
        <w:pStyle w:val="3"/>
        <w:rPr>
          <w:rFonts w:cs="Times New Roman"/>
          <w:b w:val="0"/>
          <w:sz w:val="24"/>
          <w:szCs w:val="24"/>
        </w:rPr>
      </w:pPr>
    </w:p>
    <w:p w:rsidR="00FC5C90" w:rsidRPr="00904F5A" w:rsidRDefault="00FC5C90" w:rsidP="00FC5C90">
      <w:pPr>
        <w:pStyle w:val="Normal1"/>
        <w:rPr>
          <w:sz w:val="24"/>
          <w:szCs w:val="24"/>
        </w:rPr>
      </w:pPr>
      <w:r w:rsidRPr="00904F5A">
        <w:rPr>
          <w:sz w:val="24"/>
          <w:szCs w:val="24"/>
        </w:rPr>
        <w:t>Что соединяет на ценовом графике линия повышательного тренда?</w:t>
      </w:r>
    </w:p>
    <w:p w:rsidR="00FC5C90" w:rsidRDefault="00FC5C90" w:rsidP="00FC5C90">
      <w:pPr>
        <w:pStyle w:val="3"/>
        <w:rPr>
          <w:rFonts w:cs="Times New Roman"/>
          <w:b w:val="0"/>
          <w:sz w:val="24"/>
          <w:szCs w:val="24"/>
        </w:rPr>
      </w:pPr>
    </w:p>
    <w:p w:rsidR="00FC5C90" w:rsidRPr="00904F5A" w:rsidRDefault="00FC5C90" w:rsidP="00FC5C90">
      <w:pPr>
        <w:pStyle w:val="Normal1"/>
        <w:rPr>
          <w:sz w:val="24"/>
          <w:szCs w:val="24"/>
        </w:rPr>
      </w:pPr>
      <w:r w:rsidRPr="00904F5A">
        <w:rPr>
          <w:sz w:val="24"/>
          <w:szCs w:val="24"/>
        </w:rPr>
        <w:t>Что обычно происходит на рынке после образования формации "голова и плечи"?</w:t>
      </w:r>
    </w:p>
    <w:p w:rsidR="00FC5C90" w:rsidRDefault="00FC5C90" w:rsidP="00FC5C90">
      <w:pPr>
        <w:pStyle w:val="3"/>
        <w:rPr>
          <w:rFonts w:cs="Times New Roman"/>
          <w:b w:val="0"/>
          <w:sz w:val="24"/>
          <w:szCs w:val="24"/>
        </w:rPr>
      </w:pPr>
    </w:p>
    <w:p w:rsidR="00FC5C90" w:rsidRPr="00904F5A" w:rsidRDefault="00FC5C90" w:rsidP="00FC5C90">
      <w:pPr>
        <w:pStyle w:val="Normal1"/>
        <w:rPr>
          <w:sz w:val="24"/>
          <w:szCs w:val="24"/>
        </w:rPr>
      </w:pPr>
      <w:r w:rsidRPr="00904F5A">
        <w:rPr>
          <w:sz w:val="24"/>
          <w:szCs w:val="24"/>
        </w:rPr>
        <w:t>В каком из нижеперечисленных случаев скользящая средняя подает сигнал на покупку?</w:t>
      </w:r>
    </w:p>
    <w:p w:rsidR="00FC5C90" w:rsidRPr="00904F5A" w:rsidRDefault="002278C2" w:rsidP="00FC5C90">
      <w:pPr>
        <w:pStyle w:val="Normal1"/>
        <w:rPr>
          <w:sz w:val="24"/>
          <w:szCs w:val="24"/>
        </w:rPr>
      </w:pPr>
      <w:r>
        <w:rPr>
          <w:sz w:val="24"/>
          <w:szCs w:val="24"/>
          <w:lang w:val="en-US"/>
        </w:rPr>
        <w:t>I</w:t>
      </w:r>
      <w:r w:rsidR="00FC5C90" w:rsidRPr="00904F5A">
        <w:rPr>
          <w:sz w:val="24"/>
          <w:szCs w:val="24"/>
        </w:rPr>
        <w:t>. Цены находятся над скользящей средней</w:t>
      </w:r>
    </w:p>
    <w:p w:rsidR="00FC5C90" w:rsidRPr="00904F5A" w:rsidRDefault="002278C2" w:rsidP="00FC5C90">
      <w:pPr>
        <w:pStyle w:val="Normal1"/>
        <w:rPr>
          <w:sz w:val="24"/>
          <w:szCs w:val="24"/>
        </w:rPr>
      </w:pPr>
      <w:r>
        <w:rPr>
          <w:sz w:val="24"/>
          <w:szCs w:val="24"/>
          <w:lang w:val="en-US"/>
        </w:rPr>
        <w:t>II</w:t>
      </w:r>
      <w:r w:rsidR="00FC5C90" w:rsidRPr="00904F5A">
        <w:rPr>
          <w:sz w:val="24"/>
          <w:szCs w:val="24"/>
        </w:rPr>
        <w:t>. Цены находятся под скользящей средней</w:t>
      </w:r>
    </w:p>
    <w:p w:rsidR="00FC5C90" w:rsidRPr="00904F5A" w:rsidRDefault="002278C2" w:rsidP="00FC5C90">
      <w:pPr>
        <w:pStyle w:val="Normal1"/>
        <w:rPr>
          <w:sz w:val="24"/>
          <w:szCs w:val="24"/>
        </w:rPr>
      </w:pPr>
      <w:r>
        <w:rPr>
          <w:sz w:val="24"/>
          <w:szCs w:val="24"/>
          <w:lang w:val="en-US"/>
        </w:rPr>
        <w:t>III</w:t>
      </w:r>
      <w:r w:rsidR="00FC5C90" w:rsidRPr="00904F5A">
        <w:rPr>
          <w:sz w:val="24"/>
          <w:szCs w:val="24"/>
        </w:rPr>
        <w:t>. Цены пересекают скользящую среднюю сверху вниз</w:t>
      </w:r>
    </w:p>
    <w:p w:rsidR="00FC5C90" w:rsidRPr="00904F5A" w:rsidRDefault="002278C2" w:rsidP="00FC5C90">
      <w:pPr>
        <w:pStyle w:val="Normal1"/>
        <w:rPr>
          <w:sz w:val="24"/>
          <w:szCs w:val="24"/>
        </w:rPr>
      </w:pPr>
      <w:r>
        <w:rPr>
          <w:sz w:val="24"/>
          <w:szCs w:val="24"/>
          <w:lang w:val="en-US"/>
        </w:rPr>
        <w:t>IV</w:t>
      </w:r>
      <w:r w:rsidR="00FC5C90" w:rsidRPr="00904F5A">
        <w:rPr>
          <w:sz w:val="24"/>
          <w:szCs w:val="24"/>
        </w:rPr>
        <w:t>. Цены пересекают скользящую среднюю снизу вверх</w:t>
      </w:r>
    </w:p>
    <w:p w:rsidR="00FC5C90" w:rsidRDefault="00FC5C90" w:rsidP="00FC5C90">
      <w:pPr>
        <w:pStyle w:val="3"/>
        <w:rPr>
          <w:rFonts w:cs="Times New Roman"/>
          <w:b w:val="0"/>
          <w:sz w:val="24"/>
          <w:szCs w:val="24"/>
        </w:rPr>
      </w:pPr>
    </w:p>
    <w:p w:rsidR="00FC5C90" w:rsidRPr="00904F5A" w:rsidRDefault="00FC5C90" w:rsidP="00FC5C90">
      <w:pPr>
        <w:pStyle w:val="Normal1"/>
        <w:rPr>
          <w:sz w:val="24"/>
          <w:szCs w:val="24"/>
        </w:rPr>
      </w:pPr>
      <w:r w:rsidRPr="00904F5A">
        <w:rPr>
          <w:sz w:val="24"/>
          <w:szCs w:val="24"/>
        </w:rPr>
        <w:t>Какая из перечисленных ниже фигур не относится к формациям продолжения?</w:t>
      </w:r>
    </w:p>
    <w:p w:rsidR="00FC5C90" w:rsidRPr="00904F5A" w:rsidRDefault="002278C2" w:rsidP="00FC5C90">
      <w:pPr>
        <w:pStyle w:val="Normal1"/>
        <w:rPr>
          <w:sz w:val="24"/>
          <w:szCs w:val="24"/>
        </w:rPr>
      </w:pPr>
      <w:r>
        <w:rPr>
          <w:sz w:val="24"/>
          <w:szCs w:val="24"/>
          <w:lang w:val="en-US"/>
        </w:rPr>
        <w:t>I</w:t>
      </w:r>
      <w:r w:rsidR="00FC5C90" w:rsidRPr="00904F5A">
        <w:rPr>
          <w:sz w:val="24"/>
          <w:szCs w:val="24"/>
        </w:rPr>
        <w:t>. Треугольник</w:t>
      </w:r>
    </w:p>
    <w:p w:rsidR="00FC5C90" w:rsidRPr="00904F5A" w:rsidRDefault="002278C2" w:rsidP="00FC5C90">
      <w:pPr>
        <w:pStyle w:val="Normal1"/>
        <w:rPr>
          <w:sz w:val="24"/>
          <w:szCs w:val="24"/>
        </w:rPr>
      </w:pPr>
      <w:r>
        <w:rPr>
          <w:sz w:val="24"/>
          <w:szCs w:val="24"/>
          <w:lang w:val="en-US"/>
        </w:rPr>
        <w:t>II</w:t>
      </w:r>
      <w:r w:rsidR="00FC5C90" w:rsidRPr="00904F5A">
        <w:rPr>
          <w:sz w:val="24"/>
          <w:szCs w:val="24"/>
        </w:rPr>
        <w:t>. Флаг</w:t>
      </w:r>
    </w:p>
    <w:p w:rsidR="00FC5C90" w:rsidRPr="00904F5A" w:rsidRDefault="002278C2" w:rsidP="00FC5C90">
      <w:pPr>
        <w:pStyle w:val="Normal1"/>
        <w:rPr>
          <w:sz w:val="24"/>
          <w:szCs w:val="24"/>
        </w:rPr>
      </w:pPr>
      <w:r>
        <w:rPr>
          <w:sz w:val="24"/>
          <w:szCs w:val="24"/>
          <w:lang w:val="en-US"/>
        </w:rPr>
        <w:t>III</w:t>
      </w:r>
      <w:r w:rsidR="00FC5C90" w:rsidRPr="00904F5A">
        <w:rPr>
          <w:sz w:val="24"/>
          <w:szCs w:val="24"/>
        </w:rPr>
        <w:t>. Блюдце</w:t>
      </w:r>
    </w:p>
    <w:p w:rsidR="00FC5C90" w:rsidRDefault="002278C2" w:rsidP="00FC5C90">
      <w:pPr>
        <w:pStyle w:val="Normal1"/>
        <w:rPr>
          <w:sz w:val="24"/>
          <w:szCs w:val="24"/>
        </w:rPr>
      </w:pPr>
      <w:r>
        <w:rPr>
          <w:sz w:val="24"/>
          <w:szCs w:val="24"/>
          <w:lang w:val="en-US"/>
        </w:rPr>
        <w:t>IV</w:t>
      </w:r>
      <w:r w:rsidR="00FC5C90" w:rsidRPr="00904F5A">
        <w:rPr>
          <w:sz w:val="24"/>
          <w:szCs w:val="24"/>
        </w:rPr>
        <w:t>. Клин</w:t>
      </w:r>
    </w:p>
    <w:p w:rsidR="00FC5C90" w:rsidRDefault="00FC5C90" w:rsidP="00FC5C90">
      <w:pPr>
        <w:pStyle w:val="Normal1"/>
        <w:rPr>
          <w:sz w:val="24"/>
          <w:szCs w:val="24"/>
        </w:rPr>
      </w:pPr>
    </w:p>
    <w:p w:rsidR="00FC5C90" w:rsidRPr="00904F5A" w:rsidRDefault="00FC5C90" w:rsidP="00FC5C90">
      <w:pPr>
        <w:pStyle w:val="Normal1"/>
        <w:rPr>
          <w:sz w:val="24"/>
          <w:szCs w:val="24"/>
        </w:rPr>
      </w:pPr>
    </w:p>
    <w:p w:rsidR="00FC5C90" w:rsidRPr="00904F5A" w:rsidRDefault="00FC5C90" w:rsidP="00FC5C90">
      <w:pPr>
        <w:pStyle w:val="Normal1"/>
        <w:rPr>
          <w:sz w:val="24"/>
          <w:szCs w:val="24"/>
        </w:rPr>
      </w:pPr>
      <w:r w:rsidRPr="00904F5A">
        <w:rPr>
          <w:sz w:val="24"/>
          <w:szCs w:val="24"/>
        </w:rPr>
        <w:t xml:space="preserve">Что соединяет на ценовом графике линия </w:t>
      </w:r>
      <w:r>
        <w:rPr>
          <w:sz w:val="24"/>
          <w:szCs w:val="24"/>
        </w:rPr>
        <w:t>поддержки нисходящего</w:t>
      </w:r>
      <w:r w:rsidRPr="00904F5A">
        <w:rPr>
          <w:sz w:val="24"/>
          <w:szCs w:val="24"/>
        </w:rPr>
        <w:t xml:space="preserve"> тренда?</w:t>
      </w:r>
    </w:p>
    <w:p w:rsidR="002278C2" w:rsidRPr="008E7D7C" w:rsidRDefault="002278C2" w:rsidP="00FC5C90">
      <w:pPr>
        <w:pStyle w:val="Normal1"/>
        <w:rPr>
          <w:sz w:val="24"/>
          <w:szCs w:val="24"/>
        </w:rPr>
      </w:pPr>
    </w:p>
    <w:p w:rsidR="002278C2" w:rsidRPr="008E7D7C" w:rsidRDefault="002278C2" w:rsidP="00FC5C90">
      <w:pPr>
        <w:pStyle w:val="Normal1"/>
        <w:rPr>
          <w:sz w:val="24"/>
          <w:szCs w:val="24"/>
        </w:rPr>
      </w:pPr>
    </w:p>
    <w:p w:rsidR="00FC5C90" w:rsidRPr="00904F5A" w:rsidRDefault="00FC5C90" w:rsidP="00FC5C90">
      <w:pPr>
        <w:pStyle w:val="Normal1"/>
        <w:rPr>
          <w:sz w:val="24"/>
          <w:szCs w:val="24"/>
        </w:rPr>
      </w:pPr>
      <w:r w:rsidRPr="00904F5A">
        <w:rPr>
          <w:sz w:val="24"/>
          <w:szCs w:val="24"/>
        </w:rPr>
        <w:t>Наиболее распространенная стратегия использования фундаментального и технического анализа состоит в том, чтобы использовать:</w:t>
      </w:r>
    </w:p>
    <w:p w:rsidR="00FC5C90" w:rsidRDefault="00FC5C90" w:rsidP="00FC5C90">
      <w:pPr>
        <w:pStyle w:val="3"/>
        <w:rPr>
          <w:rFonts w:cs="Times New Roman"/>
          <w:b w:val="0"/>
          <w:sz w:val="24"/>
          <w:szCs w:val="24"/>
        </w:rPr>
      </w:pPr>
    </w:p>
    <w:p w:rsidR="00FC5C90" w:rsidRPr="00904F5A" w:rsidRDefault="00FC5C90" w:rsidP="00FC5C90">
      <w:pPr>
        <w:pStyle w:val="Normal1"/>
        <w:rPr>
          <w:sz w:val="24"/>
          <w:szCs w:val="24"/>
        </w:rPr>
      </w:pPr>
      <w:r w:rsidRPr="00904F5A">
        <w:rPr>
          <w:sz w:val="24"/>
          <w:szCs w:val="24"/>
        </w:rPr>
        <w:t>Что из нижеперечисленного позволяют определить индикаторы тренда?</w:t>
      </w:r>
    </w:p>
    <w:p w:rsidR="00FC5C90" w:rsidRPr="00904F5A" w:rsidRDefault="00FC5C90" w:rsidP="00FC5C90">
      <w:pPr>
        <w:pStyle w:val="Normal1"/>
        <w:rPr>
          <w:sz w:val="24"/>
          <w:szCs w:val="24"/>
        </w:rPr>
      </w:pPr>
      <w:r w:rsidRPr="00904F5A">
        <w:rPr>
          <w:sz w:val="24"/>
          <w:szCs w:val="24"/>
        </w:rPr>
        <w:t>I. Вероятные моменты перелома ценового тренда;</w:t>
      </w:r>
    </w:p>
    <w:p w:rsidR="00FC5C90" w:rsidRPr="00904F5A" w:rsidRDefault="00FC5C90" w:rsidP="00FC5C90">
      <w:pPr>
        <w:pStyle w:val="Normal1"/>
        <w:rPr>
          <w:sz w:val="24"/>
          <w:szCs w:val="24"/>
        </w:rPr>
      </w:pPr>
      <w:r w:rsidRPr="00904F5A">
        <w:rPr>
          <w:sz w:val="24"/>
          <w:szCs w:val="24"/>
        </w:rPr>
        <w:t>II. Вероятные моменты ослабления ценового тренда;</w:t>
      </w:r>
    </w:p>
    <w:p w:rsidR="00FC5C90" w:rsidRPr="00904F5A" w:rsidRDefault="00FC5C90" w:rsidP="00FC5C90">
      <w:pPr>
        <w:pStyle w:val="Normal1"/>
        <w:rPr>
          <w:sz w:val="24"/>
          <w:szCs w:val="24"/>
        </w:rPr>
      </w:pPr>
      <w:r w:rsidRPr="00904F5A">
        <w:rPr>
          <w:sz w:val="24"/>
          <w:szCs w:val="24"/>
        </w:rPr>
        <w:t>III. Наличие ценового тренда и его направление.</w:t>
      </w:r>
    </w:p>
    <w:p w:rsidR="00FC5C90" w:rsidRDefault="00FC5C90" w:rsidP="00FC5C90">
      <w:pPr>
        <w:pStyle w:val="3"/>
        <w:rPr>
          <w:rFonts w:cs="Times New Roman"/>
          <w:b w:val="0"/>
          <w:sz w:val="24"/>
          <w:szCs w:val="24"/>
        </w:rPr>
      </w:pPr>
    </w:p>
    <w:p w:rsidR="00FC5C90" w:rsidRPr="00904F5A" w:rsidRDefault="00FC5C90" w:rsidP="00FC5C90">
      <w:pPr>
        <w:pStyle w:val="Normal1"/>
        <w:rPr>
          <w:sz w:val="24"/>
          <w:szCs w:val="24"/>
        </w:rPr>
      </w:pPr>
      <w:r w:rsidRPr="00904F5A">
        <w:rPr>
          <w:sz w:val="24"/>
          <w:szCs w:val="24"/>
        </w:rPr>
        <w:t>Укажите правильные утверждения в отношении осцилляторов, используемых в техническом анализе?</w:t>
      </w:r>
    </w:p>
    <w:p w:rsidR="00FC5C90" w:rsidRPr="00904F5A" w:rsidRDefault="00FC5C90" w:rsidP="00FC5C90">
      <w:pPr>
        <w:pStyle w:val="Normal1"/>
        <w:rPr>
          <w:sz w:val="24"/>
          <w:szCs w:val="24"/>
        </w:rPr>
      </w:pPr>
      <w:r w:rsidRPr="00904F5A">
        <w:rPr>
          <w:sz w:val="24"/>
          <w:szCs w:val="24"/>
        </w:rPr>
        <w:t>I. Осцилляторы подают опережающие сигналы;</w:t>
      </w:r>
    </w:p>
    <w:p w:rsidR="00FC5C90" w:rsidRPr="00904F5A" w:rsidRDefault="00FC5C90" w:rsidP="00FC5C90">
      <w:pPr>
        <w:pStyle w:val="Normal1"/>
        <w:rPr>
          <w:sz w:val="24"/>
          <w:szCs w:val="24"/>
        </w:rPr>
      </w:pPr>
      <w:r w:rsidRPr="00904F5A">
        <w:rPr>
          <w:sz w:val="24"/>
          <w:szCs w:val="24"/>
        </w:rPr>
        <w:t>II. Осцилляторы предупреждают о возможных моментах начала, замедления и перелома тренда;</w:t>
      </w:r>
    </w:p>
    <w:p w:rsidR="00FC5C90" w:rsidRPr="00904F5A" w:rsidRDefault="00FC5C90" w:rsidP="00FC5C90">
      <w:pPr>
        <w:pStyle w:val="Normal1"/>
        <w:rPr>
          <w:sz w:val="24"/>
          <w:szCs w:val="24"/>
        </w:rPr>
      </w:pPr>
      <w:r w:rsidRPr="00904F5A">
        <w:rPr>
          <w:sz w:val="24"/>
          <w:szCs w:val="24"/>
        </w:rPr>
        <w:t>III. Осцилляторы эффективны в периоды консолидации цен.</w:t>
      </w:r>
    </w:p>
    <w:p w:rsidR="00FC5C90" w:rsidRDefault="00FC5C90" w:rsidP="00FC5C90">
      <w:pPr>
        <w:pStyle w:val="3"/>
        <w:rPr>
          <w:rFonts w:cs="Times New Roman"/>
          <w:b w:val="0"/>
          <w:sz w:val="24"/>
          <w:szCs w:val="24"/>
        </w:rPr>
      </w:pPr>
    </w:p>
    <w:p w:rsidR="00FC5C90" w:rsidRPr="00904F5A" w:rsidRDefault="00FC5C90" w:rsidP="00FC5C90">
      <w:pPr>
        <w:pStyle w:val="Normal1"/>
        <w:rPr>
          <w:sz w:val="24"/>
          <w:szCs w:val="24"/>
        </w:rPr>
      </w:pPr>
      <w:r w:rsidRPr="00904F5A">
        <w:rPr>
          <w:sz w:val="24"/>
          <w:szCs w:val="24"/>
        </w:rPr>
        <w:t>Что отражает столбиковый ценовой график?</w:t>
      </w:r>
    </w:p>
    <w:p w:rsidR="00FC5C90" w:rsidRDefault="00FC5C90" w:rsidP="00FC5C90">
      <w:pPr>
        <w:pStyle w:val="3"/>
        <w:rPr>
          <w:rFonts w:cs="Times New Roman"/>
          <w:b w:val="0"/>
          <w:sz w:val="24"/>
          <w:szCs w:val="24"/>
        </w:rPr>
      </w:pPr>
    </w:p>
    <w:p w:rsidR="00FC5C90" w:rsidRPr="00904F5A" w:rsidRDefault="00FC5C90" w:rsidP="00FC5C90">
      <w:pPr>
        <w:pStyle w:val="Normal1"/>
        <w:rPr>
          <w:sz w:val="24"/>
          <w:szCs w:val="24"/>
        </w:rPr>
      </w:pPr>
      <w:r w:rsidRPr="00904F5A">
        <w:rPr>
          <w:sz w:val="24"/>
          <w:szCs w:val="24"/>
        </w:rPr>
        <w:t>В каком из перечисленных ниже случаев МАCD-гистограмма дает сигнал на продажу?</w:t>
      </w:r>
    </w:p>
    <w:p w:rsidR="00FC5C90" w:rsidRDefault="00FC5C90" w:rsidP="00FC5C90">
      <w:pPr>
        <w:pStyle w:val="3"/>
        <w:rPr>
          <w:rFonts w:cs="Times New Roman"/>
          <w:b w:val="0"/>
          <w:sz w:val="24"/>
          <w:szCs w:val="24"/>
        </w:rPr>
      </w:pPr>
    </w:p>
    <w:p w:rsidR="00FC5C90" w:rsidRPr="00904F5A" w:rsidRDefault="00FC5C90" w:rsidP="00FC5C90">
      <w:pPr>
        <w:pStyle w:val="3"/>
        <w:rPr>
          <w:rFonts w:cs="Times New Roman"/>
          <w:b w:val="0"/>
          <w:sz w:val="24"/>
          <w:szCs w:val="24"/>
        </w:rPr>
      </w:pPr>
      <w:r w:rsidRPr="00904F5A">
        <w:rPr>
          <w:rFonts w:cs="Times New Roman"/>
          <w:b w:val="0"/>
          <w:sz w:val="24"/>
          <w:szCs w:val="24"/>
        </w:rPr>
        <w:t>При открытие позиции на основание пересечений линий от индикатора MACD, критерий закрытия позиции это:</w:t>
      </w:r>
    </w:p>
    <w:p w:rsidR="00FC5C90" w:rsidRDefault="00FC5C90" w:rsidP="00FC5C90">
      <w:pPr>
        <w:pStyle w:val="3"/>
        <w:rPr>
          <w:rFonts w:cs="Times New Roman"/>
          <w:b w:val="0"/>
          <w:sz w:val="24"/>
          <w:szCs w:val="24"/>
        </w:rPr>
      </w:pPr>
    </w:p>
    <w:p w:rsidR="00FC5C90" w:rsidRPr="00904F5A" w:rsidRDefault="00FC5C90" w:rsidP="00FC5C90">
      <w:pPr>
        <w:pStyle w:val="Normal1"/>
        <w:rPr>
          <w:sz w:val="24"/>
          <w:szCs w:val="24"/>
        </w:rPr>
      </w:pPr>
      <w:r w:rsidRPr="00904F5A">
        <w:rPr>
          <w:sz w:val="24"/>
          <w:szCs w:val="24"/>
        </w:rPr>
        <w:t>Какие из указанных ниже линий выполняют функцию уровня сопротивления?</w:t>
      </w:r>
    </w:p>
    <w:p w:rsidR="00FC5C90" w:rsidRPr="00904F5A" w:rsidRDefault="00FC5C90" w:rsidP="00FC5C90">
      <w:pPr>
        <w:pStyle w:val="Normal1"/>
        <w:rPr>
          <w:sz w:val="24"/>
          <w:szCs w:val="24"/>
        </w:rPr>
      </w:pPr>
      <w:r w:rsidRPr="00904F5A">
        <w:rPr>
          <w:sz w:val="24"/>
          <w:szCs w:val="24"/>
        </w:rPr>
        <w:t>I. Линия нисходящего тренда;</w:t>
      </w:r>
    </w:p>
    <w:p w:rsidR="00FC5C90" w:rsidRPr="00904F5A" w:rsidRDefault="00FC5C90" w:rsidP="00FC5C90">
      <w:pPr>
        <w:pStyle w:val="Normal1"/>
        <w:rPr>
          <w:sz w:val="24"/>
          <w:szCs w:val="24"/>
        </w:rPr>
      </w:pPr>
      <w:r w:rsidRPr="00904F5A">
        <w:rPr>
          <w:sz w:val="24"/>
          <w:szCs w:val="24"/>
        </w:rPr>
        <w:t>II. Линия восходящего тренда;</w:t>
      </w:r>
    </w:p>
    <w:p w:rsidR="00FC5C90" w:rsidRPr="00904F5A" w:rsidRDefault="00FC5C90" w:rsidP="00FC5C90">
      <w:pPr>
        <w:pStyle w:val="Normal1"/>
        <w:rPr>
          <w:sz w:val="24"/>
          <w:szCs w:val="24"/>
        </w:rPr>
      </w:pPr>
      <w:r w:rsidRPr="00904F5A">
        <w:rPr>
          <w:sz w:val="24"/>
          <w:szCs w:val="24"/>
        </w:rPr>
        <w:t>III. Нижняя граница ценового коридора;</w:t>
      </w:r>
    </w:p>
    <w:p w:rsidR="00FC5C90" w:rsidRPr="00904F5A" w:rsidRDefault="00FC5C90" w:rsidP="00FC5C90">
      <w:pPr>
        <w:pStyle w:val="Normal1"/>
        <w:rPr>
          <w:sz w:val="24"/>
          <w:szCs w:val="24"/>
        </w:rPr>
      </w:pPr>
      <w:r w:rsidRPr="00904F5A">
        <w:rPr>
          <w:sz w:val="24"/>
          <w:szCs w:val="24"/>
        </w:rPr>
        <w:t>IV. Верхняя граница ценового коридора;</w:t>
      </w:r>
    </w:p>
    <w:p w:rsidR="00FC5C90" w:rsidRPr="00904F5A" w:rsidRDefault="00FC5C90" w:rsidP="00FC5C90">
      <w:pPr>
        <w:pStyle w:val="Normal1"/>
        <w:rPr>
          <w:sz w:val="24"/>
          <w:szCs w:val="24"/>
        </w:rPr>
      </w:pPr>
      <w:r w:rsidRPr="00904F5A">
        <w:rPr>
          <w:sz w:val="24"/>
          <w:szCs w:val="24"/>
        </w:rPr>
        <w:t>V. Линия шеи в формации “голова и плечи”;</w:t>
      </w:r>
    </w:p>
    <w:p w:rsidR="00FC5C90" w:rsidRPr="00904F5A" w:rsidRDefault="00FC5C90" w:rsidP="00FC5C90">
      <w:pPr>
        <w:pStyle w:val="Normal1"/>
        <w:rPr>
          <w:sz w:val="24"/>
          <w:szCs w:val="24"/>
        </w:rPr>
      </w:pPr>
      <w:r w:rsidRPr="00904F5A">
        <w:rPr>
          <w:sz w:val="24"/>
          <w:szCs w:val="24"/>
        </w:rPr>
        <w:t>VI. Линия шеи в формации “перевернутые голова и плечи”.</w:t>
      </w:r>
    </w:p>
    <w:p w:rsidR="00FC5C90" w:rsidRPr="00904F5A" w:rsidRDefault="00FC5C90" w:rsidP="00FC5C90">
      <w:pPr>
        <w:pStyle w:val="Normal1"/>
        <w:rPr>
          <w:sz w:val="24"/>
          <w:szCs w:val="24"/>
        </w:rPr>
      </w:pPr>
    </w:p>
    <w:p w:rsidR="00FC5C90" w:rsidRPr="00904F5A" w:rsidRDefault="00FC5C90" w:rsidP="00FC5C90">
      <w:pPr>
        <w:pStyle w:val="Normal1"/>
        <w:rPr>
          <w:sz w:val="24"/>
          <w:szCs w:val="24"/>
        </w:rPr>
      </w:pPr>
      <w:r w:rsidRPr="00904F5A">
        <w:rPr>
          <w:sz w:val="24"/>
          <w:szCs w:val="24"/>
        </w:rPr>
        <w:t>Какие из указанных ниже линий выполняют функцию уровня поддержки?</w:t>
      </w:r>
    </w:p>
    <w:p w:rsidR="00FC5C90" w:rsidRPr="00904F5A" w:rsidRDefault="00FC5C90" w:rsidP="00FC5C90">
      <w:pPr>
        <w:pStyle w:val="Normal1"/>
        <w:rPr>
          <w:sz w:val="24"/>
          <w:szCs w:val="24"/>
        </w:rPr>
      </w:pPr>
      <w:r w:rsidRPr="00904F5A">
        <w:rPr>
          <w:sz w:val="24"/>
          <w:szCs w:val="24"/>
        </w:rPr>
        <w:t>I. Линия нисходящего тренда;</w:t>
      </w:r>
    </w:p>
    <w:p w:rsidR="00FC5C90" w:rsidRPr="00904F5A" w:rsidRDefault="00FC5C90" w:rsidP="00FC5C90">
      <w:pPr>
        <w:pStyle w:val="Normal1"/>
        <w:rPr>
          <w:sz w:val="24"/>
          <w:szCs w:val="24"/>
        </w:rPr>
      </w:pPr>
      <w:r w:rsidRPr="00904F5A">
        <w:rPr>
          <w:sz w:val="24"/>
          <w:szCs w:val="24"/>
        </w:rPr>
        <w:t>II. Линия восходящего тренда;</w:t>
      </w:r>
    </w:p>
    <w:p w:rsidR="00FC5C90" w:rsidRPr="00904F5A" w:rsidRDefault="00FC5C90" w:rsidP="00FC5C90">
      <w:pPr>
        <w:pStyle w:val="Normal1"/>
        <w:rPr>
          <w:sz w:val="24"/>
          <w:szCs w:val="24"/>
        </w:rPr>
      </w:pPr>
      <w:r w:rsidRPr="00904F5A">
        <w:rPr>
          <w:sz w:val="24"/>
          <w:szCs w:val="24"/>
        </w:rPr>
        <w:t>III. Нижняя граница ценового коридора;</w:t>
      </w:r>
    </w:p>
    <w:p w:rsidR="00FC5C90" w:rsidRPr="00904F5A" w:rsidRDefault="00FC5C90" w:rsidP="00FC5C90">
      <w:pPr>
        <w:pStyle w:val="Normal1"/>
        <w:rPr>
          <w:sz w:val="24"/>
          <w:szCs w:val="24"/>
        </w:rPr>
      </w:pPr>
      <w:r w:rsidRPr="00904F5A">
        <w:rPr>
          <w:sz w:val="24"/>
          <w:szCs w:val="24"/>
        </w:rPr>
        <w:t>IV. Верхняя граница ценового коридора;</w:t>
      </w:r>
    </w:p>
    <w:p w:rsidR="00FC5C90" w:rsidRPr="00904F5A" w:rsidRDefault="00FC5C90" w:rsidP="00FC5C90">
      <w:pPr>
        <w:pStyle w:val="Normal1"/>
        <w:rPr>
          <w:sz w:val="24"/>
          <w:szCs w:val="24"/>
        </w:rPr>
      </w:pPr>
      <w:r w:rsidRPr="00904F5A">
        <w:rPr>
          <w:sz w:val="24"/>
          <w:szCs w:val="24"/>
        </w:rPr>
        <w:t>V. Линия шеи в формации "голова и плечи";</w:t>
      </w:r>
    </w:p>
    <w:p w:rsidR="00FC5C90" w:rsidRDefault="00FC5C90" w:rsidP="00FC5C90">
      <w:pPr>
        <w:pStyle w:val="Normal1"/>
        <w:rPr>
          <w:sz w:val="24"/>
          <w:szCs w:val="24"/>
        </w:rPr>
      </w:pPr>
      <w:r w:rsidRPr="00904F5A">
        <w:rPr>
          <w:sz w:val="24"/>
          <w:szCs w:val="24"/>
        </w:rPr>
        <w:t>VI. Линия шеи в формации "перевернутые голова и плечи".</w:t>
      </w:r>
    </w:p>
    <w:p w:rsidR="004E1D02" w:rsidRPr="00904F5A" w:rsidRDefault="004E1D02" w:rsidP="00FC5C90">
      <w:pPr>
        <w:pStyle w:val="Normal1"/>
        <w:rPr>
          <w:sz w:val="24"/>
          <w:szCs w:val="24"/>
        </w:rPr>
      </w:pPr>
    </w:p>
    <w:p w:rsidR="00FC5C90" w:rsidRPr="008E7D7C" w:rsidRDefault="00FC5C90" w:rsidP="00FC5C90">
      <w:pPr>
        <w:pStyle w:val="3"/>
        <w:rPr>
          <w:rFonts w:cs="Times New Roman"/>
          <w:b w:val="0"/>
          <w:sz w:val="24"/>
          <w:szCs w:val="24"/>
        </w:rPr>
      </w:pPr>
    </w:p>
    <w:p w:rsidR="00FC5C90" w:rsidRPr="00904F5A" w:rsidRDefault="00FC5C90" w:rsidP="00FC5C90">
      <w:pPr>
        <w:pStyle w:val="Normal1"/>
        <w:rPr>
          <w:sz w:val="24"/>
          <w:szCs w:val="24"/>
        </w:rPr>
      </w:pPr>
      <w:r w:rsidRPr="00904F5A">
        <w:rPr>
          <w:sz w:val="24"/>
          <w:szCs w:val="24"/>
        </w:rPr>
        <w:t>На каких исходных положениях базируется технический анализ?</w:t>
      </w:r>
    </w:p>
    <w:p w:rsidR="00FC5C90" w:rsidRPr="00904F5A" w:rsidRDefault="00FC5C90" w:rsidP="00FC5C90">
      <w:pPr>
        <w:pStyle w:val="3"/>
        <w:rPr>
          <w:rFonts w:cs="Times New Roman"/>
          <w:b w:val="0"/>
          <w:sz w:val="24"/>
          <w:szCs w:val="24"/>
        </w:rPr>
      </w:pPr>
    </w:p>
    <w:p w:rsidR="00FC5C90" w:rsidRPr="00904F5A" w:rsidRDefault="00FC5C90" w:rsidP="00FC5C90">
      <w:pPr>
        <w:pStyle w:val="Normal1"/>
        <w:rPr>
          <w:sz w:val="24"/>
          <w:szCs w:val="24"/>
        </w:rPr>
      </w:pPr>
      <w:r w:rsidRPr="00904F5A">
        <w:rPr>
          <w:sz w:val="24"/>
          <w:szCs w:val="24"/>
        </w:rPr>
        <w:t>За последние семь дней торгов значения фондового индекса составили 13, 12, 10, 13, 14, 16, 17. Каким будет значение 5-дневной простой скользящей средней для последнего дня торгов?</w:t>
      </w:r>
    </w:p>
    <w:p w:rsidR="00FC5C90" w:rsidRDefault="00FC5C90" w:rsidP="00FC5C90">
      <w:pPr>
        <w:pStyle w:val="3"/>
        <w:rPr>
          <w:rFonts w:cs="Times New Roman"/>
          <w:b w:val="0"/>
          <w:sz w:val="24"/>
          <w:szCs w:val="24"/>
        </w:rPr>
      </w:pPr>
    </w:p>
    <w:p w:rsidR="00FC5C90" w:rsidRPr="00904F5A" w:rsidRDefault="00FC5C90" w:rsidP="00FC5C90">
      <w:pPr>
        <w:pStyle w:val="Normal1"/>
        <w:rPr>
          <w:sz w:val="24"/>
          <w:szCs w:val="24"/>
        </w:rPr>
      </w:pPr>
      <w:r w:rsidRPr="00904F5A">
        <w:rPr>
          <w:sz w:val="24"/>
          <w:szCs w:val="24"/>
        </w:rPr>
        <w:t>В течение последних шести дней торгов цена акций компании XYZ последовательно принимала значения 9, 8, 7, 5, 8, 10. Каким будет значение 4-дневной взвешенной скользящей средней для шестого дня торгов?</w:t>
      </w:r>
    </w:p>
    <w:p w:rsidR="00FC5C90" w:rsidRDefault="00FC5C90" w:rsidP="00FC5C90">
      <w:pPr>
        <w:pStyle w:val="3"/>
        <w:rPr>
          <w:rFonts w:cs="Times New Roman"/>
          <w:b w:val="0"/>
          <w:sz w:val="24"/>
          <w:szCs w:val="24"/>
        </w:rPr>
      </w:pPr>
    </w:p>
    <w:p w:rsidR="00FC5C90" w:rsidRPr="00904F5A" w:rsidRDefault="00FC5C90" w:rsidP="00FC5C90">
      <w:pPr>
        <w:pStyle w:val="Normal1"/>
        <w:rPr>
          <w:sz w:val="24"/>
          <w:szCs w:val="24"/>
        </w:rPr>
      </w:pPr>
      <w:r w:rsidRPr="00904F5A">
        <w:rPr>
          <w:sz w:val="24"/>
          <w:szCs w:val="24"/>
        </w:rPr>
        <w:t>При каком из приведенных ниже сигналов индекса относительной силы можно ожидать падения цен в ходе развития повышательного тренда?</w:t>
      </w:r>
    </w:p>
    <w:p w:rsidR="00FC5C90" w:rsidRPr="00904F5A" w:rsidRDefault="003E0837" w:rsidP="00FC5C90">
      <w:pPr>
        <w:pStyle w:val="Normal1"/>
        <w:rPr>
          <w:sz w:val="24"/>
          <w:szCs w:val="24"/>
        </w:rPr>
      </w:pPr>
      <w:r>
        <w:rPr>
          <w:sz w:val="24"/>
          <w:szCs w:val="24"/>
          <w:lang w:val="en-US"/>
        </w:rPr>
        <w:t>I</w:t>
      </w:r>
      <w:r w:rsidR="00FC5C90" w:rsidRPr="00904F5A">
        <w:rPr>
          <w:sz w:val="24"/>
          <w:szCs w:val="24"/>
        </w:rPr>
        <w:t>. Индекс образует "бычью" дивергенцию с графиком цен</w:t>
      </w:r>
    </w:p>
    <w:p w:rsidR="00FC5C90" w:rsidRPr="00904F5A" w:rsidRDefault="003E0837" w:rsidP="00FC5C90">
      <w:pPr>
        <w:pStyle w:val="Normal1"/>
        <w:rPr>
          <w:sz w:val="24"/>
          <w:szCs w:val="24"/>
        </w:rPr>
      </w:pPr>
      <w:r>
        <w:rPr>
          <w:sz w:val="24"/>
          <w:szCs w:val="24"/>
          <w:lang w:val="en-US"/>
        </w:rPr>
        <w:t>II</w:t>
      </w:r>
      <w:r w:rsidR="00FC5C90" w:rsidRPr="00904F5A">
        <w:rPr>
          <w:sz w:val="24"/>
          <w:szCs w:val="24"/>
        </w:rPr>
        <w:t>. Индекс поднялся выше 70 %-ной отметки</w:t>
      </w:r>
    </w:p>
    <w:p w:rsidR="00FC5C90" w:rsidRPr="00904F5A" w:rsidRDefault="003E0837" w:rsidP="00FC5C90">
      <w:pPr>
        <w:pStyle w:val="Normal1"/>
        <w:rPr>
          <w:sz w:val="24"/>
          <w:szCs w:val="24"/>
        </w:rPr>
      </w:pPr>
      <w:r>
        <w:rPr>
          <w:sz w:val="24"/>
          <w:szCs w:val="24"/>
          <w:lang w:val="en-US"/>
        </w:rPr>
        <w:t>III</w:t>
      </w:r>
      <w:r w:rsidR="00FC5C90" w:rsidRPr="00904F5A">
        <w:rPr>
          <w:sz w:val="24"/>
          <w:szCs w:val="24"/>
        </w:rPr>
        <w:t>. Индекс опустился ниже 30 %-ной отметки</w:t>
      </w:r>
    </w:p>
    <w:p w:rsidR="00FC5C90" w:rsidRPr="00904F5A" w:rsidRDefault="003E0837" w:rsidP="00FC5C90">
      <w:pPr>
        <w:pStyle w:val="Normal1"/>
        <w:rPr>
          <w:sz w:val="24"/>
          <w:szCs w:val="24"/>
        </w:rPr>
      </w:pPr>
      <w:r>
        <w:rPr>
          <w:sz w:val="24"/>
          <w:szCs w:val="24"/>
          <w:lang w:val="en-US"/>
        </w:rPr>
        <w:t>IV</w:t>
      </w:r>
      <w:r w:rsidR="00FC5C90" w:rsidRPr="00904F5A">
        <w:rPr>
          <w:sz w:val="24"/>
          <w:szCs w:val="24"/>
        </w:rPr>
        <w:t>. Индекс достиг уровня сопротивления на отметке 50 %</w:t>
      </w:r>
    </w:p>
    <w:p w:rsidR="00FC5C90" w:rsidRPr="00904F5A" w:rsidRDefault="00FC5C90" w:rsidP="00FC5C90">
      <w:pPr>
        <w:pStyle w:val="3"/>
        <w:rPr>
          <w:rFonts w:cs="Times New Roman"/>
          <w:b w:val="0"/>
          <w:sz w:val="24"/>
          <w:szCs w:val="24"/>
        </w:rPr>
      </w:pPr>
    </w:p>
    <w:p w:rsidR="00FC5C90" w:rsidRPr="008E7D7C" w:rsidRDefault="00FC5C90" w:rsidP="00FC5C90">
      <w:pPr>
        <w:pStyle w:val="3"/>
        <w:rPr>
          <w:rFonts w:cs="Times New Roman"/>
          <w:b w:val="0"/>
          <w:sz w:val="24"/>
          <w:szCs w:val="24"/>
        </w:rPr>
      </w:pPr>
    </w:p>
    <w:p w:rsidR="00FC5C90" w:rsidRPr="00904F5A" w:rsidRDefault="00FC5C90" w:rsidP="00FC5C90">
      <w:pPr>
        <w:pStyle w:val="3"/>
        <w:rPr>
          <w:rFonts w:cs="Times New Roman"/>
          <w:b w:val="0"/>
          <w:sz w:val="24"/>
          <w:szCs w:val="24"/>
        </w:rPr>
      </w:pPr>
      <w:r w:rsidRPr="00904F5A">
        <w:rPr>
          <w:rFonts w:cs="Times New Roman"/>
          <w:b w:val="0"/>
          <w:sz w:val="24"/>
          <w:szCs w:val="24"/>
        </w:rPr>
        <w:t>Что является предметом изучения в техническом анализе?</w:t>
      </w:r>
    </w:p>
    <w:p w:rsidR="004E1D02" w:rsidRPr="00904F5A" w:rsidRDefault="004E1D02" w:rsidP="00FC5C90">
      <w:pPr>
        <w:pStyle w:val="3"/>
        <w:spacing w:before="0" w:after="0"/>
        <w:rPr>
          <w:rFonts w:cs="Times New Roman"/>
          <w:b w:val="0"/>
          <w:sz w:val="24"/>
          <w:szCs w:val="24"/>
        </w:rPr>
      </w:pPr>
    </w:p>
    <w:p w:rsidR="00FC5C90" w:rsidRPr="00904F5A" w:rsidRDefault="00FC5C90" w:rsidP="00FC5C90">
      <w:pPr>
        <w:pStyle w:val="3"/>
        <w:rPr>
          <w:rFonts w:cs="Times New Roman"/>
          <w:b w:val="0"/>
          <w:sz w:val="24"/>
          <w:szCs w:val="24"/>
        </w:rPr>
      </w:pPr>
      <w:r w:rsidRPr="00904F5A">
        <w:rPr>
          <w:rFonts w:cs="Times New Roman"/>
          <w:b w:val="0"/>
          <w:sz w:val="24"/>
          <w:szCs w:val="24"/>
        </w:rPr>
        <w:t>Технический анализ изучает:</w:t>
      </w:r>
    </w:p>
    <w:p w:rsidR="00FC5C90" w:rsidRDefault="00FC5C90" w:rsidP="00FC5C90">
      <w:pPr>
        <w:pStyle w:val="3"/>
        <w:spacing w:before="0" w:after="0"/>
        <w:rPr>
          <w:rFonts w:cs="Times New Roman"/>
          <w:b w:val="0"/>
          <w:sz w:val="24"/>
          <w:szCs w:val="24"/>
        </w:rPr>
      </w:pPr>
    </w:p>
    <w:p w:rsidR="00FC5C90" w:rsidRPr="00904F5A" w:rsidRDefault="00FC5C90" w:rsidP="00FC5C90">
      <w:pPr>
        <w:pStyle w:val="3"/>
        <w:rPr>
          <w:rFonts w:cs="Times New Roman"/>
          <w:b w:val="0"/>
          <w:sz w:val="24"/>
          <w:szCs w:val="24"/>
        </w:rPr>
      </w:pPr>
      <w:r w:rsidRPr="00904F5A">
        <w:rPr>
          <w:rFonts w:cs="Times New Roman"/>
          <w:b w:val="0"/>
          <w:sz w:val="24"/>
          <w:szCs w:val="24"/>
        </w:rPr>
        <w:t>Какую дополнительную информацию показывают японские свечи по сравнению с барами?</w:t>
      </w:r>
    </w:p>
    <w:p w:rsidR="00FC5C90" w:rsidRDefault="00FC5C90" w:rsidP="00FC5C90">
      <w:pPr>
        <w:pStyle w:val="3"/>
        <w:rPr>
          <w:rFonts w:cs="Times New Roman"/>
          <w:b w:val="0"/>
          <w:sz w:val="24"/>
          <w:szCs w:val="24"/>
        </w:rPr>
      </w:pPr>
    </w:p>
    <w:p w:rsidR="00FC5C90" w:rsidRPr="00904F5A" w:rsidRDefault="00FC5C90" w:rsidP="00FC5C90">
      <w:pPr>
        <w:pStyle w:val="3"/>
        <w:rPr>
          <w:rFonts w:cs="Times New Roman"/>
          <w:b w:val="0"/>
          <w:sz w:val="24"/>
          <w:szCs w:val="24"/>
        </w:rPr>
      </w:pPr>
      <w:r w:rsidRPr="00904F5A">
        <w:rPr>
          <w:rFonts w:cs="Times New Roman"/>
          <w:b w:val="0"/>
          <w:sz w:val="24"/>
          <w:szCs w:val="24"/>
        </w:rPr>
        <w:t>Если технический и фундаментальный анализ противоречат друг другу, на какой лучше опираться при принятии решений?</w:t>
      </w:r>
    </w:p>
    <w:p w:rsidR="00FC5C90" w:rsidRDefault="00FC5C90" w:rsidP="00FC5C90"/>
    <w:p w:rsidR="00FC5C90" w:rsidRDefault="00FC5C90" w:rsidP="00FC5C90">
      <w:pPr>
        <w:rPr>
          <w:rFonts w:ascii="Times New Roman" w:hAnsi="Times New Roman" w:cs="Times New Roman"/>
          <w:sz w:val="24"/>
          <w:szCs w:val="24"/>
        </w:rPr>
      </w:pPr>
      <w:r>
        <w:rPr>
          <w:rFonts w:ascii="Times New Roman" w:hAnsi="Times New Roman" w:cs="Times New Roman"/>
          <w:sz w:val="24"/>
          <w:szCs w:val="24"/>
        </w:rPr>
        <w:t>Как  меняются свойства МА с увеличением ее периода?</w:t>
      </w:r>
    </w:p>
    <w:p w:rsidR="00FC5C90" w:rsidRDefault="00FC5C90" w:rsidP="00FC5C90">
      <w:pPr>
        <w:spacing w:after="0"/>
        <w:rPr>
          <w:rFonts w:ascii="Times New Roman" w:hAnsi="Times New Roman" w:cs="Times New Roman"/>
          <w:sz w:val="24"/>
          <w:szCs w:val="24"/>
        </w:rPr>
      </w:pPr>
    </w:p>
    <w:p w:rsidR="00FC5C90" w:rsidRDefault="00FC5C90" w:rsidP="00FC5C90">
      <w:pPr>
        <w:spacing w:after="0"/>
        <w:rPr>
          <w:rFonts w:ascii="Times New Roman" w:hAnsi="Times New Roman" w:cs="Times New Roman"/>
          <w:sz w:val="24"/>
          <w:szCs w:val="24"/>
        </w:rPr>
      </w:pPr>
    </w:p>
    <w:p w:rsidR="00FC5C90" w:rsidRDefault="00FC5C90" w:rsidP="00FC5C90">
      <w:pPr>
        <w:rPr>
          <w:rFonts w:ascii="Times New Roman" w:hAnsi="Times New Roman" w:cs="Times New Roman"/>
          <w:sz w:val="24"/>
          <w:szCs w:val="24"/>
        </w:rPr>
      </w:pPr>
      <w:r>
        <w:rPr>
          <w:rFonts w:ascii="Times New Roman" w:hAnsi="Times New Roman" w:cs="Times New Roman"/>
          <w:sz w:val="24"/>
          <w:szCs w:val="24"/>
        </w:rPr>
        <w:t>При использовании двух МА расхождение между ними увеличивается. Что это означает?</w:t>
      </w:r>
    </w:p>
    <w:p w:rsidR="00FC5C90" w:rsidRPr="00577C7F" w:rsidRDefault="00FC5C90" w:rsidP="00FC5C90">
      <w:pPr>
        <w:rPr>
          <w:rFonts w:ascii="Times New Roman" w:hAnsi="Times New Roman" w:cs="Times New Roman"/>
          <w:sz w:val="24"/>
          <w:szCs w:val="24"/>
        </w:rPr>
      </w:pPr>
    </w:p>
    <w:p w:rsidR="00FC5C90" w:rsidRDefault="005B107F" w:rsidP="00FC5C90">
      <w:pPr>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1312" behindDoc="0" locked="0" layoutInCell="1" allowOverlap="1">
                <wp:simplePos x="0" y="0"/>
                <wp:positionH relativeFrom="column">
                  <wp:posOffset>310515</wp:posOffset>
                </wp:positionH>
                <wp:positionV relativeFrom="paragraph">
                  <wp:posOffset>821055</wp:posOffset>
                </wp:positionV>
                <wp:extent cx="2181225" cy="996315"/>
                <wp:effectExtent l="0" t="0" r="28575" b="13335"/>
                <wp:wrapNone/>
                <wp:docPr id="19" name="Полилиния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81225" cy="996315"/>
                        </a:xfrm>
                        <a:custGeom>
                          <a:avLst/>
                          <a:gdLst>
                            <a:gd name="connsiteX0" fmla="*/ 0 w 2181225"/>
                            <a:gd name="connsiteY0" fmla="*/ 996027 h 996027"/>
                            <a:gd name="connsiteX1" fmla="*/ 1323975 w 2181225"/>
                            <a:gd name="connsiteY1" fmla="*/ 72102 h 996027"/>
                            <a:gd name="connsiteX2" fmla="*/ 2181225 w 2181225"/>
                            <a:gd name="connsiteY2" fmla="*/ 129252 h 996027"/>
                          </a:gdLst>
                          <a:ahLst/>
                          <a:cxnLst>
                            <a:cxn ang="0">
                              <a:pos x="connsiteX0" y="connsiteY0"/>
                            </a:cxn>
                            <a:cxn ang="0">
                              <a:pos x="connsiteX1" y="connsiteY1"/>
                            </a:cxn>
                            <a:cxn ang="0">
                              <a:pos x="connsiteX2" y="connsiteY2"/>
                            </a:cxn>
                          </a:cxnLst>
                          <a:rect l="l" t="t" r="r" b="b"/>
                          <a:pathLst>
                            <a:path w="2181225" h="996027">
                              <a:moveTo>
                                <a:pt x="0" y="996027"/>
                              </a:moveTo>
                              <a:cubicBezTo>
                                <a:pt x="480219" y="606295"/>
                                <a:pt x="960438" y="216564"/>
                                <a:pt x="1323975" y="72102"/>
                              </a:cubicBezTo>
                              <a:cubicBezTo>
                                <a:pt x="1687512" y="-72360"/>
                                <a:pt x="1934368" y="28446"/>
                                <a:pt x="2181225" y="129252"/>
                              </a:cubicBezTo>
                            </a:path>
                          </a:pathLst>
                        </a:cu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Полилиния 19" o:spid="_x0000_s1026" style="position:absolute;margin-left:24.45pt;margin-top:64.65pt;width:171.75pt;height:78.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2181225,9960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" path="m,996027c480219,606295,960438,216564,1323975,72102v363537,-144462,610393,-43656,857250,57150e" filled="f" strokecolor="#243f60 [1604]" strokeweight="2pt">
                <v:path arrowok="t" o:connecttype="custom" o:connectlocs="0,996315;1323975,72123;2181225,129289" o:connectangles="0,0,0"/>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60288" behindDoc="0" locked="0" layoutInCell="1" allowOverlap="1">
                <wp:simplePos x="0" y="0"/>
                <wp:positionH relativeFrom="column">
                  <wp:posOffset>291465</wp:posOffset>
                </wp:positionH>
                <wp:positionV relativeFrom="paragraph">
                  <wp:posOffset>384175</wp:posOffset>
                </wp:positionV>
                <wp:extent cx="2571750" cy="1433195"/>
                <wp:effectExtent l="0" t="0" r="19050" b="14605"/>
                <wp:wrapNone/>
                <wp:docPr id="17" name="Полилиния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71750" cy="1433195"/>
                        </a:xfrm>
                        <a:custGeom>
                          <a:avLst/>
                          <a:gdLst>
                            <a:gd name="connsiteX0" fmla="*/ 0 w 2571750"/>
                            <a:gd name="connsiteY0" fmla="*/ 1433256 h 1433256"/>
                            <a:gd name="connsiteX1" fmla="*/ 1343025 w 2571750"/>
                            <a:gd name="connsiteY1" fmla="*/ 52131 h 1433256"/>
                            <a:gd name="connsiteX2" fmla="*/ 2571750 w 2571750"/>
                            <a:gd name="connsiteY2" fmla="*/ 423606 h 1433256"/>
                          </a:gdLst>
                          <a:ahLst/>
                          <a:cxnLst>
                            <a:cxn ang="0">
                              <a:pos x="connsiteX0" y="connsiteY0"/>
                            </a:cxn>
                            <a:cxn ang="0">
                              <a:pos x="connsiteX1" y="connsiteY1"/>
                            </a:cxn>
                            <a:cxn ang="0">
                              <a:pos x="connsiteX2" y="connsiteY2"/>
                            </a:cxn>
                          </a:cxnLst>
                          <a:rect l="l" t="t" r="r" b="b"/>
                          <a:pathLst>
                            <a:path w="2571750" h="1433256">
                              <a:moveTo>
                                <a:pt x="0" y="1433256"/>
                              </a:moveTo>
                              <a:cubicBezTo>
                                <a:pt x="457200" y="826831"/>
                                <a:pt x="914400" y="220406"/>
                                <a:pt x="1343025" y="52131"/>
                              </a:cubicBezTo>
                              <a:cubicBezTo>
                                <a:pt x="1771650" y="-116144"/>
                                <a:pt x="2171700" y="153731"/>
                                <a:pt x="2571750" y="423606"/>
                              </a:cubicBezTo>
                            </a:path>
                          </a:pathLst>
                        </a:cu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Полилиния 17" o:spid="_x0000_s1026" style="position:absolute;margin-left:22.95pt;margin-top:30.25pt;width:202.5pt;height:112.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2571750,14332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" path="m,1433256c457200,826831,914400,220406,1343025,52131v428625,-168275,828675,101600,1228725,371475e" filled="f" strokecolor="#243f60 [1604]" strokeweight="2pt">
                <v:path arrowok="t" o:connecttype="custom" o:connectlocs="0,1433195;1343025,52129;2571750,423588" o:connectangles="0,0,0"/>
              </v:shape>
            </w:pict>
          </mc:Fallback>
        </mc:AlternateContent>
      </w:r>
      <w:r w:rsidR="00FC5C90">
        <w:rPr>
          <w:rFonts w:ascii="Times New Roman" w:hAnsi="Times New Roman" w:cs="Times New Roman"/>
          <w:sz w:val="24"/>
          <w:szCs w:val="24"/>
        </w:rPr>
        <w:t xml:space="preserve">   </w:t>
      </w:r>
    </w:p>
    <w:p w:rsidR="00FC5C90" w:rsidRDefault="00FC5C90" w:rsidP="00FC5C90">
      <w:pPr>
        <w:rPr>
          <w:rFonts w:ascii="Times New Roman" w:hAnsi="Times New Roman" w:cs="Times New Roman"/>
          <w:sz w:val="24"/>
          <w:szCs w:val="24"/>
        </w:rPr>
      </w:pPr>
    </w:p>
    <w:p w:rsidR="00FC5C90" w:rsidRDefault="00FC5C90" w:rsidP="00FC5C90">
      <w:pPr>
        <w:rPr>
          <w:rFonts w:ascii="Times New Roman" w:hAnsi="Times New Roman" w:cs="Times New Roman"/>
          <w:sz w:val="24"/>
          <w:szCs w:val="24"/>
        </w:rPr>
      </w:pPr>
    </w:p>
    <w:p w:rsidR="00FC5C90" w:rsidRDefault="00FC5C90" w:rsidP="00FC5C90">
      <w:pPr>
        <w:rPr>
          <w:rFonts w:ascii="Times New Roman" w:hAnsi="Times New Roman" w:cs="Times New Roman"/>
          <w:sz w:val="24"/>
          <w:szCs w:val="24"/>
        </w:rPr>
      </w:pPr>
    </w:p>
    <w:p w:rsidR="00FC5C90" w:rsidRDefault="00FC5C90" w:rsidP="00FC5C90">
      <w:pPr>
        <w:rPr>
          <w:rFonts w:ascii="Times New Roman" w:hAnsi="Times New Roman" w:cs="Times New Roman"/>
          <w:sz w:val="24"/>
          <w:szCs w:val="24"/>
        </w:rPr>
      </w:pPr>
    </w:p>
    <w:p w:rsidR="00FC5C90" w:rsidRDefault="00FC5C90" w:rsidP="00FC5C90">
      <w:pPr>
        <w:rPr>
          <w:rFonts w:ascii="Times New Roman" w:hAnsi="Times New Roman" w:cs="Times New Roman"/>
          <w:sz w:val="24"/>
          <w:szCs w:val="24"/>
        </w:rPr>
      </w:pPr>
    </w:p>
    <w:p w:rsidR="00FC5C90" w:rsidRDefault="00FC5C90" w:rsidP="00FC5C90">
      <w:pPr>
        <w:rPr>
          <w:rFonts w:ascii="Times New Roman" w:hAnsi="Times New Roman" w:cs="Times New Roman"/>
          <w:sz w:val="24"/>
          <w:szCs w:val="24"/>
        </w:rPr>
      </w:pPr>
    </w:p>
    <w:p w:rsidR="00FC5C90" w:rsidRPr="00FD4EBD" w:rsidRDefault="003E0837" w:rsidP="00FC5C90">
      <w:pPr>
        <w:spacing w:after="0"/>
        <w:rPr>
          <w:rFonts w:ascii="Times New Roman" w:hAnsi="Times New Roman" w:cs="Times New Roman"/>
          <w:sz w:val="24"/>
          <w:szCs w:val="24"/>
        </w:rPr>
      </w:pPr>
      <w:r>
        <w:rPr>
          <w:rFonts w:ascii="Times New Roman" w:hAnsi="Times New Roman" w:cs="Times New Roman"/>
          <w:sz w:val="24"/>
          <w:szCs w:val="24"/>
          <w:lang w:val="en-US"/>
        </w:rPr>
        <w:t>I</w:t>
      </w:r>
      <w:r w:rsidR="00FC5C90" w:rsidRPr="00FD4EBD">
        <w:rPr>
          <w:rFonts w:ascii="Times New Roman" w:hAnsi="Times New Roman" w:cs="Times New Roman"/>
          <w:sz w:val="24"/>
          <w:szCs w:val="24"/>
        </w:rPr>
        <w:t xml:space="preserve">. </w:t>
      </w:r>
      <w:r w:rsidR="00FC5C90">
        <w:rPr>
          <w:rFonts w:ascii="Times New Roman" w:hAnsi="Times New Roman" w:cs="Times New Roman"/>
          <w:sz w:val="24"/>
          <w:szCs w:val="24"/>
        </w:rPr>
        <w:t>Усиление тренда.</w:t>
      </w:r>
    </w:p>
    <w:p w:rsidR="00FC5C90" w:rsidRPr="00FD4EBD" w:rsidRDefault="003E0837" w:rsidP="00FC5C90">
      <w:pPr>
        <w:spacing w:after="0"/>
        <w:rPr>
          <w:rFonts w:ascii="Times New Roman" w:hAnsi="Times New Roman" w:cs="Times New Roman"/>
          <w:sz w:val="24"/>
          <w:szCs w:val="24"/>
        </w:rPr>
      </w:pPr>
      <w:r>
        <w:rPr>
          <w:rFonts w:ascii="Times New Roman" w:hAnsi="Times New Roman" w:cs="Times New Roman"/>
          <w:sz w:val="24"/>
          <w:szCs w:val="24"/>
          <w:lang w:val="en-US"/>
        </w:rPr>
        <w:t>II</w:t>
      </w:r>
      <w:r w:rsidR="00FC5C90" w:rsidRPr="00FD4EBD">
        <w:rPr>
          <w:rFonts w:ascii="Times New Roman" w:hAnsi="Times New Roman" w:cs="Times New Roman"/>
          <w:sz w:val="24"/>
          <w:szCs w:val="24"/>
        </w:rPr>
        <w:t>.</w:t>
      </w:r>
      <w:r w:rsidR="00FC5C90">
        <w:rPr>
          <w:rFonts w:ascii="Times New Roman" w:hAnsi="Times New Roman" w:cs="Times New Roman"/>
          <w:sz w:val="24"/>
          <w:szCs w:val="24"/>
        </w:rPr>
        <w:t xml:space="preserve">  Увеличение вероятности коррекции или смены тренда.</w:t>
      </w:r>
    </w:p>
    <w:p w:rsidR="00FC5C90" w:rsidRPr="00FD4EBD" w:rsidRDefault="003E0837" w:rsidP="00FC5C90">
      <w:pPr>
        <w:spacing w:after="0"/>
        <w:rPr>
          <w:rFonts w:ascii="Times New Roman" w:hAnsi="Times New Roman" w:cs="Times New Roman"/>
          <w:sz w:val="24"/>
          <w:szCs w:val="24"/>
        </w:rPr>
      </w:pPr>
      <w:r>
        <w:rPr>
          <w:rFonts w:ascii="Times New Roman" w:hAnsi="Times New Roman" w:cs="Times New Roman"/>
          <w:sz w:val="24"/>
          <w:szCs w:val="24"/>
          <w:lang w:val="en-US"/>
        </w:rPr>
        <w:t>III</w:t>
      </w:r>
      <w:r w:rsidR="00FC5C90" w:rsidRPr="00FD4EBD">
        <w:rPr>
          <w:rFonts w:ascii="Times New Roman" w:hAnsi="Times New Roman" w:cs="Times New Roman"/>
          <w:sz w:val="24"/>
          <w:szCs w:val="24"/>
        </w:rPr>
        <w:t>.</w:t>
      </w:r>
      <w:r w:rsidR="00FC5C90">
        <w:rPr>
          <w:rFonts w:ascii="Times New Roman" w:hAnsi="Times New Roman" w:cs="Times New Roman"/>
          <w:sz w:val="24"/>
          <w:szCs w:val="24"/>
        </w:rPr>
        <w:t xml:space="preserve">  Без  учета показаний осциллятора вывод сделать нельзя.</w:t>
      </w:r>
    </w:p>
    <w:p w:rsidR="00FC5C90" w:rsidRDefault="003E0837" w:rsidP="00FC5C90">
      <w:pPr>
        <w:spacing w:after="0"/>
        <w:rPr>
          <w:rFonts w:ascii="Times New Roman" w:hAnsi="Times New Roman" w:cs="Times New Roman"/>
          <w:sz w:val="24"/>
          <w:szCs w:val="24"/>
        </w:rPr>
      </w:pPr>
      <w:r>
        <w:rPr>
          <w:rFonts w:ascii="Times New Roman" w:hAnsi="Times New Roman" w:cs="Times New Roman"/>
          <w:sz w:val="24"/>
          <w:szCs w:val="24"/>
          <w:lang w:val="en-US"/>
        </w:rPr>
        <w:t>IV</w:t>
      </w:r>
      <w:r w:rsidR="00FC5C90" w:rsidRPr="00FD4EBD">
        <w:rPr>
          <w:rFonts w:ascii="Times New Roman" w:hAnsi="Times New Roman" w:cs="Times New Roman"/>
          <w:sz w:val="24"/>
          <w:szCs w:val="24"/>
        </w:rPr>
        <w:t>.</w:t>
      </w:r>
      <w:r w:rsidR="00FC5C90">
        <w:rPr>
          <w:rFonts w:ascii="Times New Roman" w:hAnsi="Times New Roman" w:cs="Times New Roman"/>
          <w:sz w:val="24"/>
          <w:szCs w:val="24"/>
        </w:rPr>
        <w:t xml:space="preserve"> Эта ситуация не является торговым сигналом.</w:t>
      </w:r>
    </w:p>
    <w:p w:rsidR="00FC5C90" w:rsidRPr="008E7D7C" w:rsidRDefault="00FC5C90" w:rsidP="00FC5C90">
      <w:pPr>
        <w:spacing w:after="0"/>
        <w:rPr>
          <w:rFonts w:ascii="Times New Roman" w:hAnsi="Times New Roman" w:cs="Times New Roman"/>
          <w:sz w:val="24"/>
          <w:szCs w:val="24"/>
        </w:rPr>
      </w:pPr>
    </w:p>
    <w:p w:rsidR="00FC5C90" w:rsidRDefault="00FC5C90" w:rsidP="00FC5C90">
      <w:pPr>
        <w:spacing w:after="0"/>
        <w:rPr>
          <w:rFonts w:ascii="Times New Roman" w:hAnsi="Times New Roman" w:cs="Times New Roman"/>
          <w:sz w:val="24"/>
          <w:szCs w:val="24"/>
        </w:rPr>
      </w:pPr>
      <w:r>
        <w:rPr>
          <w:rFonts w:ascii="Times New Roman" w:hAnsi="Times New Roman" w:cs="Times New Roman"/>
          <w:sz w:val="24"/>
          <w:szCs w:val="24"/>
        </w:rPr>
        <w:t>При использовании двух МА короткая находится под длинной. Что это означает?</w:t>
      </w:r>
    </w:p>
    <w:p w:rsidR="00FC5C90" w:rsidRDefault="00FC5C90" w:rsidP="00FC5C90">
      <w:pPr>
        <w:spacing w:after="0"/>
        <w:rPr>
          <w:rFonts w:ascii="Times New Roman" w:hAnsi="Times New Roman" w:cs="Times New Roman"/>
          <w:sz w:val="24"/>
          <w:szCs w:val="24"/>
        </w:rPr>
      </w:pPr>
    </w:p>
    <w:p w:rsidR="00FC5C90" w:rsidRPr="003E0837" w:rsidRDefault="00FC5C90" w:rsidP="00FC5C90">
      <w:pPr>
        <w:spacing w:after="0"/>
        <w:rPr>
          <w:rFonts w:ascii="Times New Roman" w:hAnsi="Times New Roman" w:cs="Times New Roman"/>
          <w:sz w:val="24"/>
          <w:szCs w:val="24"/>
        </w:rPr>
      </w:pPr>
      <w:r>
        <w:rPr>
          <w:rFonts w:ascii="Times New Roman" w:hAnsi="Times New Roman" w:cs="Times New Roman"/>
          <w:sz w:val="24"/>
          <w:szCs w:val="24"/>
        </w:rPr>
        <w:t>Применимы ли к осцилляторам понятие линии поддержки и сопротивления тренда?</w:t>
      </w:r>
    </w:p>
    <w:p w:rsidR="00FC5C90" w:rsidRPr="008513DB" w:rsidRDefault="00FC5C90" w:rsidP="00FC5C90">
      <w:pPr>
        <w:spacing w:after="0"/>
        <w:rPr>
          <w:rFonts w:ascii="Times New Roman" w:hAnsi="Times New Roman" w:cs="Times New Roman"/>
          <w:sz w:val="24"/>
          <w:szCs w:val="24"/>
        </w:rPr>
      </w:pPr>
    </w:p>
    <w:p w:rsidR="00FC5C90" w:rsidRDefault="00FC5C90" w:rsidP="00FC5C90">
      <w:pPr>
        <w:spacing w:after="0"/>
        <w:rPr>
          <w:rFonts w:ascii="Times New Roman" w:hAnsi="Times New Roman" w:cs="Times New Roman"/>
          <w:sz w:val="24"/>
          <w:szCs w:val="24"/>
        </w:rPr>
      </w:pPr>
      <w:r>
        <w:rPr>
          <w:rFonts w:ascii="Times New Roman" w:hAnsi="Times New Roman" w:cs="Times New Roman"/>
          <w:sz w:val="24"/>
          <w:szCs w:val="24"/>
        </w:rPr>
        <w:t>Что показывает изменение объема сделок при движении цены?</w:t>
      </w:r>
    </w:p>
    <w:p w:rsidR="00FC5C90" w:rsidRDefault="00FC5C90" w:rsidP="003E0837">
      <w:pPr>
        <w:spacing w:after="0"/>
        <w:rPr>
          <w:rFonts w:ascii="Times New Roman" w:hAnsi="Times New Roman" w:cs="Times New Roman"/>
          <w:sz w:val="24"/>
          <w:szCs w:val="24"/>
        </w:rPr>
      </w:pPr>
      <w:r w:rsidRPr="000701FF">
        <w:rPr>
          <w:rFonts w:ascii="Times New Roman" w:hAnsi="Times New Roman" w:cs="Times New Roman"/>
          <w:sz w:val="24"/>
          <w:szCs w:val="24"/>
        </w:rPr>
        <w:t xml:space="preserve">       </w:t>
      </w:r>
    </w:p>
    <w:p w:rsidR="00FC5C90" w:rsidRDefault="00FC5C90" w:rsidP="00FC5C90">
      <w:pPr>
        <w:spacing w:after="0"/>
        <w:rPr>
          <w:rFonts w:ascii="Times New Roman" w:hAnsi="Times New Roman" w:cs="Times New Roman"/>
          <w:sz w:val="24"/>
          <w:szCs w:val="24"/>
        </w:rPr>
      </w:pPr>
    </w:p>
    <w:p w:rsidR="00FC5C90" w:rsidRDefault="00FC5C90" w:rsidP="00FC5C90">
      <w:pPr>
        <w:spacing w:after="0"/>
        <w:rPr>
          <w:rFonts w:ascii="Times New Roman" w:hAnsi="Times New Roman" w:cs="Times New Roman"/>
          <w:sz w:val="24"/>
          <w:szCs w:val="24"/>
        </w:rPr>
      </w:pPr>
      <w:r>
        <w:rPr>
          <w:rFonts w:ascii="Times New Roman" w:hAnsi="Times New Roman" w:cs="Times New Roman"/>
          <w:sz w:val="24"/>
          <w:szCs w:val="24"/>
        </w:rPr>
        <w:t>Чем отличается спекуляция от инвестирования?</w:t>
      </w:r>
    </w:p>
    <w:p w:rsidR="00FC5C90" w:rsidRPr="00D3776A" w:rsidRDefault="00FC5C90" w:rsidP="00657C8D"/>
    <w:p w:rsidR="005D5EC1" w:rsidRPr="00904F5A" w:rsidRDefault="005D5EC1" w:rsidP="005D5EC1">
      <w:pPr>
        <w:pStyle w:val="1"/>
        <w:rPr>
          <w:rFonts w:ascii="Times New Roman" w:hAnsi="Times New Roman" w:cs="Times New Roman"/>
          <w:color w:val="auto"/>
          <w:sz w:val="24"/>
          <w:szCs w:val="24"/>
        </w:rPr>
      </w:pPr>
      <w:bookmarkStart w:id="60" w:name="_Toc436826034"/>
      <w:bookmarkStart w:id="61" w:name="_Toc441052558"/>
      <w:r w:rsidRPr="00904F5A">
        <w:rPr>
          <w:rFonts w:ascii="Times New Roman" w:hAnsi="Times New Roman" w:cs="Times New Roman"/>
          <w:color w:val="auto"/>
          <w:sz w:val="24"/>
          <w:szCs w:val="24"/>
        </w:rPr>
        <w:t>Тема 8.2. Фундаментальный анализ</w:t>
      </w:r>
    </w:p>
    <w:p w:rsidR="005D5EC1" w:rsidRDefault="005D5EC1" w:rsidP="005D5EC1">
      <w:pPr>
        <w:pStyle w:val="a7"/>
        <w:rPr>
          <w:rFonts w:ascii="Times New Roman" w:hAnsi="Times New Roman"/>
          <w:sz w:val="24"/>
          <w:szCs w:val="24"/>
        </w:rPr>
      </w:pPr>
    </w:p>
    <w:p w:rsidR="005D5EC1" w:rsidRPr="00904F5A" w:rsidRDefault="005D5EC1" w:rsidP="004E1D02">
      <w:pPr>
        <w:spacing w:after="0" w:line="240" w:lineRule="auto"/>
        <w:rPr>
          <w:rFonts w:ascii="Times New Roman" w:hAnsi="Times New Roman" w:cs="Times New Roman"/>
          <w:sz w:val="24"/>
          <w:szCs w:val="24"/>
        </w:rPr>
      </w:pPr>
      <w:r w:rsidRPr="00904F5A">
        <w:rPr>
          <w:rFonts w:ascii="Times New Roman" w:hAnsi="Times New Roman" w:cs="Times New Roman"/>
          <w:sz w:val="24"/>
          <w:szCs w:val="24"/>
        </w:rPr>
        <w:t>На каких исходных положениях базируется фундаментальный анализ?</w:t>
      </w:r>
    </w:p>
    <w:p w:rsidR="005D5EC1" w:rsidRPr="00904F5A" w:rsidRDefault="005D5EC1" w:rsidP="004E1D02">
      <w:pPr>
        <w:tabs>
          <w:tab w:val="left" w:pos="426"/>
        </w:tabs>
        <w:spacing w:after="0" w:line="240" w:lineRule="auto"/>
        <w:rPr>
          <w:rFonts w:ascii="Times New Roman" w:hAnsi="Times New Roman" w:cs="Times New Roman"/>
          <w:sz w:val="24"/>
          <w:szCs w:val="24"/>
        </w:rPr>
      </w:pPr>
    </w:p>
    <w:p w:rsidR="005D5EC1" w:rsidRPr="00904F5A" w:rsidRDefault="005D5EC1" w:rsidP="004E1D02">
      <w:pPr>
        <w:spacing w:after="0" w:line="240" w:lineRule="auto"/>
        <w:rPr>
          <w:rFonts w:ascii="Times New Roman" w:hAnsi="Times New Roman" w:cs="Times New Roman"/>
          <w:sz w:val="24"/>
          <w:szCs w:val="24"/>
        </w:rPr>
      </w:pPr>
      <w:r w:rsidRPr="00904F5A">
        <w:rPr>
          <w:rFonts w:ascii="Times New Roman" w:hAnsi="Times New Roman" w:cs="Times New Roman"/>
          <w:sz w:val="24"/>
          <w:szCs w:val="24"/>
        </w:rPr>
        <w:t>Из нижеперечисленных укажите признак, наиболее характерный для недооцененных акций</w:t>
      </w:r>
    </w:p>
    <w:p w:rsidR="005D5EC1" w:rsidRPr="00904F5A" w:rsidRDefault="003E0837" w:rsidP="004E1D02">
      <w:pPr>
        <w:spacing w:after="0" w:line="240" w:lineRule="auto"/>
        <w:rPr>
          <w:rFonts w:ascii="Times New Roman" w:hAnsi="Times New Roman" w:cs="Times New Roman"/>
          <w:sz w:val="24"/>
          <w:szCs w:val="24"/>
        </w:rPr>
      </w:pPr>
      <w:r>
        <w:rPr>
          <w:rFonts w:ascii="Times New Roman" w:hAnsi="Times New Roman" w:cs="Times New Roman"/>
          <w:sz w:val="24"/>
          <w:szCs w:val="24"/>
          <w:lang w:val="en-US"/>
        </w:rPr>
        <w:t>I</w:t>
      </w:r>
      <w:r w:rsidR="005D5EC1" w:rsidRPr="00904F5A">
        <w:rPr>
          <w:rFonts w:ascii="Times New Roman" w:hAnsi="Times New Roman" w:cs="Times New Roman"/>
          <w:sz w:val="24"/>
          <w:szCs w:val="24"/>
        </w:rPr>
        <w:t>. Устойчивое снижение цен акций</w:t>
      </w:r>
    </w:p>
    <w:p w:rsidR="005D5EC1" w:rsidRPr="00904F5A" w:rsidRDefault="003E0837" w:rsidP="004E1D02">
      <w:pPr>
        <w:spacing w:after="0" w:line="240" w:lineRule="auto"/>
        <w:rPr>
          <w:rFonts w:ascii="Times New Roman" w:hAnsi="Times New Roman" w:cs="Times New Roman"/>
          <w:sz w:val="24"/>
          <w:szCs w:val="24"/>
        </w:rPr>
      </w:pPr>
      <w:r>
        <w:rPr>
          <w:rFonts w:ascii="Times New Roman" w:hAnsi="Times New Roman" w:cs="Times New Roman"/>
          <w:sz w:val="24"/>
          <w:szCs w:val="24"/>
          <w:lang w:val="en-US"/>
        </w:rPr>
        <w:t>II</w:t>
      </w:r>
      <w:r w:rsidR="005D5EC1" w:rsidRPr="00904F5A">
        <w:rPr>
          <w:rFonts w:ascii="Times New Roman" w:hAnsi="Times New Roman" w:cs="Times New Roman"/>
          <w:sz w:val="24"/>
          <w:szCs w:val="24"/>
        </w:rPr>
        <w:t>. Устойчивый рост цен акций</w:t>
      </w:r>
    </w:p>
    <w:p w:rsidR="005D5EC1" w:rsidRPr="00904F5A" w:rsidRDefault="003E0837" w:rsidP="004E1D02">
      <w:pPr>
        <w:spacing w:after="0" w:line="240" w:lineRule="auto"/>
        <w:rPr>
          <w:rFonts w:ascii="Times New Roman" w:hAnsi="Times New Roman" w:cs="Times New Roman"/>
          <w:sz w:val="24"/>
          <w:szCs w:val="24"/>
        </w:rPr>
      </w:pPr>
      <w:r>
        <w:rPr>
          <w:rFonts w:ascii="Times New Roman" w:hAnsi="Times New Roman" w:cs="Times New Roman"/>
          <w:sz w:val="24"/>
          <w:szCs w:val="24"/>
          <w:lang w:val="en-US"/>
        </w:rPr>
        <w:t>III</w:t>
      </w:r>
      <w:r w:rsidR="005D5EC1" w:rsidRPr="00904F5A">
        <w:rPr>
          <w:rFonts w:ascii="Times New Roman" w:hAnsi="Times New Roman" w:cs="Times New Roman"/>
          <w:sz w:val="24"/>
          <w:szCs w:val="24"/>
        </w:rPr>
        <w:t>. Небольшое количество заявок на покупку акций</w:t>
      </w:r>
    </w:p>
    <w:p w:rsidR="005D5EC1" w:rsidRDefault="003E0837" w:rsidP="004E1D02">
      <w:pPr>
        <w:spacing w:after="0" w:line="240" w:lineRule="auto"/>
        <w:rPr>
          <w:rFonts w:ascii="Times New Roman" w:hAnsi="Times New Roman" w:cs="Times New Roman"/>
          <w:sz w:val="24"/>
          <w:szCs w:val="24"/>
        </w:rPr>
      </w:pPr>
      <w:r>
        <w:rPr>
          <w:rFonts w:ascii="Times New Roman" w:hAnsi="Times New Roman" w:cs="Times New Roman"/>
          <w:sz w:val="24"/>
          <w:szCs w:val="24"/>
          <w:lang w:val="en-US"/>
        </w:rPr>
        <w:t>IV</w:t>
      </w:r>
      <w:r w:rsidR="005D5EC1" w:rsidRPr="00904F5A">
        <w:rPr>
          <w:rFonts w:ascii="Times New Roman" w:hAnsi="Times New Roman" w:cs="Times New Roman"/>
          <w:sz w:val="24"/>
          <w:szCs w:val="24"/>
        </w:rPr>
        <w:t>. Внутренняя стоимость акций больше их рыночной цены</w:t>
      </w:r>
    </w:p>
    <w:p w:rsidR="004E1D02" w:rsidRPr="00904F5A" w:rsidRDefault="004E1D02" w:rsidP="004E1D02">
      <w:pPr>
        <w:spacing w:after="0" w:line="240" w:lineRule="auto"/>
        <w:rPr>
          <w:rFonts w:ascii="Times New Roman" w:hAnsi="Times New Roman" w:cs="Times New Roman"/>
          <w:sz w:val="24"/>
          <w:szCs w:val="24"/>
        </w:rPr>
      </w:pPr>
    </w:p>
    <w:p w:rsidR="005D5EC1" w:rsidRPr="00904F5A" w:rsidRDefault="005D5EC1" w:rsidP="004E1D0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rPr>
          <w:rFonts w:ascii="Times New Roman" w:hAnsi="Times New Roman" w:cs="Times New Roman"/>
          <w:sz w:val="24"/>
          <w:szCs w:val="24"/>
        </w:rPr>
      </w:pPr>
      <w:r w:rsidRPr="00904F5A">
        <w:rPr>
          <w:rFonts w:ascii="Times New Roman" w:hAnsi="Times New Roman" w:cs="Times New Roman"/>
          <w:sz w:val="24"/>
          <w:szCs w:val="24"/>
        </w:rPr>
        <w:t>Какие компании быстрее окупят цену своих акций за счет выплаты дивидендов?</w:t>
      </w:r>
    </w:p>
    <w:p w:rsidR="005D5EC1" w:rsidRPr="00904F5A" w:rsidRDefault="005D5EC1" w:rsidP="004E1D02">
      <w:pPr>
        <w:spacing w:after="0" w:line="240" w:lineRule="auto"/>
        <w:rPr>
          <w:rFonts w:ascii="Times New Roman" w:hAnsi="Times New Roman" w:cs="Times New Roman"/>
          <w:sz w:val="24"/>
          <w:szCs w:val="24"/>
        </w:rPr>
      </w:pPr>
    </w:p>
    <w:p w:rsidR="005D5EC1" w:rsidRPr="00904F5A" w:rsidRDefault="005D5EC1" w:rsidP="004E1D02">
      <w:pPr>
        <w:spacing w:after="0" w:line="240" w:lineRule="auto"/>
        <w:rPr>
          <w:rFonts w:ascii="Times New Roman" w:hAnsi="Times New Roman" w:cs="Times New Roman"/>
          <w:sz w:val="24"/>
          <w:szCs w:val="24"/>
        </w:rPr>
      </w:pPr>
      <w:r w:rsidRPr="00904F5A">
        <w:rPr>
          <w:rFonts w:ascii="Times New Roman" w:hAnsi="Times New Roman" w:cs="Times New Roman"/>
          <w:sz w:val="24"/>
          <w:szCs w:val="24"/>
        </w:rPr>
        <w:t>Как рассчитывается показатель "финансового рычага"?</w:t>
      </w:r>
    </w:p>
    <w:p w:rsidR="005D5EC1" w:rsidRPr="00904F5A" w:rsidRDefault="005D5EC1" w:rsidP="004E1D02">
      <w:pPr>
        <w:spacing w:after="0" w:line="240" w:lineRule="auto"/>
        <w:rPr>
          <w:rFonts w:ascii="Times New Roman" w:hAnsi="Times New Roman" w:cs="Times New Roman"/>
          <w:sz w:val="24"/>
          <w:szCs w:val="24"/>
        </w:rPr>
      </w:pPr>
    </w:p>
    <w:p w:rsidR="005D5EC1" w:rsidRPr="00904F5A" w:rsidRDefault="005D5EC1" w:rsidP="004E1D02">
      <w:pPr>
        <w:spacing w:after="0" w:line="240" w:lineRule="auto"/>
        <w:rPr>
          <w:rFonts w:ascii="Times New Roman" w:hAnsi="Times New Roman" w:cs="Times New Roman"/>
          <w:sz w:val="24"/>
          <w:szCs w:val="24"/>
        </w:rPr>
      </w:pPr>
      <w:r w:rsidRPr="00904F5A">
        <w:rPr>
          <w:rFonts w:ascii="Times New Roman" w:hAnsi="Times New Roman" w:cs="Times New Roman"/>
          <w:sz w:val="24"/>
          <w:szCs w:val="24"/>
        </w:rPr>
        <w:t>Что из ниже перечисленного может являться признаком переоцененности акций компании при сравнении ее показателей с их среднеотраслевыми значениями?</w:t>
      </w:r>
    </w:p>
    <w:p w:rsidR="005D5EC1" w:rsidRPr="00904F5A" w:rsidRDefault="003E0837" w:rsidP="004E1D02">
      <w:pPr>
        <w:spacing w:after="0" w:line="240" w:lineRule="auto"/>
        <w:rPr>
          <w:rFonts w:ascii="Times New Roman" w:hAnsi="Times New Roman" w:cs="Times New Roman"/>
          <w:sz w:val="24"/>
          <w:szCs w:val="24"/>
        </w:rPr>
      </w:pPr>
      <w:r>
        <w:rPr>
          <w:rFonts w:ascii="Times New Roman" w:hAnsi="Times New Roman" w:cs="Times New Roman"/>
          <w:sz w:val="24"/>
          <w:szCs w:val="24"/>
          <w:lang w:val="en-US"/>
        </w:rPr>
        <w:t>I</w:t>
      </w:r>
      <w:r w:rsidR="005D5EC1" w:rsidRPr="00904F5A">
        <w:rPr>
          <w:rFonts w:ascii="Times New Roman" w:hAnsi="Times New Roman" w:cs="Times New Roman"/>
          <w:sz w:val="24"/>
          <w:szCs w:val="24"/>
        </w:rPr>
        <w:t>. Более низкое значение отношения рыночной цены акции к ее балансовой стоимости</w:t>
      </w:r>
    </w:p>
    <w:p w:rsidR="005D5EC1" w:rsidRPr="00904F5A" w:rsidRDefault="003E0837" w:rsidP="004E1D02">
      <w:pPr>
        <w:spacing w:after="0" w:line="240" w:lineRule="auto"/>
        <w:rPr>
          <w:rFonts w:ascii="Times New Roman" w:hAnsi="Times New Roman" w:cs="Times New Roman"/>
          <w:sz w:val="24"/>
          <w:szCs w:val="24"/>
        </w:rPr>
      </w:pPr>
      <w:r>
        <w:rPr>
          <w:rFonts w:ascii="Times New Roman" w:hAnsi="Times New Roman" w:cs="Times New Roman"/>
          <w:sz w:val="24"/>
          <w:szCs w:val="24"/>
          <w:lang w:val="en-US"/>
        </w:rPr>
        <w:t>II</w:t>
      </w:r>
      <w:r w:rsidR="005D5EC1" w:rsidRPr="00904F5A">
        <w:rPr>
          <w:rFonts w:ascii="Times New Roman" w:hAnsi="Times New Roman" w:cs="Times New Roman"/>
          <w:sz w:val="24"/>
          <w:szCs w:val="24"/>
        </w:rPr>
        <w:t>. Более высокое значение показателя Р/Е</w:t>
      </w:r>
    </w:p>
    <w:p w:rsidR="005D5EC1" w:rsidRPr="00904F5A" w:rsidRDefault="003E0837" w:rsidP="004E1D02">
      <w:pPr>
        <w:spacing w:after="0" w:line="240" w:lineRule="auto"/>
        <w:rPr>
          <w:rFonts w:ascii="Times New Roman" w:hAnsi="Times New Roman" w:cs="Times New Roman"/>
          <w:sz w:val="24"/>
          <w:szCs w:val="24"/>
        </w:rPr>
      </w:pPr>
      <w:r>
        <w:rPr>
          <w:rFonts w:ascii="Times New Roman" w:hAnsi="Times New Roman" w:cs="Times New Roman"/>
          <w:sz w:val="24"/>
          <w:szCs w:val="24"/>
          <w:lang w:val="en-US"/>
        </w:rPr>
        <w:t>III</w:t>
      </w:r>
      <w:r w:rsidR="005D5EC1" w:rsidRPr="00904F5A">
        <w:rPr>
          <w:rFonts w:ascii="Times New Roman" w:hAnsi="Times New Roman" w:cs="Times New Roman"/>
          <w:sz w:val="24"/>
          <w:szCs w:val="24"/>
        </w:rPr>
        <w:t>. Более высокое значение показателя рентабельности собственного капитала</w:t>
      </w:r>
    </w:p>
    <w:p w:rsidR="005D5EC1" w:rsidRPr="00904F5A" w:rsidRDefault="003E0837" w:rsidP="004E1D02">
      <w:pPr>
        <w:spacing w:after="0" w:line="240" w:lineRule="auto"/>
        <w:rPr>
          <w:rFonts w:ascii="Times New Roman" w:hAnsi="Times New Roman" w:cs="Times New Roman"/>
          <w:sz w:val="24"/>
          <w:szCs w:val="24"/>
        </w:rPr>
      </w:pPr>
      <w:r>
        <w:rPr>
          <w:rFonts w:ascii="Times New Roman" w:hAnsi="Times New Roman" w:cs="Times New Roman"/>
          <w:sz w:val="24"/>
          <w:szCs w:val="24"/>
          <w:lang w:val="en-US"/>
        </w:rPr>
        <w:t>IV</w:t>
      </w:r>
      <w:r w:rsidR="005D5EC1" w:rsidRPr="00904F5A">
        <w:rPr>
          <w:rFonts w:ascii="Times New Roman" w:hAnsi="Times New Roman" w:cs="Times New Roman"/>
          <w:sz w:val="24"/>
          <w:szCs w:val="24"/>
        </w:rPr>
        <w:t>. Более низкое значение показателя финансового рычага</w:t>
      </w:r>
    </w:p>
    <w:p w:rsidR="005D5EC1" w:rsidRPr="00904F5A" w:rsidRDefault="005D5EC1" w:rsidP="004E1D02">
      <w:pPr>
        <w:spacing w:after="0" w:line="240" w:lineRule="auto"/>
        <w:rPr>
          <w:rFonts w:ascii="Times New Roman" w:hAnsi="Times New Roman" w:cs="Times New Roman"/>
          <w:sz w:val="24"/>
          <w:szCs w:val="24"/>
        </w:rPr>
      </w:pPr>
    </w:p>
    <w:p w:rsidR="005D5EC1" w:rsidRPr="00904F5A" w:rsidRDefault="005D5EC1" w:rsidP="004E1D02">
      <w:pPr>
        <w:spacing w:after="0" w:line="240" w:lineRule="auto"/>
        <w:rPr>
          <w:rFonts w:ascii="Times New Roman" w:hAnsi="Times New Roman" w:cs="Times New Roman"/>
          <w:sz w:val="24"/>
          <w:szCs w:val="24"/>
        </w:rPr>
      </w:pPr>
      <w:r w:rsidRPr="00904F5A">
        <w:rPr>
          <w:rFonts w:ascii="Times New Roman" w:hAnsi="Times New Roman" w:cs="Times New Roman"/>
          <w:sz w:val="24"/>
          <w:szCs w:val="24"/>
        </w:rPr>
        <w:t>Какой показатель может служить основанием для покупки акции данной компании при сравнении ее текущих показателей с соответствующими значениями в прошлом?</w:t>
      </w:r>
    </w:p>
    <w:p w:rsidR="005D5EC1" w:rsidRPr="00904F5A" w:rsidRDefault="005D5EC1" w:rsidP="004E1D02">
      <w:pPr>
        <w:spacing w:after="0" w:line="240" w:lineRule="auto"/>
        <w:rPr>
          <w:rFonts w:ascii="Times New Roman" w:hAnsi="Times New Roman" w:cs="Times New Roman"/>
          <w:sz w:val="24"/>
          <w:szCs w:val="24"/>
        </w:rPr>
      </w:pPr>
    </w:p>
    <w:p w:rsidR="004E1D02" w:rsidRPr="00904F5A" w:rsidRDefault="004E1D02" w:rsidP="004E1D02">
      <w:pPr>
        <w:spacing w:after="0" w:line="240" w:lineRule="auto"/>
        <w:rPr>
          <w:rFonts w:ascii="Times New Roman" w:hAnsi="Times New Roman" w:cs="Times New Roman"/>
          <w:snapToGrid w:val="0"/>
          <w:sz w:val="24"/>
          <w:szCs w:val="24"/>
        </w:rPr>
      </w:pPr>
    </w:p>
    <w:p w:rsidR="005D5EC1" w:rsidRPr="00904F5A" w:rsidRDefault="005D5EC1" w:rsidP="004E1D02">
      <w:pPr>
        <w:tabs>
          <w:tab w:val="left" w:pos="426"/>
        </w:tabs>
        <w:spacing w:after="0" w:line="240" w:lineRule="auto"/>
        <w:rPr>
          <w:rFonts w:ascii="Times New Roman" w:hAnsi="Times New Roman" w:cs="Times New Roman"/>
          <w:sz w:val="24"/>
          <w:szCs w:val="24"/>
        </w:rPr>
      </w:pPr>
      <w:r w:rsidRPr="00904F5A">
        <w:rPr>
          <w:rFonts w:ascii="Times New Roman" w:hAnsi="Times New Roman" w:cs="Times New Roman"/>
          <w:sz w:val="24"/>
          <w:szCs w:val="24"/>
        </w:rPr>
        <w:t>Каким кредитным рейтингом должны обладать облигации "инвестиционного качества"?</w:t>
      </w:r>
    </w:p>
    <w:p w:rsidR="005D5EC1" w:rsidRDefault="005D5EC1" w:rsidP="004E1D02">
      <w:pPr>
        <w:tabs>
          <w:tab w:val="left" w:pos="426"/>
        </w:tabs>
        <w:spacing w:after="0" w:line="240" w:lineRule="auto"/>
        <w:rPr>
          <w:rFonts w:ascii="Times New Roman" w:hAnsi="Times New Roman" w:cs="Times New Roman"/>
          <w:sz w:val="24"/>
          <w:szCs w:val="24"/>
        </w:rPr>
      </w:pPr>
    </w:p>
    <w:p w:rsidR="003E0837" w:rsidRPr="008E7D7C" w:rsidRDefault="003E0837" w:rsidP="004E1D02">
      <w:pPr>
        <w:tabs>
          <w:tab w:val="left" w:pos="426"/>
        </w:tabs>
        <w:spacing w:after="0" w:line="240" w:lineRule="auto"/>
        <w:rPr>
          <w:rFonts w:ascii="Times New Roman" w:hAnsi="Times New Roman" w:cs="Times New Roman"/>
          <w:sz w:val="24"/>
          <w:szCs w:val="24"/>
        </w:rPr>
      </w:pPr>
    </w:p>
    <w:p w:rsidR="005D5EC1" w:rsidRPr="00904F5A" w:rsidRDefault="005D5EC1" w:rsidP="004E1D02">
      <w:pPr>
        <w:tabs>
          <w:tab w:val="left" w:pos="426"/>
        </w:tabs>
        <w:spacing w:after="0" w:line="240" w:lineRule="auto"/>
        <w:rPr>
          <w:rFonts w:ascii="Times New Roman" w:hAnsi="Times New Roman" w:cs="Times New Roman"/>
          <w:sz w:val="24"/>
          <w:szCs w:val="24"/>
        </w:rPr>
      </w:pPr>
      <w:r w:rsidRPr="00904F5A">
        <w:rPr>
          <w:rFonts w:ascii="Times New Roman" w:hAnsi="Times New Roman" w:cs="Times New Roman"/>
          <w:sz w:val="24"/>
          <w:szCs w:val="24"/>
        </w:rPr>
        <w:t xml:space="preserve">Какому кредитному рейтингу </w:t>
      </w:r>
      <w:r w:rsidRPr="00904F5A">
        <w:rPr>
          <w:rFonts w:ascii="Times New Roman" w:hAnsi="Times New Roman" w:cs="Times New Roman"/>
          <w:sz w:val="24"/>
          <w:szCs w:val="24"/>
          <w:lang w:val="en-US"/>
        </w:rPr>
        <w:t>S</w:t>
      </w:r>
      <w:r w:rsidRPr="00904F5A">
        <w:rPr>
          <w:rFonts w:ascii="Times New Roman" w:hAnsi="Times New Roman" w:cs="Times New Roman"/>
          <w:sz w:val="24"/>
          <w:szCs w:val="24"/>
        </w:rPr>
        <w:t>&amp;</w:t>
      </w:r>
      <w:r w:rsidRPr="00904F5A">
        <w:rPr>
          <w:rFonts w:ascii="Times New Roman" w:hAnsi="Times New Roman" w:cs="Times New Roman"/>
          <w:sz w:val="24"/>
          <w:szCs w:val="24"/>
          <w:lang w:val="en-US"/>
        </w:rPr>
        <w:t>P</w:t>
      </w:r>
      <w:r w:rsidRPr="00904F5A">
        <w:rPr>
          <w:rFonts w:ascii="Times New Roman" w:hAnsi="Times New Roman" w:cs="Times New Roman"/>
          <w:sz w:val="24"/>
          <w:szCs w:val="24"/>
        </w:rPr>
        <w:t xml:space="preserve">и </w:t>
      </w:r>
      <w:r w:rsidRPr="00904F5A">
        <w:rPr>
          <w:rFonts w:ascii="Times New Roman" w:hAnsi="Times New Roman" w:cs="Times New Roman"/>
          <w:sz w:val="24"/>
          <w:szCs w:val="24"/>
          <w:lang w:val="en-US"/>
        </w:rPr>
        <w:t>Fitch</w:t>
      </w:r>
      <w:r w:rsidRPr="00904F5A">
        <w:rPr>
          <w:rFonts w:ascii="Times New Roman" w:hAnsi="Times New Roman" w:cs="Times New Roman"/>
          <w:sz w:val="24"/>
          <w:szCs w:val="24"/>
        </w:rPr>
        <w:t xml:space="preserve">соответствует рейтинг </w:t>
      </w:r>
      <w:r w:rsidRPr="00904F5A">
        <w:rPr>
          <w:rFonts w:ascii="Times New Roman" w:hAnsi="Times New Roman" w:cs="Times New Roman"/>
          <w:sz w:val="24"/>
          <w:szCs w:val="24"/>
          <w:lang w:val="en-US"/>
        </w:rPr>
        <w:t>Ba</w:t>
      </w:r>
      <w:r w:rsidRPr="00904F5A">
        <w:rPr>
          <w:rFonts w:ascii="Times New Roman" w:hAnsi="Times New Roman" w:cs="Times New Roman"/>
          <w:sz w:val="24"/>
          <w:szCs w:val="24"/>
        </w:rPr>
        <w:t xml:space="preserve">2 от </w:t>
      </w:r>
      <w:r w:rsidRPr="00904F5A">
        <w:rPr>
          <w:rFonts w:ascii="Times New Roman" w:hAnsi="Times New Roman" w:cs="Times New Roman"/>
          <w:sz w:val="24"/>
          <w:szCs w:val="24"/>
          <w:lang w:val="en-US"/>
        </w:rPr>
        <w:t>Moody</w:t>
      </w:r>
      <w:r w:rsidRPr="00904F5A">
        <w:rPr>
          <w:rFonts w:ascii="Times New Roman" w:hAnsi="Times New Roman" w:cs="Times New Roman"/>
          <w:sz w:val="24"/>
          <w:szCs w:val="24"/>
        </w:rPr>
        <w:t>’</w:t>
      </w:r>
      <w:r w:rsidRPr="00904F5A">
        <w:rPr>
          <w:rFonts w:ascii="Times New Roman" w:hAnsi="Times New Roman" w:cs="Times New Roman"/>
          <w:sz w:val="24"/>
          <w:szCs w:val="24"/>
          <w:lang w:val="en-US"/>
        </w:rPr>
        <w:t>s</w:t>
      </w:r>
      <w:r w:rsidRPr="00904F5A">
        <w:rPr>
          <w:rFonts w:ascii="Times New Roman" w:hAnsi="Times New Roman" w:cs="Times New Roman"/>
          <w:sz w:val="24"/>
          <w:szCs w:val="24"/>
        </w:rPr>
        <w:t>:</w:t>
      </w:r>
    </w:p>
    <w:p w:rsidR="005D5EC1" w:rsidRDefault="005D5EC1" w:rsidP="004E1D02">
      <w:pPr>
        <w:tabs>
          <w:tab w:val="left" w:pos="426"/>
        </w:tabs>
        <w:spacing w:after="0" w:line="240" w:lineRule="auto"/>
        <w:rPr>
          <w:rFonts w:ascii="Times New Roman" w:hAnsi="Times New Roman" w:cs="Times New Roman"/>
          <w:sz w:val="24"/>
          <w:szCs w:val="24"/>
        </w:rPr>
      </w:pPr>
    </w:p>
    <w:p w:rsidR="004E1D02" w:rsidRPr="00904F5A" w:rsidRDefault="004E1D02" w:rsidP="004E1D02">
      <w:pPr>
        <w:tabs>
          <w:tab w:val="left" w:pos="426"/>
        </w:tabs>
        <w:spacing w:after="0" w:line="240" w:lineRule="auto"/>
        <w:rPr>
          <w:rFonts w:ascii="Times New Roman" w:hAnsi="Times New Roman" w:cs="Times New Roman"/>
          <w:sz w:val="24"/>
          <w:szCs w:val="24"/>
        </w:rPr>
      </w:pPr>
    </w:p>
    <w:p w:rsidR="005D5EC1" w:rsidRPr="00904F5A" w:rsidRDefault="005D5EC1" w:rsidP="004E1D02">
      <w:pPr>
        <w:tabs>
          <w:tab w:val="left" w:pos="426"/>
        </w:tabs>
        <w:spacing w:after="0" w:line="240" w:lineRule="auto"/>
        <w:rPr>
          <w:rFonts w:ascii="Times New Roman" w:hAnsi="Times New Roman" w:cs="Times New Roman"/>
          <w:sz w:val="24"/>
          <w:szCs w:val="24"/>
        </w:rPr>
      </w:pPr>
      <w:r w:rsidRPr="00904F5A">
        <w:rPr>
          <w:rFonts w:ascii="Times New Roman" w:hAnsi="Times New Roman" w:cs="Times New Roman"/>
          <w:sz w:val="24"/>
          <w:szCs w:val="24"/>
        </w:rPr>
        <w:t xml:space="preserve">Какому кредитному рейтингу </w:t>
      </w:r>
      <w:r w:rsidRPr="00904F5A">
        <w:rPr>
          <w:rFonts w:ascii="Times New Roman" w:hAnsi="Times New Roman" w:cs="Times New Roman"/>
          <w:sz w:val="24"/>
          <w:szCs w:val="24"/>
          <w:lang w:val="en-US"/>
        </w:rPr>
        <w:t>Moody</w:t>
      </w:r>
      <w:r w:rsidRPr="00904F5A">
        <w:rPr>
          <w:rFonts w:ascii="Times New Roman" w:hAnsi="Times New Roman" w:cs="Times New Roman"/>
          <w:sz w:val="24"/>
          <w:szCs w:val="24"/>
        </w:rPr>
        <w:t>’</w:t>
      </w:r>
      <w:r w:rsidRPr="00904F5A">
        <w:rPr>
          <w:rFonts w:ascii="Times New Roman" w:hAnsi="Times New Roman" w:cs="Times New Roman"/>
          <w:sz w:val="24"/>
          <w:szCs w:val="24"/>
          <w:lang w:val="en-US"/>
        </w:rPr>
        <w:t>s</w:t>
      </w:r>
      <w:r w:rsidRPr="00904F5A">
        <w:rPr>
          <w:rFonts w:ascii="Times New Roman" w:hAnsi="Times New Roman" w:cs="Times New Roman"/>
          <w:sz w:val="24"/>
          <w:szCs w:val="24"/>
        </w:rPr>
        <w:t xml:space="preserve">соответствует рейтинг </w:t>
      </w:r>
      <w:r w:rsidRPr="00904F5A">
        <w:rPr>
          <w:rFonts w:ascii="Times New Roman" w:hAnsi="Times New Roman" w:cs="Times New Roman"/>
          <w:sz w:val="24"/>
          <w:szCs w:val="24"/>
          <w:lang w:val="en-US"/>
        </w:rPr>
        <w:t>BBB</w:t>
      </w:r>
      <w:r w:rsidRPr="00904F5A">
        <w:rPr>
          <w:rFonts w:ascii="Times New Roman" w:hAnsi="Times New Roman" w:cs="Times New Roman"/>
          <w:sz w:val="24"/>
          <w:szCs w:val="24"/>
        </w:rPr>
        <w:t xml:space="preserve">от </w:t>
      </w:r>
      <w:r w:rsidRPr="00904F5A">
        <w:rPr>
          <w:rFonts w:ascii="Times New Roman" w:hAnsi="Times New Roman" w:cs="Times New Roman"/>
          <w:sz w:val="24"/>
          <w:szCs w:val="24"/>
          <w:lang w:val="en-US"/>
        </w:rPr>
        <w:t>S</w:t>
      </w:r>
      <w:r w:rsidRPr="00904F5A">
        <w:rPr>
          <w:rFonts w:ascii="Times New Roman" w:hAnsi="Times New Roman" w:cs="Times New Roman"/>
          <w:sz w:val="24"/>
          <w:szCs w:val="24"/>
        </w:rPr>
        <w:t>&amp;</w:t>
      </w:r>
      <w:r w:rsidRPr="00904F5A">
        <w:rPr>
          <w:rFonts w:ascii="Times New Roman" w:hAnsi="Times New Roman" w:cs="Times New Roman"/>
          <w:sz w:val="24"/>
          <w:szCs w:val="24"/>
          <w:lang w:val="en-US"/>
        </w:rPr>
        <w:t>P</w:t>
      </w:r>
      <w:r w:rsidRPr="00904F5A">
        <w:rPr>
          <w:rFonts w:ascii="Times New Roman" w:hAnsi="Times New Roman" w:cs="Times New Roman"/>
          <w:sz w:val="24"/>
          <w:szCs w:val="24"/>
        </w:rPr>
        <w:t xml:space="preserve">и </w:t>
      </w:r>
      <w:r w:rsidRPr="00904F5A">
        <w:rPr>
          <w:rFonts w:ascii="Times New Roman" w:hAnsi="Times New Roman" w:cs="Times New Roman"/>
          <w:sz w:val="24"/>
          <w:szCs w:val="24"/>
          <w:lang w:val="en-US"/>
        </w:rPr>
        <w:t>Fitch</w:t>
      </w:r>
      <w:r w:rsidRPr="00904F5A">
        <w:rPr>
          <w:rFonts w:ascii="Times New Roman" w:hAnsi="Times New Roman" w:cs="Times New Roman"/>
          <w:sz w:val="24"/>
          <w:szCs w:val="24"/>
        </w:rPr>
        <w:t>:</w:t>
      </w:r>
    </w:p>
    <w:p w:rsidR="005D5EC1" w:rsidRDefault="005D5EC1" w:rsidP="004E1D02">
      <w:pPr>
        <w:tabs>
          <w:tab w:val="left" w:pos="426"/>
        </w:tabs>
        <w:spacing w:after="0" w:line="240" w:lineRule="auto"/>
        <w:rPr>
          <w:rFonts w:ascii="Times New Roman" w:hAnsi="Times New Roman" w:cs="Times New Roman"/>
          <w:sz w:val="24"/>
          <w:szCs w:val="24"/>
        </w:rPr>
      </w:pPr>
    </w:p>
    <w:p w:rsidR="004E1D02" w:rsidRPr="00904F5A" w:rsidRDefault="004E1D02" w:rsidP="004E1D02">
      <w:pPr>
        <w:tabs>
          <w:tab w:val="left" w:pos="426"/>
        </w:tabs>
        <w:spacing w:after="0" w:line="240" w:lineRule="auto"/>
        <w:rPr>
          <w:rFonts w:ascii="Times New Roman" w:hAnsi="Times New Roman" w:cs="Times New Roman"/>
          <w:sz w:val="24"/>
          <w:szCs w:val="24"/>
        </w:rPr>
      </w:pPr>
    </w:p>
    <w:p w:rsidR="005D5EC1" w:rsidRPr="00904F5A" w:rsidRDefault="005D5EC1" w:rsidP="004E1D02">
      <w:pPr>
        <w:spacing w:after="0" w:line="240" w:lineRule="auto"/>
        <w:rPr>
          <w:rFonts w:ascii="Times New Roman" w:hAnsi="Times New Roman" w:cs="Times New Roman"/>
          <w:sz w:val="24"/>
          <w:szCs w:val="24"/>
        </w:rPr>
      </w:pPr>
      <w:r w:rsidRPr="00904F5A">
        <w:rPr>
          <w:rFonts w:ascii="Times New Roman" w:hAnsi="Times New Roman" w:cs="Times New Roman"/>
          <w:sz w:val="24"/>
          <w:szCs w:val="24"/>
        </w:rPr>
        <w:t>Что можно оценить с помощью показателя дюрации?</w:t>
      </w:r>
    </w:p>
    <w:p w:rsidR="004E1D02" w:rsidRPr="00904F5A" w:rsidRDefault="004E1D02" w:rsidP="004E1D02">
      <w:pPr>
        <w:spacing w:after="0" w:line="240" w:lineRule="auto"/>
        <w:rPr>
          <w:rFonts w:ascii="Times New Roman" w:hAnsi="Times New Roman" w:cs="Times New Roman"/>
          <w:snapToGrid w:val="0"/>
          <w:sz w:val="24"/>
          <w:szCs w:val="24"/>
        </w:rPr>
      </w:pPr>
    </w:p>
    <w:p w:rsidR="005D5EC1" w:rsidRPr="00904F5A" w:rsidRDefault="004E1D02" w:rsidP="003E0837">
      <w:pPr>
        <w:spacing w:after="0" w:line="240" w:lineRule="auto"/>
        <w:rPr>
          <w:rFonts w:ascii="Times New Roman" w:hAnsi="Times New Roman" w:cs="Times New Roman"/>
          <w:sz w:val="24"/>
          <w:szCs w:val="24"/>
        </w:rPr>
      </w:pPr>
      <w:r>
        <w:rPr>
          <w:rFonts w:ascii="Times New Roman" w:hAnsi="Times New Roman" w:cs="Times New Roman"/>
          <w:sz w:val="24"/>
          <w:szCs w:val="24"/>
        </w:rPr>
        <w:br/>
      </w:r>
      <w:r w:rsidR="005D5EC1" w:rsidRPr="00904F5A">
        <w:rPr>
          <w:rFonts w:ascii="Times New Roman" w:hAnsi="Times New Roman" w:cs="Times New Roman"/>
          <w:sz w:val="24"/>
          <w:szCs w:val="24"/>
        </w:rPr>
        <w:t>Что из нижеперечисленного служит наилучшим показателем ликвидности акций?</w:t>
      </w:r>
    </w:p>
    <w:p w:rsidR="005D5EC1" w:rsidRPr="008E7D7C" w:rsidRDefault="005D5EC1" w:rsidP="004E1D02">
      <w:pPr>
        <w:spacing w:after="0" w:line="240" w:lineRule="auto"/>
        <w:rPr>
          <w:rFonts w:ascii="Times New Roman" w:hAnsi="Times New Roman" w:cs="Times New Roman"/>
          <w:sz w:val="24"/>
          <w:szCs w:val="24"/>
        </w:rPr>
      </w:pPr>
    </w:p>
    <w:p w:rsidR="003E0837" w:rsidRPr="008E7D7C" w:rsidRDefault="003E0837" w:rsidP="004E1D02">
      <w:pPr>
        <w:spacing w:after="0" w:line="240" w:lineRule="auto"/>
        <w:rPr>
          <w:rFonts w:ascii="Times New Roman" w:hAnsi="Times New Roman" w:cs="Times New Roman"/>
          <w:sz w:val="24"/>
          <w:szCs w:val="24"/>
        </w:rPr>
      </w:pPr>
    </w:p>
    <w:p w:rsidR="005D5EC1" w:rsidRPr="00904F5A" w:rsidRDefault="005D5EC1" w:rsidP="004E1D02">
      <w:pPr>
        <w:spacing w:after="0" w:line="240" w:lineRule="auto"/>
        <w:rPr>
          <w:rFonts w:ascii="Times New Roman" w:hAnsi="Times New Roman" w:cs="Times New Roman"/>
          <w:sz w:val="24"/>
          <w:szCs w:val="24"/>
        </w:rPr>
      </w:pPr>
      <w:r w:rsidRPr="00904F5A">
        <w:rPr>
          <w:rFonts w:ascii="Times New Roman" w:hAnsi="Times New Roman" w:cs="Times New Roman"/>
          <w:sz w:val="24"/>
          <w:szCs w:val="24"/>
        </w:rPr>
        <w:t>Чем определяется спрэд доходности эмитента по отношению к первоклассным бумагам?</w:t>
      </w:r>
    </w:p>
    <w:p w:rsidR="005D5EC1" w:rsidRPr="00904F5A" w:rsidRDefault="005D5EC1" w:rsidP="004E1D02">
      <w:pPr>
        <w:spacing w:after="0" w:line="240" w:lineRule="auto"/>
        <w:rPr>
          <w:rFonts w:ascii="Times New Roman" w:hAnsi="Times New Roman" w:cs="Times New Roman"/>
          <w:sz w:val="24"/>
          <w:szCs w:val="24"/>
        </w:rPr>
      </w:pPr>
    </w:p>
    <w:p w:rsidR="003E0837" w:rsidRPr="008E7D7C" w:rsidRDefault="003E0837" w:rsidP="004E1D02">
      <w:pPr>
        <w:spacing w:after="0" w:line="240" w:lineRule="auto"/>
        <w:rPr>
          <w:rFonts w:ascii="Times New Roman" w:hAnsi="Times New Roman" w:cs="Times New Roman"/>
          <w:sz w:val="24"/>
          <w:szCs w:val="24"/>
        </w:rPr>
      </w:pPr>
    </w:p>
    <w:p w:rsidR="005D5EC1" w:rsidRPr="003E0837" w:rsidRDefault="005D5EC1" w:rsidP="004E1D02">
      <w:pPr>
        <w:spacing w:after="0" w:line="240" w:lineRule="auto"/>
        <w:rPr>
          <w:rFonts w:ascii="Times New Roman" w:hAnsi="Times New Roman" w:cs="Times New Roman"/>
          <w:sz w:val="24"/>
          <w:szCs w:val="24"/>
        </w:rPr>
      </w:pPr>
      <w:r w:rsidRPr="00904F5A">
        <w:rPr>
          <w:rFonts w:ascii="Times New Roman" w:hAnsi="Times New Roman" w:cs="Times New Roman"/>
          <w:sz w:val="24"/>
          <w:szCs w:val="24"/>
        </w:rPr>
        <w:t>Какие ключевые параметры используются в фундаментальном анализе для сравнения и отбора ценных бумаг?</w:t>
      </w:r>
    </w:p>
    <w:p w:rsidR="005D5EC1" w:rsidRPr="00904F5A" w:rsidRDefault="005D5EC1" w:rsidP="004E1D02">
      <w:pPr>
        <w:spacing w:after="0" w:line="240" w:lineRule="auto"/>
        <w:rPr>
          <w:rFonts w:ascii="Times New Roman" w:hAnsi="Times New Roman" w:cs="Times New Roman"/>
          <w:sz w:val="24"/>
          <w:szCs w:val="24"/>
        </w:rPr>
      </w:pPr>
    </w:p>
    <w:p w:rsidR="003E0837" w:rsidRPr="008E7D7C" w:rsidRDefault="003E0837" w:rsidP="004E1D02">
      <w:pPr>
        <w:spacing w:after="0" w:line="240" w:lineRule="auto"/>
        <w:rPr>
          <w:rFonts w:ascii="Times New Roman" w:hAnsi="Times New Roman" w:cs="Times New Roman"/>
          <w:sz w:val="24"/>
          <w:szCs w:val="24"/>
        </w:rPr>
      </w:pPr>
    </w:p>
    <w:p w:rsidR="005D5EC1" w:rsidRPr="00904F5A" w:rsidRDefault="005D5EC1" w:rsidP="004E1D02">
      <w:pPr>
        <w:spacing w:after="0" w:line="240" w:lineRule="auto"/>
        <w:rPr>
          <w:rFonts w:ascii="Times New Roman" w:hAnsi="Times New Roman" w:cs="Times New Roman"/>
          <w:sz w:val="24"/>
          <w:szCs w:val="24"/>
        </w:rPr>
      </w:pPr>
      <w:r w:rsidRPr="00904F5A">
        <w:rPr>
          <w:rFonts w:ascii="Times New Roman" w:hAnsi="Times New Roman" w:cs="Times New Roman"/>
          <w:sz w:val="24"/>
          <w:szCs w:val="24"/>
        </w:rPr>
        <w:t>Какие ключевые показатели из перечисленных ниже используются в фундаментальном анализе?</w:t>
      </w:r>
    </w:p>
    <w:p w:rsidR="005D5EC1" w:rsidRPr="00904F5A" w:rsidRDefault="005D5EC1" w:rsidP="004E1D02">
      <w:pPr>
        <w:spacing w:after="0" w:line="240" w:lineRule="auto"/>
        <w:rPr>
          <w:rFonts w:ascii="Times New Roman" w:hAnsi="Times New Roman" w:cs="Times New Roman"/>
          <w:sz w:val="24"/>
          <w:szCs w:val="24"/>
        </w:rPr>
      </w:pPr>
    </w:p>
    <w:p w:rsidR="003E0837" w:rsidRPr="008E7D7C" w:rsidRDefault="003E0837" w:rsidP="004E1D02">
      <w:pPr>
        <w:spacing w:after="0" w:line="240" w:lineRule="auto"/>
        <w:rPr>
          <w:rFonts w:ascii="Times New Roman" w:hAnsi="Times New Roman" w:cs="Times New Roman"/>
          <w:sz w:val="24"/>
          <w:szCs w:val="24"/>
        </w:rPr>
      </w:pPr>
    </w:p>
    <w:p w:rsidR="005D5EC1" w:rsidRPr="00904F5A" w:rsidRDefault="005D5EC1" w:rsidP="004E1D02">
      <w:pPr>
        <w:spacing w:after="0" w:line="240" w:lineRule="auto"/>
        <w:rPr>
          <w:rFonts w:ascii="Times New Roman" w:hAnsi="Times New Roman" w:cs="Times New Roman"/>
          <w:sz w:val="24"/>
          <w:szCs w:val="24"/>
        </w:rPr>
      </w:pPr>
      <w:r w:rsidRPr="00904F5A">
        <w:rPr>
          <w:rFonts w:ascii="Times New Roman" w:hAnsi="Times New Roman" w:cs="Times New Roman"/>
          <w:sz w:val="24"/>
          <w:szCs w:val="24"/>
        </w:rPr>
        <w:t>Наиболее распространенная стратегия использования фундаментального и технического анализа состоит в том, чтобы использовать:</w:t>
      </w:r>
    </w:p>
    <w:p w:rsidR="005D5EC1" w:rsidRPr="00904F5A" w:rsidRDefault="005D5EC1" w:rsidP="004E1D02">
      <w:pPr>
        <w:spacing w:after="0" w:line="240" w:lineRule="auto"/>
        <w:rPr>
          <w:rFonts w:ascii="Times New Roman" w:hAnsi="Times New Roman" w:cs="Times New Roman"/>
          <w:sz w:val="24"/>
          <w:szCs w:val="24"/>
        </w:rPr>
      </w:pPr>
      <w:r w:rsidRPr="00904F5A">
        <w:rPr>
          <w:rFonts w:ascii="Times New Roman" w:hAnsi="Times New Roman" w:cs="Times New Roman"/>
          <w:sz w:val="24"/>
          <w:szCs w:val="24"/>
        </w:rPr>
        <w:t>I. Фундаментальный анализ для выбора бумаг;</w:t>
      </w:r>
    </w:p>
    <w:p w:rsidR="005D5EC1" w:rsidRPr="00904F5A" w:rsidRDefault="005D5EC1" w:rsidP="004E1D02">
      <w:pPr>
        <w:spacing w:after="0" w:line="240" w:lineRule="auto"/>
        <w:rPr>
          <w:rFonts w:ascii="Times New Roman" w:hAnsi="Times New Roman" w:cs="Times New Roman"/>
          <w:sz w:val="24"/>
          <w:szCs w:val="24"/>
        </w:rPr>
      </w:pPr>
      <w:r w:rsidRPr="00904F5A">
        <w:rPr>
          <w:rFonts w:ascii="Times New Roman" w:hAnsi="Times New Roman" w:cs="Times New Roman"/>
          <w:sz w:val="24"/>
          <w:szCs w:val="24"/>
        </w:rPr>
        <w:t>II. Технический анализ для выбора момента покупки (продажи);</w:t>
      </w:r>
    </w:p>
    <w:p w:rsidR="005D5EC1" w:rsidRPr="00904F5A" w:rsidRDefault="005D5EC1" w:rsidP="004E1D02">
      <w:pPr>
        <w:spacing w:after="0" w:line="240" w:lineRule="auto"/>
        <w:rPr>
          <w:rFonts w:ascii="Times New Roman" w:hAnsi="Times New Roman" w:cs="Times New Roman"/>
          <w:sz w:val="24"/>
          <w:szCs w:val="24"/>
        </w:rPr>
      </w:pPr>
      <w:r w:rsidRPr="00904F5A">
        <w:rPr>
          <w:rFonts w:ascii="Times New Roman" w:hAnsi="Times New Roman" w:cs="Times New Roman"/>
          <w:sz w:val="24"/>
          <w:szCs w:val="24"/>
        </w:rPr>
        <w:t>III. Фундаментальный анализ для выбора момента покупки (продажи);</w:t>
      </w:r>
    </w:p>
    <w:p w:rsidR="005D5EC1" w:rsidRPr="00904F5A" w:rsidRDefault="005D5EC1" w:rsidP="004E1D02">
      <w:pPr>
        <w:spacing w:after="0" w:line="240" w:lineRule="auto"/>
        <w:rPr>
          <w:rFonts w:ascii="Times New Roman" w:hAnsi="Times New Roman" w:cs="Times New Roman"/>
          <w:sz w:val="24"/>
          <w:szCs w:val="24"/>
        </w:rPr>
      </w:pPr>
      <w:r w:rsidRPr="00904F5A">
        <w:rPr>
          <w:rFonts w:ascii="Times New Roman" w:hAnsi="Times New Roman" w:cs="Times New Roman"/>
          <w:sz w:val="24"/>
          <w:szCs w:val="24"/>
        </w:rPr>
        <w:t>IV. Технический анализ для выбора бумаг;</w:t>
      </w:r>
    </w:p>
    <w:p w:rsidR="005D5EC1" w:rsidRPr="00904F5A" w:rsidRDefault="005D5EC1" w:rsidP="004E1D02">
      <w:pPr>
        <w:spacing w:after="0" w:line="240" w:lineRule="auto"/>
        <w:rPr>
          <w:rFonts w:ascii="Times New Roman" w:hAnsi="Times New Roman" w:cs="Times New Roman"/>
          <w:sz w:val="24"/>
          <w:szCs w:val="24"/>
        </w:rPr>
      </w:pPr>
      <w:r w:rsidRPr="00904F5A">
        <w:rPr>
          <w:rFonts w:ascii="Times New Roman" w:hAnsi="Times New Roman" w:cs="Times New Roman"/>
          <w:sz w:val="24"/>
          <w:szCs w:val="24"/>
        </w:rPr>
        <w:t>V. Только один вид анализа;</w:t>
      </w:r>
    </w:p>
    <w:p w:rsidR="005D5EC1" w:rsidRPr="00904F5A" w:rsidRDefault="005D5EC1" w:rsidP="004E1D02">
      <w:pPr>
        <w:spacing w:after="0" w:line="240" w:lineRule="auto"/>
        <w:rPr>
          <w:rFonts w:ascii="Times New Roman" w:hAnsi="Times New Roman" w:cs="Times New Roman"/>
          <w:sz w:val="24"/>
          <w:szCs w:val="24"/>
        </w:rPr>
      </w:pPr>
      <w:r w:rsidRPr="00904F5A">
        <w:rPr>
          <w:rFonts w:ascii="Times New Roman" w:hAnsi="Times New Roman" w:cs="Times New Roman"/>
          <w:sz w:val="24"/>
          <w:szCs w:val="24"/>
        </w:rPr>
        <w:t>VI. Для одних бумаг технический анализ, а для других - фундаментальный анализ.</w:t>
      </w:r>
    </w:p>
    <w:p w:rsidR="005D5EC1" w:rsidRPr="00904F5A" w:rsidRDefault="005D5EC1" w:rsidP="004E1D02">
      <w:pPr>
        <w:tabs>
          <w:tab w:val="left" w:pos="426"/>
        </w:tabs>
        <w:spacing w:after="0" w:line="240" w:lineRule="auto"/>
        <w:rPr>
          <w:rFonts w:ascii="Times New Roman" w:hAnsi="Times New Roman" w:cs="Times New Roman"/>
          <w:sz w:val="24"/>
          <w:szCs w:val="24"/>
        </w:rPr>
      </w:pPr>
    </w:p>
    <w:p w:rsidR="005D5EC1" w:rsidRDefault="005D5EC1" w:rsidP="004E1D02">
      <w:pPr>
        <w:tabs>
          <w:tab w:val="left" w:pos="426"/>
        </w:tabs>
        <w:spacing w:after="0" w:line="240" w:lineRule="auto"/>
        <w:rPr>
          <w:rFonts w:ascii="Times New Roman" w:hAnsi="Times New Roman" w:cs="Times New Roman"/>
          <w:sz w:val="24"/>
          <w:szCs w:val="24"/>
        </w:rPr>
      </w:pPr>
      <w:r w:rsidRPr="00904F5A">
        <w:rPr>
          <w:rFonts w:ascii="Times New Roman" w:hAnsi="Times New Roman" w:cs="Times New Roman"/>
          <w:sz w:val="24"/>
          <w:szCs w:val="24"/>
        </w:rPr>
        <w:t>Рентабельность собственного капитала рассчитывается как деление:</w:t>
      </w:r>
    </w:p>
    <w:p w:rsidR="005D5EC1" w:rsidRPr="00904F5A" w:rsidRDefault="005D5EC1" w:rsidP="004E1D02">
      <w:pPr>
        <w:tabs>
          <w:tab w:val="left" w:pos="426"/>
        </w:tabs>
        <w:spacing w:after="0" w:line="240" w:lineRule="auto"/>
        <w:rPr>
          <w:rFonts w:ascii="Times New Roman" w:hAnsi="Times New Roman" w:cs="Times New Roman"/>
          <w:sz w:val="24"/>
          <w:szCs w:val="24"/>
        </w:rPr>
      </w:pPr>
    </w:p>
    <w:p w:rsidR="003E0837" w:rsidRPr="008E7D7C" w:rsidRDefault="003E0837" w:rsidP="004E1D02">
      <w:pPr>
        <w:tabs>
          <w:tab w:val="left" w:pos="426"/>
        </w:tabs>
        <w:spacing w:after="0" w:line="240" w:lineRule="auto"/>
        <w:rPr>
          <w:rFonts w:ascii="Times New Roman" w:hAnsi="Times New Roman" w:cs="Times New Roman"/>
          <w:sz w:val="24"/>
          <w:szCs w:val="24"/>
        </w:rPr>
      </w:pPr>
    </w:p>
    <w:p w:rsidR="005D5EC1" w:rsidRDefault="005D5EC1" w:rsidP="004E1D02">
      <w:pPr>
        <w:tabs>
          <w:tab w:val="left" w:pos="426"/>
        </w:tabs>
        <w:spacing w:after="0" w:line="240" w:lineRule="auto"/>
        <w:rPr>
          <w:rFonts w:ascii="Times New Roman" w:hAnsi="Times New Roman" w:cs="Times New Roman"/>
          <w:sz w:val="24"/>
          <w:szCs w:val="24"/>
        </w:rPr>
      </w:pPr>
      <w:r w:rsidRPr="00904F5A">
        <w:rPr>
          <w:rFonts w:ascii="Times New Roman" w:hAnsi="Times New Roman" w:cs="Times New Roman"/>
          <w:sz w:val="24"/>
          <w:szCs w:val="24"/>
        </w:rPr>
        <w:t>Рентабельность активов рассчитывается как деление:</w:t>
      </w:r>
    </w:p>
    <w:p w:rsidR="005D5EC1" w:rsidRDefault="005D5EC1" w:rsidP="004E1D02">
      <w:pPr>
        <w:spacing w:after="0" w:line="240" w:lineRule="auto"/>
        <w:rPr>
          <w:rFonts w:ascii="Times New Roman" w:hAnsi="Times New Roman" w:cs="Times New Roman"/>
          <w:snapToGrid w:val="0"/>
          <w:sz w:val="24"/>
          <w:szCs w:val="24"/>
        </w:rPr>
      </w:pPr>
    </w:p>
    <w:p w:rsidR="004E1D02" w:rsidRDefault="004E1D02" w:rsidP="004E1D02">
      <w:pPr>
        <w:spacing w:after="0" w:line="240" w:lineRule="auto"/>
        <w:rPr>
          <w:rFonts w:ascii="Times New Roman" w:hAnsi="Times New Roman" w:cs="Times New Roman"/>
          <w:snapToGrid w:val="0"/>
          <w:sz w:val="24"/>
          <w:szCs w:val="24"/>
        </w:rPr>
      </w:pPr>
    </w:p>
    <w:p w:rsidR="005D5EC1" w:rsidRDefault="005D5EC1" w:rsidP="004E1D02">
      <w:pPr>
        <w:tabs>
          <w:tab w:val="left" w:pos="426"/>
        </w:tabs>
        <w:spacing w:after="0" w:line="240" w:lineRule="auto"/>
        <w:rPr>
          <w:rFonts w:ascii="Times New Roman" w:hAnsi="Times New Roman" w:cs="Times New Roman"/>
          <w:sz w:val="24"/>
          <w:szCs w:val="24"/>
        </w:rPr>
      </w:pPr>
      <w:r w:rsidRPr="00904F5A">
        <w:rPr>
          <w:rFonts w:ascii="Times New Roman" w:hAnsi="Times New Roman" w:cs="Times New Roman"/>
          <w:sz w:val="24"/>
          <w:szCs w:val="24"/>
        </w:rPr>
        <w:t>Рентабельность продаж рассчитывается как деление:</w:t>
      </w:r>
    </w:p>
    <w:p w:rsidR="005D5EC1" w:rsidRPr="00904F5A" w:rsidRDefault="005D5EC1" w:rsidP="004E1D02">
      <w:pPr>
        <w:tabs>
          <w:tab w:val="left" w:pos="426"/>
        </w:tabs>
        <w:spacing w:after="0" w:line="240" w:lineRule="auto"/>
        <w:rPr>
          <w:rFonts w:ascii="Times New Roman" w:hAnsi="Times New Roman" w:cs="Times New Roman"/>
          <w:sz w:val="24"/>
          <w:szCs w:val="24"/>
        </w:rPr>
      </w:pPr>
    </w:p>
    <w:p w:rsidR="003E0837" w:rsidRPr="008E7D7C" w:rsidRDefault="003E0837" w:rsidP="004E1D02">
      <w:pPr>
        <w:tabs>
          <w:tab w:val="left" w:pos="426"/>
        </w:tabs>
        <w:spacing w:after="0" w:line="240" w:lineRule="auto"/>
        <w:rPr>
          <w:rFonts w:ascii="Times New Roman" w:hAnsi="Times New Roman" w:cs="Times New Roman"/>
          <w:sz w:val="24"/>
          <w:szCs w:val="24"/>
        </w:rPr>
      </w:pPr>
    </w:p>
    <w:p w:rsidR="005D5EC1" w:rsidRDefault="005D5EC1" w:rsidP="004E1D02">
      <w:pPr>
        <w:tabs>
          <w:tab w:val="left" w:pos="426"/>
        </w:tabs>
        <w:spacing w:after="0" w:line="240" w:lineRule="auto"/>
        <w:rPr>
          <w:rFonts w:ascii="Times New Roman" w:hAnsi="Times New Roman" w:cs="Times New Roman"/>
          <w:sz w:val="24"/>
          <w:szCs w:val="24"/>
        </w:rPr>
      </w:pPr>
      <w:r w:rsidRPr="00904F5A">
        <w:rPr>
          <w:rFonts w:ascii="Times New Roman" w:hAnsi="Times New Roman" w:cs="Times New Roman"/>
          <w:sz w:val="24"/>
          <w:szCs w:val="24"/>
        </w:rPr>
        <w:t xml:space="preserve">Показатель </w:t>
      </w:r>
      <w:r w:rsidRPr="00904F5A">
        <w:rPr>
          <w:rFonts w:ascii="Times New Roman" w:hAnsi="Times New Roman" w:cs="Times New Roman"/>
          <w:sz w:val="24"/>
          <w:szCs w:val="24"/>
          <w:lang w:val="en-US"/>
        </w:rPr>
        <w:t>EBITDA</w:t>
      </w:r>
      <w:r w:rsidRPr="00904F5A">
        <w:rPr>
          <w:rFonts w:ascii="Times New Roman" w:hAnsi="Times New Roman" w:cs="Times New Roman"/>
          <w:sz w:val="24"/>
          <w:szCs w:val="24"/>
        </w:rPr>
        <w:t xml:space="preserve"> рассчитывается следующим образом:</w:t>
      </w:r>
    </w:p>
    <w:p w:rsidR="005D5EC1" w:rsidRPr="00904F5A" w:rsidRDefault="005D5EC1" w:rsidP="005D5EC1">
      <w:pPr>
        <w:tabs>
          <w:tab w:val="left" w:pos="426"/>
        </w:tabs>
        <w:rPr>
          <w:rFonts w:ascii="Times New Roman" w:hAnsi="Times New Roman" w:cs="Times New Roman"/>
          <w:sz w:val="24"/>
          <w:szCs w:val="24"/>
        </w:rPr>
      </w:pPr>
    </w:p>
    <w:p w:rsidR="005D5EC1" w:rsidRPr="00904F5A" w:rsidRDefault="005D5EC1" w:rsidP="00AD6CFD">
      <w:pPr>
        <w:tabs>
          <w:tab w:val="left" w:pos="426"/>
        </w:tabs>
        <w:spacing w:after="0" w:line="240" w:lineRule="auto"/>
        <w:rPr>
          <w:rFonts w:ascii="Times New Roman" w:hAnsi="Times New Roman" w:cs="Times New Roman"/>
          <w:sz w:val="24"/>
          <w:szCs w:val="24"/>
        </w:rPr>
      </w:pPr>
      <w:r w:rsidRPr="00904F5A">
        <w:rPr>
          <w:rFonts w:ascii="Times New Roman" w:hAnsi="Times New Roman" w:cs="Times New Roman"/>
          <w:sz w:val="24"/>
          <w:szCs w:val="24"/>
        </w:rPr>
        <w:t>Уставный капитал компании составляют 500 тыс. обыкновенных и 100 тыс. привилегированных акций. Прибыль компании до уплаты налогов равна 10 млн. руб., а величина налога на прибыль - 2 млн. руб. Величина дивиденда по привилегированным акциям составляет 6 руб. на одну акцию. Рассчитайте значение показателя ЕРS.</w:t>
      </w:r>
    </w:p>
    <w:p w:rsidR="005D5EC1" w:rsidRDefault="005D5EC1" w:rsidP="00AD6CFD">
      <w:pPr>
        <w:tabs>
          <w:tab w:val="left" w:pos="426"/>
        </w:tabs>
        <w:spacing w:after="0" w:line="240" w:lineRule="auto"/>
        <w:rPr>
          <w:rFonts w:ascii="Times New Roman" w:hAnsi="Times New Roman" w:cs="Times New Roman"/>
          <w:sz w:val="24"/>
          <w:szCs w:val="24"/>
        </w:rPr>
      </w:pPr>
    </w:p>
    <w:p w:rsidR="00AD6CFD" w:rsidRPr="00904F5A" w:rsidRDefault="00AD6CFD" w:rsidP="00AD6CFD">
      <w:pPr>
        <w:tabs>
          <w:tab w:val="left" w:pos="426"/>
        </w:tabs>
        <w:spacing w:after="0" w:line="240" w:lineRule="auto"/>
        <w:rPr>
          <w:rFonts w:ascii="Times New Roman" w:hAnsi="Times New Roman" w:cs="Times New Roman"/>
          <w:sz w:val="24"/>
          <w:szCs w:val="24"/>
        </w:rPr>
      </w:pPr>
    </w:p>
    <w:p w:rsidR="005D5EC1" w:rsidRPr="00904F5A" w:rsidRDefault="005D5EC1" w:rsidP="005D5EC1">
      <w:pPr>
        <w:tabs>
          <w:tab w:val="left" w:pos="426"/>
        </w:tabs>
        <w:rPr>
          <w:rFonts w:ascii="Times New Roman" w:hAnsi="Times New Roman" w:cs="Times New Roman"/>
          <w:sz w:val="24"/>
          <w:szCs w:val="24"/>
        </w:rPr>
      </w:pPr>
      <w:r w:rsidRPr="00904F5A">
        <w:rPr>
          <w:rFonts w:ascii="Times New Roman" w:hAnsi="Times New Roman" w:cs="Times New Roman"/>
          <w:sz w:val="24"/>
          <w:szCs w:val="24"/>
        </w:rPr>
        <w:t>Уставный капитал компании составляют 500 тыс. обыкновенных и 100 тыс. привилегированных акций. Прибыль компании до уплаты налогов равна 10 млн. руб., а величина налога на прибыль - 3 млн. руб. Величина дивиденда по привилегированным акциям составляет 4 руб. на одну акцию. Рассчитайте значение показателя ЕРS.</w:t>
      </w:r>
    </w:p>
    <w:p w:rsidR="005D5EC1" w:rsidRPr="00904F5A" w:rsidRDefault="005D5EC1" w:rsidP="005D5EC1">
      <w:pPr>
        <w:tabs>
          <w:tab w:val="left" w:pos="426"/>
        </w:tabs>
        <w:rPr>
          <w:rFonts w:ascii="Times New Roman" w:hAnsi="Times New Roman" w:cs="Times New Roman"/>
          <w:sz w:val="24"/>
          <w:szCs w:val="24"/>
        </w:rPr>
      </w:pPr>
    </w:p>
    <w:p w:rsidR="005D5EC1" w:rsidRPr="00904F5A" w:rsidRDefault="005D5EC1" w:rsidP="005D5EC1">
      <w:pPr>
        <w:tabs>
          <w:tab w:val="left" w:pos="426"/>
        </w:tabs>
        <w:rPr>
          <w:rFonts w:ascii="Times New Roman" w:hAnsi="Times New Roman" w:cs="Times New Roman"/>
          <w:sz w:val="24"/>
          <w:szCs w:val="24"/>
        </w:rPr>
      </w:pPr>
      <w:r w:rsidRPr="00904F5A">
        <w:rPr>
          <w:rFonts w:ascii="Times New Roman" w:hAnsi="Times New Roman" w:cs="Times New Roman"/>
          <w:sz w:val="24"/>
          <w:szCs w:val="24"/>
        </w:rPr>
        <w:t>Уставный капитал компании составляет 300 тыс. руб. Продано всего 1500 акций, в том числе 1250 акций обыкновенных и 250 акций привилегированных с одним и тем же номиналом. Общая сумма чистой прибыли, подлежащая распределению в виде дивидендов, 31 тыс. руб. Уставом общества предусмотрено, что  по привилегированным акциям   фиксированная ставка дивиденда утверждена в размере 20% от номинала  привилегированной акции. Рассчитать сумму дивиденда на обыкновенную акцию.</w:t>
      </w:r>
    </w:p>
    <w:p w:rsidR="0023437D" w:rsidRPr="008E7D7C" w:rsidRDefault="0023437D" w:rsidP="00AD6CFD">
      <w:pPr>
        <w:tabs>
          <w:tab w:val="left" w:pos="426"/>
        </w:tabs>
        <w:spacing w:after="0" w:line="240" w:lineRule="auto"/>
        <w:rPr>
          <w:rFonts w:ascii="Times New Roman" w:hAnsi="Times New Roman" w:cs="Times New Roman"/>
          <w:sz w:val="24"/>
          <w:szCs w:val="24"/>
        </w:rPr>
      </w:pPr>
    </w:p>
    <w:p w:rsidR="005D5EC1" w:rsidRPr="00904F5A" w:rsidRDefault="005D5EC1" w:rsidP="00AD6CFD">
      <w:pPr>
        <w:tabs>
          <w:tab w:val="left" w:pos="426"/>
        </w:tabs>
        <w:spacing w:after="0" w:line="240" w:lineRule="auto"/>
        <w:rPr>
          <w:rFonts w:ascii="Times New Roman" w:hAnsi="Times New Roman" w:cs="Times New Roman"/>
          <w:sz w:val="24"/>
          <w:szCs w:val="24"/>
        </w:rPr>
      </w:pPr>
      <w:r w:rsidRPr="00904F5A">
        <w:rPr>
          <w:rFonts w:ascii="Times New Roman" w:hAnsi="Times New Roman" w:cs="Times New Roman"/>
          <w:sz w:val="24"/>
          <w:szCs w:val="24"/>
        </w:rPr>
        <w:t>Номинал обыкновенных акций компании составляет 20 руб., величина дохода на одну акцию и дивиденд составляет 80 руб. и 50 руб., соответственно, рыночная цена и балансовая стоимость акции равна 150 руб. и 500 руб., соответственно, а величина денежного потока на акцию составляет 100 руб. Какими будут значения показателей Р/Е и дивидендной доходности по акциям этой компании?</w:t>
      </w:r>
    </w:p>
    <w:p w:rsidR="00AD6CFD" w:rsidRDefault="00AD6CFD" w:rsidP="00AD6CFD">
      <w:pPr>
        <w:tabs>
          <w:tab w:val="left" w:pos="426"/>
        </w:tabs>
        <w:spacing w:after="0" w:line="240" w:lineRule="auto"/>
        <w:rPr>
          <w:rFonts w:ascii="Times New Roman" w:hAnsi="Times New Roman" w:cs="Times New Roman"/>
          <w:sz w:val="24"/>
          <w:szCs w:val="24"/>
        </w:rPr>
      </w:pPr>
    </w:p>
    <w:p w:rsidR="00AD6CFD" w:rsidRPr="00904F5A" w:rsidRDefault="00AD6CFD" w:rsidP="00AD6CFD">
      <w:pPr>
        <w:tabs>
          <w:tab w:val="left" w:pos="426"/>
        </w:tabs>
        <w:spacing w:after="0" w:line="240" w:lineRule="auto"/>
        <w:rPr>
          <w:rFonts w:ascii="Times New Roman" w:hAnsi="Times New Roman" w:cs="Times New Roman"/>
          <w:sz w:val="24"/>
          <w:szCs w:val="24"/>
        </w:rPr>
      </w:pPr>
    </w:p>
    <w:p w:rsidR="005D5EC1" w:rsidRPr="00904F5A" w:rsidRDefault="005D5EC1" w:rsidP="00AD6CFD">
      <w:pPr>
        <w:tabs>
          <w:tab w:val="left" w:pos="426"/>
        </w:tabs>
        <w:spacing w:after="0" w:line="240" w:lineRule="auto"/>
        <w:rPr>
          <w:rFonts w:ascii="Times New Roman" w:hAnsi="Times New Roman" w:cs="Times New Roman"/>
          <w:sz w:val="24"/>
          <w:szCs w:val="24"/>
        </w:rPr>
      </w:pPr>
      <w:r w:rsidRPr="00904F5A">
        <w:rPr>
          <w:rFonts w:ascii="Times New Roman" w:hAnsi="Times New Roman" w:cs="Times New Roman"/>
          <w:sz w:val="24"/>
          <w:szCs w:val="24"/>
        </w:rPr>
        <w:t>Коэффициент оборачиваемости активов компании равен 3, объем продаж за отчетный период составил 70 млн. руб., а коэффициент рентабельности активов достиг 18 %. Какова сумма чистой прибыли, полученная компанией за отчетный период?</w:t>
      </w:r>
    </w:p>
    <w:p w:rsidR="005D5EC1" w:rsidRPr="00904F5A" w:rsidRDefault="005D5EC1" w:rsidP="005D5EC1">
      <w:pPr>
        <w:tabs>
          <w:tab w:val="left" w:pos="426"/>
        </w:tabs>
        <w:rPr>
          <w:rFonts w:ascii="Times New Roman" w:hAnsi="Times New Roman" w:cs="Times New Roman"/>
          <w:sz w:val="24"/>
          <w:szCs w:val="24"/>
        </w:rPr>
      </w:pPr>
    </w:p>
    <w:p w:rsidR="005D5EC1" w:rsidRPr="00904F5A" w:rsidRDefault="005D5EC1" w:rsidP="00AD6CFD">
      <w:pPr>
        <w:tabs>
          <w:tab w:val="left" w:pos="426"/>
        </w:tabs>
        <w:spacing w:after="0" w:line="240" w:lineRule="auto"/>
        <w:rPr>
          <w:rFonts w:ascii="Times New Roman" w:hAnsi="Times New Roman" w:cs="Times New Roman"/>
          <w:sz w:val="24"/>
          <w:szCs w:val="24"/>
        </w:rPr>
      </w:pPr>
      <w:r w:rsidRPr="00904F5A">
        <w:rPr>
          <w:rFonts w:ascii="Times New Roman" w:hAnsi="Times New Roman" w:cs="Times New Roman"/>
          <w:sz w:val="24"/>
          <w:szCs w:val="24"/>
        </w:rPr>
        <w:t>Привилегированная акция приносит ежемесячный доход 360 руб. Рыночная цена акции – 16280 руб. Найти доходность акции (номинальную процентную ставку при начислении процентов 12 раз в год), считая, что дивиденды по ней не будут меняться, и будут выплачиваться достаточно долго.</w:t>
      </w:r>
    </w:p>
    <w:p w:rsidR="005D5EC1" w:rsidRPr="00904F5A" w:rsidRDefault="005D5EC1" w:rsidP="005D5EC1">
      <w:pPr>
        <w:tabs>
          <w:tab w:val="left" w:pos="426"/>
        </w:tabs>
        <w:rPr>
          <w:rFonts w:ascii="Times New Roman" w:hAnsi="Times New Roman" w:cs="Times New Roman"/>
          <w:sz w:val="24"/>
          <w:szCs w:val="24"/>
        </w:rPr>
      </w:pPr>
    </w:p>
    <w:p w:rsidR="005D5EC1" w:rsidRPr="00904F5A" w:rsidRDefault="005D5EC1" w:rsidP="00AD6CFD">
      <w:pPr>
        <w:tabs>
          <w:tab w:val="left" w:pos="426"/>
        </w:tabs>
        <w:spacing w:after="0" w:line="240" w:lineRule="auto"/>
        <w:rPr>
          <w:rFonts w:ascii="Times New Roman" w:hAnsi="Times New Roman" w:cs="Times New Roman"/>
          <w:sz w:val="24"/>
          <w:szCs w:val="24"/>
        </w:rPr>
      </w:pPr>
      <w:r w:rsidRPr="00904F5A">
        <w:rPr>
          <w:rFonts w:ascii="Times New Roman" w:hAnsi="Times New Roman" w:cs="Times New Roman"/>
          <w:sz w:val="24"/>
          <w:szCs w:val="24"/>
        </w:rPr>
        <w:t>Привилегированная акция приносит ежеквартальный доход 750 руб., рыночная цена акции 17850 руб. Найти доходность акции, считая, что дивиденды по ней не будут меняться и будут выплачиваться достаточно долго.</w:t>
      </w:r>
    </w:p>
    <w:p w:rsidR="005D5EC1" w:rsidRDefault="005D5EC1" w:rsidP="00AD6CFD">
      <w:pPr>
        <w:tabs>
          <w:tab w:val="left" w:pos="426"/>
        </w:tabs>
        <w:spacing w:after="0" w:line="240" w:lineRule="auto"/>
        <w:rPr>
          <w:rFonts w:ascii="Times New Roman" w:hAnsi="Times New Roman" w:cs="Times New Roman"/>
          <w:sz w:val="24"/>
          <w:szCs w:val="24"/>
        </w:rPr>
      </w:pPr>
    </w:p>
    <w:p w:rsidR="00AD6CFD" w:rsidRPr="00904F5A" w:rsidRDefault="00AD6CFD" w:rsidP="00AD6CFD">
      <w:pPr>
        <w:tabs>
          <w:tab w:val="left" w:pos="426"/>
        </w:tabs>
        <w:spacing w:after="0" w:line="240" w:lineRule="auto"/>
        <w:rPr>
          <w:rFonts w:ascii="Times New Roman" w:hAnsi="Times New Roman" w:cs="Times New Roman"/>
          <w:sz w:val="24"/>
          <w:szCs w:val="24"/>
        </w:rPr>
      </w:pPr>
    </w:p>
    <w:p w:rsidR="005D5EC1" w:rsidRPr="00904F5A" w:rsidRDefault="005D5EC1" w:rsidP="00AD6CFD">
      <w:pPr>
        <w:tabs>
          <w:tab w:val="left" w:pos="426"/>
        </w:tabs>
        <w:spacing w:after="0" w:line="240" w:lineRule="auto"/>
        <w:rPr>
          <w:rFonts w:ascii="Times New Roman" w:hAnsi="Times New Roman" w:cs="Times New Roman"/>
          <w:sz w:val="24"/>
          <w:szCs w:val="24"/>
        </w:rPr>
      </w:pPr>
      <w:r w:rsidRPr="00904F5A">
        <w:rPr>
          <w:rFonts w:ascii="Times New Roman" w:hAnsi="Times New Roman" w:cs="Times New Roman"/>
          <w:sz w:val="24"/>
          <w:szCs w:val="24"/>
        </w:rPr>
        <w:t>Привилегированная акция приносит ежеквартальный доход 225 руб., рыночная цена акции 4250 руб. Найти доходность акции, считая, что дивиденды по ней не будут меняться и будут выплачиваться достаточно долго.</w:t>
      </w:r>
    </w:p>
    <w:p w:rsidR="005D5EC1" w:rsidRDefault="005D5EC1" w:rsidP="00AD6CFD">
      <w:pPr>
        <w:tabs>
          <w:tab w:val="left" w:pos="426"/>
        </w:tabs>
        <w:spacing w:after="0" w:line="240" w:lineRule="auto"/>
        <w:rPr>
          <w:rFonts w:ascii="Times New Roman" w:hAnsi="Times New Roman" w:cs="Times New Roman"/>
          <w:sz w:val="24"/>
          <w:szCs w:val="24"/>
        </w:rPr>
      </w:pPr>
    </w:p>
    <w:p w:rsidR="00AD6CFD" w:rsidRDefault="00AD6CFD" w:rsidP="00AD6CFD">
      <w:pPr>
        <w:tabs>
          <w:tab w:val="left" w:pos="426"/>
        </w:tabs>
        <w:spacing w:after="0" w:line="240" w:lineRule="auto"/>
        <w:rPr>
          <w:rFonts w:ascii="Times New Roman" w:hAnsi="Times New Roman" w:cs="Times New Roman"/>
          <w:sz w:val="24"/>
          <w:szCs w:val="24"/>
        </w:rPr>
      </w:pPr>
    </w:p>
    <w:p w:rsidR="005D5EC1" w:rsidRPr="00904F5A" w:rsidRDefault="005D5EC1" w:rsidP="00AD6CFD">
      <w:pPr>
        <w:tabs>
          <w:tab w:val="left" w:pos="426"/>
        </w:tabs>
        <w:spacing w:after="0" w:line="240" w:lineRule="auto"/>
        <w:rPr>
          <w:rFonts w:ascii="Times New Roman" w:hAnsi="Times New Roman" w:cs="Times New Roman"/>
          <w:sz w:val="24"/>
          <w:szCs w:val="24"/>
        </w:rPr>
      </w:pPr>
      <w:r w:rsidRPr="00904F5A">
        <w:rPr>
          <w:rFonts w:ascii="Times New Roman" w:hAnsi="Times New Roman" w:cs="Times New Roman"/>
          <w:sz w:val="24"/>
          <w:szCs w:val="24"/>
        </w:rPr>
        <w:t>По итогам года по акции выплачен дивиденд в размере 11,5 руб. на акцию. Предполагается, что прибыль и дивиденды будут расти в дальнейшем на 5% в год. Используя модель роста дивидендов, оцените стоимость акции в рублях, если ожидаемая доходность по акции составляет 14,3%.</w:t>
      </w:r>
    </w:p>
    <w:p w:rsidR="005D5EC1" w:rsidRDefault="005D5EC1" w:rsidP="00AD6CFD">
      <w:pPr>
        <w:tabs>
          <w:tab w:val="left" w:pos="426"/>
        </w:tabs>
        <w:spacing w:after="0" w:line="240" w:lineRule="auto"/>
        <w:rPr>
          <w:rFonts w:ascii="Times New Roman" w:hAnsi="Times New Roman" w:cs="Times New Roman"/>
          <w:sz w:val="24"/>
          <w:szCs w:val="24"/>
        </w:rPr>
      </w:pPr>
    </w:p>
    <w:p w:rsidR="00AD6CFD" w:rsidRPr="00904F5A" w:rsidRDefault="00AD6CFD" w:rsidP="00AD6CFD">
      <w:pPr>
        <w:tabs>
          <w:tab w:val="left" w:pos="426"/>
        </w:tabs>
        <w:spacing w:after="0" w:line="240" w:lineRule="auto"/>
        <w:rPr>
          <w:rFonts w:ascii="Times New Roman" w:hAnsi="Times New Roman" w:cs="Times New Roman"/>
          <w:sz w:val="24"/>
          <w:szCs w:val="24"/>
        </w:rPr>
      </w:pPr>
    </w:p>
    <w:p w:rsidR="005D5EC1" w:rsidRPr="00904F5A" w:rsidRDefault="005D5EC1" w:rsidP="00AD6CFD">
      <w:pPr>
        <w:tabs>
          <w:tab w:val="left" w:pos="426"/>
        </w:tabs>
        <w:spacing w:after="0" w:line="240" w:lineRule="auto"/>
        <w:rPr>
          <w:rFonts w:ascii="Times New Roman" w:hAnsi="Times New Roman" w:cs="Times New Roman"/>
          <w:sz w:val="24"/>
          <w:szCs w:val="24"/>
        </w:rPr>
      </w:pPr>
      <w:r w:rsidRPr="00904F5A">
        <w:rPr>
          <w:rFonts w:ascii="Times New Roman" w:hAnsi="Times New Roman" w:cs="Times New Roman"/>
          <w:sz w:val="24"/>
          <w:szCs w:val="24"/>
        </w:rPr>
        <w:t>Величина дивиденда, выплаченного по итогам финансового года, составляет 3,5 руб. Годовой темп роста дивиденда за последнее время составил 14%. Ожидаемая доходность акции 25,4%. Пользуясь моделью постоянного роста дивиденда оцените стоимость акции в рублях.</w:t>
      </w:r>
    </w:p>
    <w:p w:rsidR="005D5EC1" w:rsidRDefault="005D5EC1" w:rsidP="00AD6CFD">
      <w:pPr>
        <w:tabs>
          <w:tab w:val="left" w:pos="426"/>
        </w:tabs>
        <w:spacing w:after="0" w:line="240" w:lineRule="auto"/>
        <w:rPr>
          <w:rFonts w:ascii="Times New Roman" w:hAnsi="Times New Roman" w:cs="Times New Roman"/>
          <w:sz w:val="24"/>
          <w:szCs w:val="24"/>
        </w:rPr>
      </w:pPr>
    </w:p>
    <w:p w:rsidR="00AD6CFD" w:rsidRPr="00904F5A" w:rsidRDefault="00AD6CFD" w:rsidP="00AD6CFD">
      <w:pPr>
        <w:tabs>
          <w:tab w:val="left" w:pos="426"/>
        </w:tabs>
        <w:spacing w:after="0" w:line="240" w:lineRule="auto"/>
        <w:rPr>
          <w:rFonts w:ascii="Times New Roman" w:hAnsi="Times New Roman" w:cs="Times New Roman"/>
          <w:sz w:val="24"/>
          <w:szCs w:val="24"/>
        </w:rPr>
      </w:pPr>
    </w:p>
    <w:p w:rsidR="005D5EC1" w:rsidRPr="00904F5A" w:rsidRDefault="005D5EC1" w:rsidP="00AD6CFD">
      <w:pPr>
        <w:tabs>
          <w:tab w:val="left" w:pos="426"/>
        </w:tabs>
        <w:spacing w:after="0" w:line="240" w:lineRule="auto"/>
        <w:rPr>
          <w:rFonts w:ascii="Times New Roman" w:hAnsi="Times New Roman" w:cs="Times New Roman"/>
          <w:sz w:val="24"/>
          <w:szCs w:val="24"/>
        </w:rPr>
      </w:pPr>
      <w:r w:rsidRPr="00904F5A">
        <w:rPr>
          <w:rFonts w:ascii="Times New Roman" w:hAnsi="Times New Roman" w:cs="Times New Roman"/>
          <w:sz w:val="24"/>
          <w:szCs w:val="24"/>
        </w:rPr>
        <w:t>По итогам года по акции выплачен дивиденд в размере 32,5 руб. на акцию. Предполагается, что прибыль и дивиденды будут расти в дальнейшем на 12% в год. Используя модель роста дивидендов, оцените стоимость акции в рублях, если ожидаемая доходность по акции составляет 16,3%.</w:t>
      </w:r>
    </w:p>
    <w:p w:rsidR="005D5EC1" w:rsidRDefault="005D5EC1" w:rsidP="00AD6CFD">
      <w:pPr>
        <w:tabs>
          <w:tab w:val="left" w:pos="426"/>
        </w:tabs>
        <w:spacing w:after="0" w:line="240" w:lineRule="auto"/>
        <w:rPr>
          <w:rFonts w:ascii="Times New Roman" w:hAnsi="Times New Roman" w:cs="Times New Roman"/>
          <w:sz w:val="24"/>
          <w:szCs w:val="24"/>
        </w:rPr>
      </w:pPr>
    </w:p>
    <w:p w:rsidR="00AD6CFD" w:rsidRPr="00904F5A" w:rsidRDefault="00AD6CFD" w:rsidP="00AD6CFD">
      <w:pPr>
        <w:tabs>
          <w:tab w:val="left" w:pos="426"/>
        </w:tabs>
        <w:spacing w:after="0" w:line="240" w:lineRule="auto"/>
        <w:rPr>
          <w:rFonts w:ascii="Times New Roman" w:hAnsi="Times New Roman" w:cs="Times New Roman"/>
          <w:sz w:val="24"/>
          <w:szCs w:val="24"/>
        </w:rPr>
      </w:pPr>
    </w:p>
    <w:p w:rsidR="005D5EC1" w:rsidRPr="00904F5A" w:rsidRDefault="005D5EC1" w:rsidP="00AD6CFD">
      <w:pPr>
        <w:tabs>
          <w:tab w:val="left" w:pos="426"/>
        </w:tabs>
        <w:spacing w:after="0" w:line="240" w:lineRule="auto"/>
        <w:rPr>
          <w:rFonts w:ascii="Times New Roman" w:hAnsi="Times New Roman" w:cs="Times New Roman"/>
          <w:sz w:val="24"/>
          <w:szCs w:val="24"/>
        </w:rPr>
      </w:pPr>
      <w:r w:rsidRPr="00904F5A">
        <w:rPr>
          <w:rFonts w:ascii="Times New Roman" w:hAnsi="Times New Roman" w:cs="Times New Roman"/>
          <w:sz w:val="24"/>
          <w:szCs w:val="24"/>
        </w:rPr>
        <w:t>По итогам года компания получила прибыль в размере 8 млн. рублей. Уставный капитал компании состоит из 1250000 обыкновенных акций. Налог на прибыль составляет 20%. На собрании акционеров принято решение о выплате дивиденда в размере 1,5 рубля на акцию. Рассчитайте размер EPS</w:t>
      </w:r>
    </w:p>
    <w:p w:rsidR="005D5EC1" w:rsidRPr="008E7D7C" w:rsidRDefault="005D5EC1" w:rsidP="00AD6CFD">
      <w:pPr>
        <w:tabs>
          <w:tab w:val="left" w:pos="426"/>
        </w:tabs>
        <w:spacing w:after="0" w:line="240" w:lineRule="auto"/>
        <w:rPr>
          <w:rFonts w:ascii="Times New Roman" w:hAnsi="Times New Roman" w:cs="Times New Roman"/>
          <w:sz w:val="24"/>
          <w:szCs w:val="24"/>
        </w:rPr>
      </w:pPr>
    </w:p>
    <w:p w:rsidR="0023437D" w:rsidRPr="008E7D7C" w:rsidRDefault="0023437D" w:rsidP="00AD6CFD">
      <w:pPr>
        <w:tabs>
          <w:tab w:val="left" w:pos="426"/>
        </w:tabs>
        <w:spacing w:after="0" w:line="240" w:lineRule="auto"/>
        <w:rPr>
          <w:rFonts w:ascii="Times New Roman" w:hAnsi="Times New Roman" w:cs="Times New Roman"/>
          <w:sz w:val="24"/>
          <w:szCs w:val="24"/>
        </w:rPr>
      </w:pPr>
    </w:p>
    <w:p w:rsidR="005D5EC1" w:rsidRPr="00904F5A" w:rsidRDefault="005D5EC1" w:rsidP="00AD6CFD">
      <w:pPr>
        <w:tabs>
          <w:tab w:val="left" w:pos="426"/>
        </w:tabs>
        <w:spacing w:after="0" w:line="240" w:lineRule="auto"/>
        <w:rPr>
          <w:rFonts w:ascii="Times New Roman" w:hAnsi="Times New Roman" w:cs="Times New Roman"/>
          <w:sz w:val="24"/>
          <w:szCs w:val="24"/>
        </w:rPr>
      </w:pPr>
      <w:r w:rsidRPr="00904F5A">
        <w:rPr>
          <w:rFonts w:ascii="Times New Roman" w:hAnsi="Times New Roman" w:cs="Times New Roman"/>
          <w:sz w:val="24"/>
          <w:szCs w:val="24"/>
        </w:rPr>
        <w:t>Акция имеет номинальную стоимость 500 руб. Ее рыночная стоимость равна 480 руб. За первые полгода по акции было выплачено в виде дивидендов 24 руб. За вторые полгода планируются дивиденды в сумме 28 руб. Рассчитайте ставку дивиденда по акции в расчете на год.</w:t>
      </w:r>
    </w:p>
    <w:p w:rsidR="005D5EC1" w:rsidRPr="00904F5A" w:rsidRDefault="005D5EC1" w:rsidP="00AD6CFD">
      <w:pPr>
        <w:tabs>
          <w:tab w:val="left" w:pos="426"/>
        </w:tabs>
        <w:spacing w:after="0" w:line="240" w:lineRule="auto"/>
        <w:rPr>
          <w:rFonts w:ascii="Times New Roman" w:hAnsi="Times New Roman" w:cs="Times New Roman"/>
          <w:sz w:val="24"/>
          <w:szCs w:val="24"/>
        </w:rPr>
      </w:pPr>
    </w:p>
    <w:p w:rsidR="0023437D" w:rsidRPr="008E7D7C" w:rsidRDefault="0023437D" w:rsidP="00AD6CFD">
      <w:pPr>
        <w:tabs>
          <w:tab w:val="left" w:pos="426"/>
        </w:tabs>
        <w:spacing w:after="0" w:line="240" w:lineRule="auto"/>
        <w:rPr>
          <w:rFonts w:ascii="Times New Roman" w:hAnsi="Times New Roman" w:cs="Times New Roman"/>
          <w:sz w:val="24"/>
          <w:szCs w:val="24"/>
        </w:rPr>
      </w:pPr>
    </w:p>
    <w:p w:rsidR="005D5EC1" w:rsidRPr="00904F5A" w:rsidRDefault="005D5EC1" w:rsidP="00AD6CFD">
      <w:pPr>
        <w:tabs>
          <w:tab w:val="left" w:pos="426"/>
        </w:tabs>
        <w:spacing w:after="0" w:line="240" w:lineRule="auto"/>
        <w:rPr>
          <w:rFonts w:ascii="Times New Roman" w:hAnsi="Times New Roman" w:cs="Times New Roman"/>
          <w:sz w:val="24"/>
          <w:szCs w:val="24"/>
        </w:rPr>
      </w:pPr>
      <w:r w:rsidRPr="00904F5A">
        <w:rPr>
          <w:rFonts w:ascii="Times New Roman" w:hAnsi="Times New Roman" w:cs="Times New Roman"/>
          <w:sz w:val="24"/>
          <w:szCs w:val="24"/>
        </w:rPr>
        <w:t>Акция имеет номинальную стоимость 100 руб., ее рыночная стоимость равна 101 руб. За последний год полугодовые дивиденды выплачивались в сумме 6.12 руб. Рассчитайте дивидендную доходность по акции в расчете на год.</w:t>
      </w:r>
    </w:p>
    <w:p w:rsidR="00AD6CFD" w:rsidRPr="00904F5A" w:rsidRDefault="00AD6CFD" w:rsidP="00AD6CFD">
      <w:pPr>
        <w:tabs>
          <w:tab w:val="left" w:pos="426"/>
        </w:tabs>
        <w:spacing w:after="0" w:line="240" w:lineRule="auto"/>
        <w:rPr>
          <w:rFonts w:ascii="Times New Roman" w:hAnsi="Times New Roman" w:cs="Times New Roman"/>
          <w:sz w:val="24"/>
          <w:szCs w:val="24"/>
        </w:rPr>
      </w:pPr>
    </w:p>
    <w:p w:rsidR="005D5EC1" w:rsidRPr="00904F5A" w:rsidRDefault="005D5EC1" w:rsidP="00AD6CFD">
      <w:pPr>
        <w:tabs>
          <w:tab w:val="left" w:pos="426"/>
        </w:tabs>
        <w:spacing w:after="0" w:line="240" w:lineRule="auto"/>
        <w:rPr>
          <w:rFonts w:ascii="Times New Roman" w:hAnsi="Times New Roman" w:cs="Times New Roman"/>
          <w:sz w:val="24"/>
          <w:szCs w:val="24"/>
        </w:rPr>
      </w:pPr>
      <w:r w:rsidRPr="00904F5A">
        <w:rPr>
          <w:rFonts w:ascii="Times New Roman" w:hAnsi="Times New Roman" w:cs="Times New Roman"/>
          <w:sz w:val="24"/>
          <w:szCs w:val="24"/>
        </w:rPr>
        <w:t>За первый квартал общество выплатило дивиденды из расчета 5,5 руб. на акцию. В течение года общество планирует увеличивать ежеквартальные дивиденды с темпом роста 2 %. Курсовая стоимость акции общества равна 125 руб. Рассчитайте дивидендную доходность по акции в расчете на год.</w:t>
      </w:r>
    </w:p>
    <w:p w:rsidR="00AD6CFD" w:rsidRPr="00904F5A" w:rsidRDefault="00AD6CFD" w:rsidP="00AD6CFD">
      <w:pPr>
        <w:tabs>
          <w:tab w:val="left" w:pos="426"/>
        </w:tabs>
        <w:spacing w:after="0" w:line="240" w:lineRule="auto"/>
        <w:rPr>
          <w:rFonts w:ascii="Times New Roman" w:hAnsi="Times New Roman" w:cs="Times New Roman"/>
          <w:sz w:val="24"/>
          <w:szCs w:val="24"/>
        </w:rPr>
      </w:pPr>
    </w:p>
    <w:p w:rsidR="0023437D" w:rsidRPr="008E7D7C" w:rsidRDefault="0023437D" w:rsidP="00AD6CFD">
      <w:pPr>
        <w:tabs>
          <w:tab w:val="left" w:pos="426"/>
        </w:tabs>
        <w:spacing w:after="0" w:line="240" w:lineRule="auto"/>
        <w:rPr>
          <w:rFonts w:ascii="Times New Roman" w:hAnsi="Times New Roman" w:cs="Times New Roman"/>
          <w:sz w:val="24"/>
          <w:szCs w:val="24"/>
        </w:rPr>
      </w:pPr>
    </w:p>
    <w:p w:rsidR="005D5EC1" w:rsidRPr="00904F5A" w:rsidRDefault="005D5EC1" w:rsidP="00AD6CFD">
      <w:pPr>
        <w:tabs>
          <w:tab w:val="left" w:pos="426"/>
        </w:tabs>
        <w:spacing w:after="0" w:line="240" w:lineRule="auto"/>
        <w:rPr>
          <w:rFonts w:ascii="Times New Roman" w:hAnsi="Times New Roman" w:cs="Times New Roman"/>
          <w:sz w:val="24"/>
          <w:szCs w:val="24"/>
        </w:rPr>
      </w:pPr>
      <w:r w:rsidRPr="00904F5A">
        <w:rPr>
          <w:rFonts w:ascii="Times New Roman" w:hAnsi="Times New Roman" w:cs="Times New Roman"/>
          <w:sz w:val="24"/>
          <w:szCs w:val="24"/>
        </w:rPr>
        <w:t>Акционерное общество выпустило 1 250 000 шт. акций. Прибыль общества после уплаты всех налогов и расходов составляет 5 625 000 руб. Собрание акционеров приняло решение выплатить дивиденды из расчета 1 руб. на акцию. Определите величину нераспределенной прибыли на акцию.</w:t>
      </w:r>
    </w:p>
    <w:p w:rsidR="005D5EC1" w:rsidRDefault="005D5EC1" w:rsidP="00AD6CFD">
      <w:pPr>
        <w:tabs>
          <w:tab w:val="left" w:pos="426"/>
        </w:tabs>
        <w:spacing w:after="0" w:line="240" w:lineRule="auto"/>
        <w:rPr>
          <w:rFonts w:ascii="Times New Roman" w:hAnsi="Times New Roman" w:cs="Times New Roman"/>
          <w:sz w:val="24"/>
          <w:szCs w:val="24"/>
        </w:rPr>
      </w:pPr>
    </w:p>
    <w:p w:rsidR="00AD6CFD" w:rsidRPr="00904F5A" w:rsidRDefault="00AD6CFD" w:rsidP="00AD6CFD">
      <w:pPr>
        <w:tabs>
          <w:tab w:val="left" w:pos="426"/>
        </w:tabs>
        <w:spacing w:after="0" w:line="240" w:lineRule="auto"/>
        <w:rPr>
          <w:rFonts w:ascii="Times New Roman" w:hAnsi="Times New Roman" w:cs="Times New Roman"/>
          <w:sz w:val="24"/>
          <w:szCs w:val="24"/>
        </w:rPr>
      </w:pPr>
    </w:p>
    <w:p w:rsidR="005D5EC1" w:rsidRPr="00904F5A" w:rsidRDefault="005D5EC1" w:rsidP="00AD6CFD">
      <w:pPr>
        <w:tabs>
          <w:tab w:val="left" w:pos="426"/>
        </w:tabs>
        <w:spacing w:after="0" w:line="240" w:lineRule="auto"/>
        <w:rPr>
          <w:rFonts w:ascii="Times New Roman" w:hAnsi="Times New Roman" w:cs="Times New Roman"/>
          <w:sz w:val="24"/>
          <w:szCs w:val="24"/>
        </w:rPr>
      </w:pPr>
      <w:r w:rsidRPr="00904F5A">
        <w:rPr>
          <w:rFonts w:ascii="Times New Roman" w:hAnsi="Times New Roman" w:cs="Times New Roman"/>
          <w:sz w:val="24"/>
          <w:szCs w:val="24"/>
        </w:rPr>
        <w:t xml:space="preserve">Обыкновенная именная акция имеет рыночную стоимость 120 руб. По итогам года выручка компании в расчете на 1 акцию составила 30 рублей, а прибыль на акцию по составила 14 руб. Определите значение коэффициента Р/E. </w:t>
      </w:r>
    </w:p>
    <w:p w:rsidR="005D5EC1" w:rsidRDefault="005D5EC1" w:rsidP="00AD6CFD">
      <w:pPr>
        <w:tabs>
          <w:tab w:val="left" w:pos="426"/>
        </w:tabs>
        <w:spacing w:after="0" w:line="240" w:lineRule="auto"/>
        <w:rPr>
          <w:rFonts w:ascii="Times New Roman" w:hAnsi="Times New Roman" w:cs="Times New Roman"/>
          <w:sz w:val="24"/>
          <w:szCs w:val="24"/>
        </w:rPr>
      </w:pPr>
    </w:p>
    <w:p w:rsidR="00AD6CFD" w:rsidRPr="00904F5A" w:rsidRDefault="00AD6CFD" w:rsidP="00AD6CFD">
      <w:pPr>
        <w:tabs>
          <w:tab w:val="left" w:pos="426"/>
        </w:tabs>
        <w:spacing w:after="0" w:line="240" w:lineRule="auto"/>
        <w:rPr>
          <w:rFonts w:ascii="Times New Roman" w:hAnsi="Times New Roman" w:cs="Times New Roman"/>
          <w:sz w:val="24"/>
          <w:szCs w:val="24"/>
        </w:rPr>
      </w:pPr>
    </w:p>
    <w:p w:rsidR="005D5EC1" w:rsidRPr="00904F5A" w:rsidRDefault="005D5EC1" w:rsidP="00AD6CFD">
      <w:pPr>
        <w:tabs>
          <w:tab w:val="left" w:pos="426"/>
        </w:tabs>
        <w:spacing w:after="0" w:line="240" w:lineRule="auto"/>
        <w:rPr>
          <w:rFonts w:ascii="Times New Roman" w:hAnsi="Times New Roman" w:cs="Times New Roman"/>
          <w:sz w:val="24"/>
          <w:szCs w:val="24"/>
        </w:rPr>
      </w:pPr>
      <w:r w:rsidRPr="00904F5A">
        <w:rPr>
          <w:rFonts w:ascii="Times New Roman" w:hAnsi="Times New Roman" w:cs="Times New Roman"/>
          <w:sz w:val="24"/>
          <w:szCs w:val="24"/>
        </w:rPr>
        <w:t>Обыкновенная именная акция имеет рыночную стоимость 225 руб. Прибыль на акцию по итогам года составила 18 руб. Определите количество лет, в течение которых компания теоретически может окупить рыночную стоимость своих акций.</w:t>
      </w:r>
    </w:p>
    <w:p w:rsidR="005D5EC1" w:rsidRDefault="005D5EC1" w:rsidP="00AD6CFD">
      <w:pPr>
        <w:tabs>
          <w:tab w:val="left" w:pos="426"/>
        </w:tabs>
        <w:spacing w:after="0" w:line="240" w:lineRule="auto"/>
        <w:rPr>
          <w:rFonts w:ascii="Times New Roman" w:hAnsi="Times New Roman" w:cs="Times New Roman"/>
          <w:sz w:val="24"/>
          <w:szCs w:val="24"/>
        </w:rPr>
      </w:pPr>
    </w:p>
    <w:p w:rsidR="00AD6CFD" w:rsidRPr="00904F5A" w:rsidRDefault="00AD6CFD" w:rsidP="00AD6CFD">
      <w:pPr>
        <w:tabs>
          <w:tab w:val="left" w:pos="426"/>
        </w:tabs>
        <w:spacing w:after="0" w:line="240" w:lineRule="auto"/>
        <w:rPr>
          <w:rFonts w:ascii="Times New Roman" w:hAnsi="Times New Roman" w:cs="Times New Roman"/>
          <w:sz w:val="24"/>
          <w:szCs w:val="24"/>
        </w:rPr>
      </w:pPr>
    </w:p>
    <w:p w:rsidR="005D5EC1" w:rsidRPr="00904F5A" w:rsidRDefault="005D5EC1" w:rsidP="00AD6CFD">
      <w:pPr>
        <w:tabs>
          <w:tab w:val="left" w:pos="426"/>
        </w:tabs>
        <w:spacing w:after="0" w:line="240" w:lineRule="auto"/>
        <w:rPr>
          <w:rFonts w:ascii="Times New Roman" w:hAnsi="Times New Roman" w:cs="Times New Roman"/>
          <w:sz w:val="24"/>
          <w:szCs w:val="24"/>
        </w:rPr>
      </w:pPr>
      <w:r w:rsidRPr="00904F5A">
        <w:rPr>
          <w:rFonts w:ascii="Times New Roman" w:hAnsi="Times New Roman" w:cs="Times New Roman"/>
          <w:sz w:val="24"/>
          <w:szCs w:val="24"/>
        </w:rPr>
        <w:t>Обыкновенная именная акция имеет рыночную стоимость 225 руб. Доход на акцию по итогам года составил 18 руб. Определите количество лет, в течение которых компания теоретически может окупить рыночную стоимость своих акций.</w:t>
      </w:r>
    </w:p>
    <w:p w:rsidR="005D5EC1" w:rsidRPr="00904F5A" w:rsidRDefault="005D5EC1" w:rsidP="00AD6CFD">
      <w:pPr>
        <w:tabs>
          <w:tab w:val="left" w:pos="426"/>
        </w:tabs>
        <w:spacing w:after="0" w:line="240" w:lineRule="auto"/>
        <w:rPr>
          <w:rFonts w:ascii="Times New Roman" w:hAnsi="Times New Roman" w:cs="Times New Roman"/>
          <w:color w:val="FF0000"/>
          <w:sz w:val="24"/>
          <w:szCs w:val="24"/>
        </w:rPr>
      </w:pPr>
    </w:p>
    <w:p w:rsidR="005D5EC1" w:rsidRPr="00904F5A" w:rsidRDefault="005D5EC1" w:rsidP="00AD6CFD">
      <w:pPr>
        <w:tabs>
          <w:tab w:val="left" w:pos="426"/>
        </w:tabs>
        <w:spacing w:after="0" w:line="240" w:lineRule="auto"/>
        <w:rPr>
          <w:rFonts w:ascii="Times New Roman" w:hAnsi="Times New Roman" w:cs="Times New Roman"/>
          <w:color w:val="FF0000"/>
          <w:sz w:val="24"/>
          <w:szCs w:val="24"/>
        </w:rPr>
      </w:pPr>
    </w:p>
    <w:p w:rsidR="005D5EC1" w:rsidRPr="00904F5A" w:rsidRDefault="005D5EC1" w:rsidP="00AD6CFD">
      <w:pPr>
        <w:tabs>
          <w:tab w:val="left" w:pos="426"/>
        </w:tabs>
        <w:spacing w:after="0" w:line="240" w:lineRule="auto"/>
        <w:rPr>
          <w:rFonts w:ascii="Times New Roman" w:hAnsi="Times New Roman" w:cs="Times New Roman"/>
          <w:sz w:val="24"/>
          <w:szCs w:val="24"/>
        </w:rPr>
      </w:pPr>
      <w:r w:rsidRPr="00904F5A">
        <w:rPr>
          <w:rFonts w:ascii="Times New Roman" w:hAnsi="Times New Roman" w:cs="Times New Roman"/>
          <w:sz w:val="24"/>
          <w:szCs w:val="24"/>
        </w:rPr>
        <w:t>Компании A,B, C работают в одной отрасли, находятся на одной стадии жизненного цикла, примерно сопоставимы по размерам выручки и доли на рынке. Компания A имеет рыночную цену 20 рублей за акцию и показатель дохода на одну акцию 1,9 рублей. Компания B имеет рыночную цену 99,5 рублей за акцию, а доход на акцию – 20,5 ру</w:t>
      </w:r>
      <w:r w:rsidR="00AD6CFD">
        <w:rPr>
          <w:rFonts w:ascii="Times New Roman" w:hAnsi="Times New Roman" w:cs="Times New Roman"/>
          <w:sz w:val="24"/>
          <w:szCs w:val="24"/>
        </w:rPr>
        <w:t xml:space="preserve">блей. Рыночная цена компании С </w:t>
      </w:r>
      <w:r w:rsidRPr="00904F5A">
        <w:rPr>
          <w:rFonts w:ascii="Times New Roman" w:hAnsi="Times New Roman" w:cs="Times New Roman"/>
          <w:sz w:val="24"/>
          <w:szCs w:val="24"/>
        </w:rPr>
        <w:t>составила 83,5 рублей за акцию, а доход на акцию 9 рублей. Акции какой компании предпочтительнее покупать, ориентируясь на показатель P/E</w:t>
      </w:r>
    </w:p>
    <w:p w:rsidR="005D5EC1" w:rsidRDefault="005D5EC1" w:rsidP="00AD6CFD">
      <w:pPr>
        <w:tabs>
          <w:tab w:val="left" w:pos="426"/>
        </w:tabs>
        <w:spacing w:after="0" w:line="240" w:lineRule="auto"/>
        <w:rPr>
          <w:rFonts w:ascii="Times New Roman" w:hAnsi="Times New Roman" w:cs="Times New Roman"/>
          <w:sz w:val="24"/>
          <w:szCs w:val="24"/>
        </w:rPr>
      </w:pPr>
    </w:p>
    <w:p w:rsidR="00A052B8" w:rsidRPr="00904F5A" w:rsidRDefault="00A052B8" w:rsidP="00AD6CFD">
      <w:pPr>
        <w:tabs>
          <w:tab w:val="left" w:pos="426"/>
        </w:tabs>
        <w:spacing w:after="0" w:line="240" w:lineRule="auto"/>
        <w:rPr>
          <w:rFonts w:ascii="Times New Roman" w:hAnsi="Times New Roman" w:cs="Times New Roman"/>
          <w:sz w:val="24"/>
          <w:szCs w:val="24"/>
        </w:rPr>
      </w:pPr>
    </w:p>
    <w:p w:rsidR="005D5EC1" w:rsidRPr="00904F5A" w:rsidRDefault="005D5EC1" w:rsidP="00AD6CFD">
      <w:pPr>
        <w:tabs>
          <w:tab w:val="left" w:pos="426"/>
        </w:tabs>
        <w:spacing w:after="0" w:line="240" w:lineRule="auto"/>
        <w:rPr>
          <w:rFonts w:ascii="Times New Roman" w:hAnsi="Times New Roman" w:cs="Times New Roman"/>
          <w:sz w:val="24"/>
          <w:szCs w:val="24"/>
        </w:rPr>
      </w:pPr>
      <w:r w:rsidRPr="00904F5A">
        <w:rPr>
          <w:rFonts w:ascii="Times New Roman" w:hAnsi="Times New Roman" w:cs="Times New Roman"/>
          <w:sz w:val="24"/>
          <w:szCs w:val="24"/>
        </w:rPr>
        <w:t>Компания A имеет показатель P/BV на уровне 2,5, компания B имеет аналогичный пока</w:t>
      </w:r>
      <w:r w:rsidR="00AD6CFD">
        <w:rPr>
          <w:rFonts w:ascii="Times New Roman" w:hAnsi="Times New Roman" w:cs="Times New Roman"/>
          <w:sz w:val="24"/>
          <w:szCs w:val="24"/>
        </w:rPr>
        <w:t xml:space="preserve">затель 1,56, компания С - 2,1. </w:t>
      </w:r>
      <w:r w:rsidRPr="00904F5A">
        <w:rPr>
          <w:rFonts w:ascii="Times New Roman" w:hAnsi="Times New Roman" w:cs="Times New Roman"/>
          <w:sz w:val="24"/>
          <w:szCs w:val="24"/>
        </w:rPr>
        <w:t>Компании работают в одной отрасли, сопоставимы по масштабам деятельности, находятся на одной стадии жизненного цикла. Акции какой компании предпочтительнее покупать с точки зрения показателя рыночной цены акции к балансовой стоимости собственного капитала.</w:t>
      </w:r>
    </w:p>
    <w:p w:rsidR="00A052B8" w:rsidRPr="00904F5A" w:rsidRDefault="00A052B8" w:rsidP="00AD6CFD">
      <w:pPr>
        <w:tabs>
          <w:tab w:val="left" w:pos="426"/>
        </w:tabs>
        <w:spacing w:after="0" w:line="240" w:lineRule="auto"/>
        <w:rPr>
          <w:rFonts w:ascii="Times New Roman" w:hAnsi="Times New Roman" w:cs="Times New Roman"/>
          <w:sz w:val="24"/>
          <w:szCs w:val="24"/>
        </w:rPr>
      </w:pPr>
    </w:p>
    <w:p w:rsidR="005D5EC1" w:rsidRPr="00904F5A" w:rsidRDefault="005D5EC1" w:rsidP="00AD6CFD">
      <w:pPr>
        <w:tabs>
          <w:tab w:val="left" w:pos="426"/>
        </w:tabs>
        <w:spacing w:after="0" w:line="240" w:lineRule="auto"/>
        <w:rPr>
          <w:rFonts w:ascii="Times New Roman" w:hAnsi="Times New Roman" w:cs="Times New Roman"/>
          <w:sz w:val="24"/>
          <w:szCs w:val="24"/>
        </w:rPr>
      </w:pPr>
      <w:r w:rsidRPr="00904F5A">
        <w:rPr>
          <w:rFonts w:ascii="Times New Roman" w:hAnsi="Times New Roman" w:cs="Times New Roman"/>
          <w:sz w:val="24"/>
          <w:szCs w:val="24"/>
        </w:rPr>
        <w:t>Стоимость одной обыкновенной акции (вместе с накопленным дивидендом) компании к концу года составила 138 руб. В последние несколько лет предприятие работало стабильно и всю чистую прибыль распределяло в виде дивидендов по обыкновенным акциям; рентабельность активов ROA составила 24,5%. Владельцы акций в течение последних несколько лет получали стабильный доход по дивидендам в размере 18 руб. (дивиденды выплачивались один раз в конце года). Совет директоров одобрил проект реконструкции оборудования. При этом, согласно мнению финансовых аналитиков, проект замещения оборудования не должен приводить к дополнительным рискам. На собрании акционеров было решено не выплачивать дивидендов в конце этого года и проводить инвестиционный проект с начала нового года за счет нераспределенной прибыли (невыплаченных дивидендов). Решено также, что в оставшиеся годы вся чистая прибыль будет выплачиваться в виде дивидендов. Чему станет равна теоретическая стоимость (в рублях) акций компании в результате реализации проекта?</w:t>
      </w:r>
    </w:p>
    <w:p w:rsidR="005D5EC1" w:rsidRPr="00904F5A" w:rsidRDefault="005D5EC1" w:rsidP="00AD6CFD">
      <w:pPr>
        <w:tabs>
          <w:tab w:val="left" w:pos="426"/>
        </w:tabs>
        <w:spacing w:after="0" w:line="240" w:lineRule="auto"/>
        <w:rPr>
          <w:rFonts w:ascii="Times New Roman" w:hAnsi="Times New Roman" w:cs="Times New Roman"/>
          <w:sz w:val="24"/>
          <w:szCs w:val="24"/>
        </w:rPr>
      </w:pPr>
    </w:p>
    <w:p w:rsidR="005D5EC1" w:rsidRPr="00904F5A" w:rsidRDefault="005D5EC1" w:rsidP="00AD6CFD">
      <w:pPr>
        <w:tabs>
          <w:tab w:val="left" w:pos="426"/>
        </w:tabs>
        <w:spacing w:after="0" w:line="240" w:lineRule="auto"/>
        <w:rPr>
          <w:rFonts w:ascii="Times New Roman" w:hAnsi="Times New Roman" w:cs="Times New Roman"/>
          <w:sz w:val="24"/>
          <w:szCs w:val="24"/>
        </w:rPr>
      </w:pPr>
      <w:r w:rsidRPr="00904F5A">
        <w:rPr>
          <w:rFonts w:ascii="Times New Roman" w:hAnsi="Times New Roman" w:cs="Times New Roman"/>
          <w:sz w:val="24"/>
          <w:szCs w:val="24"/>
        </w:rPr>
        <w:t>Стоимость одной обыкновенной акции (вместе с накопленным дивидендом) компании к концу года составила 250 рублей. В последние несколько лет предприятие работало стабильно и всю чистую прибыль распределяла в виде дивидендов по обыкновенным акциям. Дивидендная доходность по акциям в течение последних несколько лет была стабильна составляла 22% годовых. Совет директоров одобрил проект реконструкции оборудования. При этом, согласно мнению финансовых аналитиков, проект замещения оборудования не должен приводить к дополнительным рискам. Рентабельность активов (ROA) предприятия в последние несколько лет была стабильной величиной и составляла 27% за год. На собрании акционеров было решено не выплачивать дивидендов в конце этого года и проводить инвестиционный проект с начала нового года за счет нераспределенной прибыли (невыплаченных дивидендов).Чему станет равна теоретическая стоимость (в рублях) акций компании в результате реализации проекта?</w:t>
      </w:r>
    </w:p>
    <w:p w:rsidR="005D5EC1" w:rsidRPr="00904F5A" w:rsidRDefault="005D5EC1" w:rsidP="00AD6CFD">
      <w:pPr>
        <w:tabs>
          <w:tab w:val="left" w:pos="426"/>
        </w:tabs>
        <w:spacing w:after="0" w:line="240" w:lineRule="auto"/>
        <w:rPr>
          <w:rFonts w:ascii="Times New Roman" w:hAnsi="Times New Roman" w:cs="Times New Roman"/>
          <w:sz w:val="24"/>
          <w:szCs w:val="24"/>
        </w:rPr>
      </w:pPr>
    </w:p>
    <w:p w:rsidR="00A052B8" w:rsidRDefault="00A052B8" w:rsidP="00AD6CFD">
      <w:pPr>
        <w:spacing w:after="0" w:line="240" w:lineRule="auto"/>
        <w:rPr>
          <w:rFonts w:ascii="Times New Roman" w:hAnsi="Times New Roman" w:cs="Times New Roman"/>
          <w:snapToGrid w:val="0"/>
          <w:sz w:val="24"/>
          <w:szCs w:val="24"/>
        </w:rPr>
      </w:pPr>
    </w:p>
    <w:p w:rsidR="00A052B8" w:rsidRDefault="005D5EC1" w:rsidP="00AD6CFD">
      <w:pPr>
        <w:tabs>
          <w:tab w:val="left" w:pos="426"/>
        </w:tabs>
        <w:spacing w:after="0" w:line="240" w:lineRule="auto"/>
        <w:rPr>
          <w:rFonts w:ascii="Times New Roman" w:hAnsi="Times New Roman" w:cs="Times New Roman"/>
          <w:sz w:val="24"/>
          <w:szCs w:val="24"/>
        </w:rPr>
      </w:pPr>
      <w:r w:rsidRPr="00904F5A">
        <w:rPr>
          <w:rFonts w:ascii="Times New Roman" w:hAnsi="Times New Roman" w:cs="Times New Roman"/>
          <w:sz w:val="24"/>
          <w:szCs w:val="24"/>
        </w:rPr>
        <w:t>Стоимость одной обыкновенной акции (вместе с накопленным дивидендом) компании к концу года составила 115 руб. В последние несколько лет предприятие работало стабильно и всю чистую прибыль распределяло в виде дивидендов по обыкновенным акциям. Владельцы акций в течение последних несколько лет получали стабильный доход по дивидендам в размере 15 руб. (дивиденды выплачивались один раз в конце года). Совет директоров одобрил проект реконструкции оборудования. При этом, согласно мнению финансовых аналитиков, проект замещения оборудования не должен приводить к дополнительным рискам, а внутренняя норма доходности проекта ROA составляет 22,4%. На собрании акционеров было решено не выплачивать дивидендов в конце этого года и проводить инвестиционный проект с начала нового года за счет нераспределенной прибыли (невыплаченных дивидендов). Чему станет равна теоретическая стоимость (в рублях) акций компании в результате реализации проекта?</w:t>
      </w:r>
    </w:p>
    <w:p w:rsidR="005D5EC1" w:rsidRPr="00904F5A" w:rsidRDefault="005D5EC1" w:rsidP="00AD6CFD">
      <w:pPr>
        <w:tabs>
          <w:tab w:val="left" w:pos="426"/>
        </w:tabs>
        <w:spacing w:after="0" w:line="240" w:lineRule="auto"/>
        <w:rPr>
          <w:rFonts w:ascii="Times New Roman" w:hAnsi="Times New Roman" w:cs="Times New Roman"/>
          <w:sz w:val="24"/>
          <w:szCs w:val="24"/>
        </w:rPr>
      </w:pPr>
    </w:p>
    <w:p w:rsidR="0023437D" w:rsidRPr="008E7D7C" w:rsidRDefault="0023437D" w:rsidP="00AD6CFD">
      <w:pPr>
        <w:tabs>
          <w:tab w:val="left" w:pos="426"/>
        </w:tabs>
        <w:spacing w:after="0" w:line="240" w:lineRule="auto"/>
        <w:rPr>
          <w:rFonts w:ascii="Times New Roman" w:hAnsi="Times New Roman" w:cs="Times New Roman"/>
          <w:sz w:val="24"/>
          <w:szCs w:val="24"/>
        </w:rPr>
      </w:pPr>
    </w:p>
    <w:p w:rsidR="005D5EC1" w:rsidRPr="00904F5A" w:rsidRDefault="005D5EC1" w:rsidP="00AD6CFD">
      <w:pPr>
        <w:tabs>
          <w:tab w:val="left" w:pos="426"/>
        </w:tabs>
        <w:spacing w:after="0" w:line="240" w:lineRule="auto"/>
        <w:rPr>
          <w:rFonts w:ascii="Times New Roman" w:hAnsi="Times New Roman" w:cs="Times New Roman"/>
          <w:sz w:val="24"/>
          <w:szCs w:val="24"/>
        </w:rPr>
      </w:pPr>
      <w:r w:rsidRPr="00904F5A">
        <w:rPr>
          <w:rFonts w:ascii="Times New Roman" w:hAnsi="Times New Roman" w:cs="Times New Roman"/>
          <w:sz w:val="24"/>
          <w:szCs w:val="24"/>
        </w:rPr>
        <w:t>Стоимость одной обыкновенной акции (вместе с накопленным дивидендом) компании к концу года составила 215 руб. В последние несколько лет предприятие работало стабильно и всю чистую прибыль распределяло в виде дивидендов по обыкновенным акциям. Дивидендная доходность акций 19,4% годовых. Совет директоров одобрил проект реконструкции оборудования. Согласно мнению финансовых аналитиков, проект замещения оборудования не должен приводить к дополнительным рискам, а внутренняя норма доходности проекта ROA составляет 24,5%. На собрании акционеров было решено не выплачивать дивидендов в конце этого года и проводить инвестиционный проект с начала нового года за счет нераспределенной прибыли (невыплаченных дивидендов). Чему станет равна теоретическая стоимость (в рублях) акций компании в результате реализации проекта?</w:t>
      </w:r>
    </w:p>
    <w:p w:rsidR="005D5EC1" w:rsidRPr="008E7D7C" w:rsidRDefault="005D5EC1" w:rsidP="00AD6CFD">
      <w:pPr>
        <w:spacing w:after="0" w:line="240" w:lineRule="auto"/>
        <w:rPr>
          <w:rFonts w:ascii="Times New Roman" w:hAnsi="Times New Roman" w:cs="Times New Roman"/>
          <w:sz w:val="24"/>
          <w:szCs w:val="24"/>
        </w:rPr>
      </w:pPr>
    </w:p>
    <w:p w:rsidR="0023437D" w:rsidRPr="008E7D7C" w:rsidRDefault="0023437D" w:rsidP="00AD6CFD">
      <w:pPr>
        <w:spacing w:after="0" w:line="240" w:lineRule="auto"/>
        <w:rPr>
          <w:rFonts w:ascii="Times New Roman" w:hAnsi="Times New Roman" w:cs="Times New Roman"/>
          <w:sz w:val="24"/>
          <w:szCs w:val="24"/>
        </w:rPr>
      </w:pPr>
    </w:p>
    <w:p w:rsidR="005D5EC1" w:rsidRPr="00904F5A" w:rsidRDefault="005D5EC1" w:rsidP="00AD6CFD">
      <w:pPr>
        <w:spacing w:after="0" w:line="240" w:lineRule="auto"/>
        <w:rPr>
          <w:rFonts w:ascii="Times New Roman" w:hAnsi="Times New Roman" w:cs="Times New Roman"/>
          <w:sz w:val="24"/>
          <w:szCs w:val="24"/>
        </w:rPr>
      </w:pPr>
      <w:r w:rsidRPr="00904F5A">
        <w:rPr>
          <w:rFonts w:ascii="Times New Roman" w:hAnsi="Times New Roman" w:cs="Times New Roman"/>
          <w:sz w:val="24"/>
          <w:szCs w:val="24"/>
        </w:rPr>
        <w:t>Инвестор планирует купить акцию компании А и продать ее через два года. Он полагает, что к моменту продажи курс акции составит 120 руб. В конце первого года по акции будет выплачен дивиденд в размере 5 руб., в конце второго – 6 руб. Определить цену акции, если доходность от владения бумагой должна составить 20% годовых.</w:t>
      </w:r>
    </w:p>
    <w:p w:rsidR="005D5EC1" w:rsidRPr="00904F5A" w:rsidRDefault="005D5EC1" w:rsidP="00AD6CFD">
      <w:pPr>
        <w:spacing w:after="0" w:line="240" w:lineRule="auto"/>
        <w:rPr>
          <w:rFonts w:ascii="Times New Roman" w:hAnsi="Times New Roman" w:cs="Times New Roman"/>
          <w:sz w:val="24"/>
          <w:szCs w:val="24"/>
        </w:rPr>
      </w:pPr>
    </w:p>
    <w:p w:rsidR="0023437D" w:rsidRPr="008E7D7C" w:rsidRDefault="0023437D" w:rsidP="00AD6CFD">
      <w:pPr>
        <w:spacing w:after="0" w:line="240" w:lineRule="auto"/>
        <w:rPr>
          <w:rFonts w:ascii="Times New Roman" w:hAnsi="Times New Roman" w:cs="Times New Roman"/>
          <w:sz w:val="24"/>
          <w:szCs w:val="24"/>
        </w:rPr>
      </w:pPr>
    </w:p>
    <w:p w:rsidR="005D5EC1" w:rsidRPr="00904F5A" w:rsidRDefault="005D5EC1" w:rsidP="00AD6CFD">
      <w:pPr>
        <w:spacing w:after="0" w:line="240" w:lineRule="auto"/>
        <w:rPr>
          <w:rFonts w:ascii="Times New Roman" w:hAnsi="Times New Roman" w:cs="Times New Roman"/>
          <w:sz w:val="24"/>
          <w:szCs w:val="24"/>
        </w:rPr>
      </w:pPr>
      <w:r w:rsidRPr="00904F5A">
        <w:rPr>
          <w:rFonts w:ascii="Times New Roman" w:hAnsi="Times New Roman" w:cs="Times New Roman"/>
          <w:sz w:val="24"/>
          <w:szCs w:val="24"/>
        </w:rPr>
        <w:t>Инвестор планирует купить акцию компании А и продать ее через два года. Он полагает, что к моменту продажи курс акции составит 100 руб. В конце каждого года по акции будет выплачен дивиденд. За предыдущий год дивиденд был выплачен в размере 4 руб. Инвестор полагает, что темп проста дивидендов в течение следующих двух лет будет равен 10% годовых. Определить цену акции, если доходность от владения бумагой должна составить 30% годовых.</w:t>
      </w:r>
    </w:p>
    <w:p w:rsidR="005D5EC1" w:rsidRPr="00904F5A" w:rsidRDefault="005D5EC1" w:rsidP="00AD6CFD">
      <w:pPr>
        <w:spacing w:after="0" w:line="240" w:lineRule="auto"/>
        <w:rPr>
          <w:rFonts w:ascii="Times New Roman" w:hAnsi="Times New Roman" w:cs="Times New Roman"/>
          <w:sz w:val="24"/>
          <w:szCs w:val="24"/>
        </w:rPr>
      </w:pPr>
    </w:p>
    <w:p w:rsidR="005D5EC1" w:rsidRPr="00904F5A" w:rsidRDefault="005D5EC1" w:rsidP="00AD6CFD">
      <w:pPr>
        <w:spacing w:after="0" w:line="240" w:lineRule="auto"/>
        <w:rPr>
          <w:rFonts w:ascii="Times New Roman" w:hAnsi="Times New Roman" w:cs="Times New Roman"/>
          <w:sz w:val="24"/>
          <w:szCs w:val="24"/>
        </w:rPr>
      </w:pPr>
      <w:r w:rsidRPr="00904F5A">
        <w:rPr>
          <w:rFonts w:ascii="Times New Roman" w:hAnsi="Times New Roman" w:cs="Times New Roman"/>
          <w:sz w:val="24"/>
          <w:szCs w:val="24"/>
        </w:rPr>
        <w:t>По акции компании А был выплачен дивиденд 10 руб. на акцию. Инвестор полагает, что в течение последующих лет темп прироста дивиденда составит 6% в год. Доходность равная риску покупки акции равна 25%. Определить цену акции.</w:t>
      </w:r>
    </w:p>
    <w:p w:rsidR="005D5EC1" w:rsidRPr="008E7D7C" w:rsidRDefault="005D5EC1" w:rsidP="00AD6CFD">
      <w:pPr>
        <w:spacing w:after="0" w:line="240" w:lineRule="auto"/>
        <w:rPr>
          <w:rFonts w:ascii="Times New Roman" w:hAnsi="Times New Roman" w:cs="Times New Roman"/>
          <w:sz w:val="24"/>
          <w:szCs w:val="24"/>
        </w:rPr>
      </w:pPr>
    </w:p>
    <w:p w:rsidR="0023437D" w:rsidRPr="008E7D7C" w:rsidRDefault="0023437D" w:rsidP="00AD6CFD">
      <w:pPr>
        <w:spacing w:after="0" w:line="240" w:lineRule="auto"/>
        <w:rPr>
          <w:rFonts w:ascii="Times New Roman" w:hAnsi="Times New Roman" w:cs="Times New Roman"/>
          <w:sz w:val="24"/>
          <w:szCs w:val="24"/>
        </w:rPr>
      </w:pPr>
    </w:p>
    <w:p w:rsidR="005D5EC1" w:rsidRPr="00904F5A" w:rsidRDefault="005D5EC1" w:rsidP="00AD6CFD">
      <w:pPr>
        <w:spacing w:after="0" w:line="240" w:lineRule="auto"/>
        <w:rPr>
          <w:rFonts w:ascii="Times New Roman" w:hAnsi="Times New Roman" w:cs="Times New Roman"/>
          <w:sz w:val="24"/>
          <w:szCs w:val="24"/>
        </w:rPr>
      </w:pPr>
      <w:r w:rsidRPr="00904F5A">
        <w:rPr>
          <w:rFonts w:ascii="Times New Roman" w:hAnsi="Times New Roman" w:cs="Times New Roman"/>
          <w:sz w:val="24"/>
          <w:szCs w:val="24"/>
        </w:rPr>
        <w:t>Курс акции компании А составляет 45 руб., доходность равная риску инвестирования в акцию 15%. На акцию был выплачен дивиденд 2 руб. Определить темп прироста будущих дивидендов, если он предполагается постоянным.</w:t>
      </w:r>
    </w:p>
    <w:p w:rsidR="005D5EC1" w:rsidRPr="008E7D7C" w:rsidRDefault="005D5EC1" w:rsidP="00AD6CFD">
      <w:pPr>
        <w:spacing w:after="0" w:line="240" w:lineRule="auto"/>
        <w:rPr>
          <w:rFonts w:ascii="Times New Roman" w:hAnsi="Times New Roman" w:cs="Times New Roman"/>
          <w:sz w:val="24"/>
          <w:szCs w:val="24"/>
        </w:rPr>
      </w:pPr>
    </w:p>
    <w:p w:rsidR="0023437D" w:rsidRPr="008E7D7C" w:rsidRDefault="0023437D" w:rsidP="00AD6CFD">
      <w:pPr>
        <w:spacing w:after="0" w:line="240" w:lineRule="auto"/>
        <w:rPr>
          <w:rFonts w:ascii="Times New Roman" w:hAnsi="Times New Roman" w:cs="Times New Roman"/>
          <w:sz w:val="24"/>
          <w:szCs w:val="24"/>
        </w:rPr>
      </w:pPr>
    </w:p>
    <w:p w:rsidR="005D5EC1" w:rsidRPr="00904F5A" w:rsidRDefault="005D5EC1" w:rsidP="00AD6CFD">
      <w:pPr>
        <w:spacing w:after="0" w:line="240" w:lineRule="auto"/>
        <w:rPr>
          <w:rFonts w:ascii="Times New Roman" w:hAnsi="Times New Roman" w:cs="Times New Roman"/>
          <w:sz w:val="24"/>
          <w:szCs w:val="24"/>
        </w:rPr>
      </w:pPr>
      <w:r w:rsidRPr="00904F5A">
        <w:rPr>
          <w:rFonts w:ascii="Times New Roman" w:hAnsi="Times New Roman" w:cs="Times New Roman"/>
          <w:sz w:val="24"/>
          <w:szCs w:val="24"/>
        </w:rPr>
        <w:t>Доходность равная риску инвестирования в акцию компании А 20%. В течение предыдущих девяти лет по акции выплачивались дивиденды. За этот период дивиденд вырос с 1,5 руб. до 3 руб. Предполагается, что темп прироста будущих дивидендов сохранится на том же уровне. Определить курс акции.</w:t>
      </w:r>
    </w:p>
    <w:p w:rsidR="005D5EC1" w:rsidRPr="00904F5A" w:rsidRDefault="005D5EC1" w:rsidP="00AD6CFD">
      <w:pPr>
        <w:spacing w:after="0" w:line="240" w:lineRule="auto"/>
        <w:rPr>
          <w:rFonts w:ascii="Times New Roman" w:hAnsi="Times New Roman" w:cs="Times New Roman"/>
          <w:sz w:val="24"/>
          <w:szCs w:val="24"/>
        </w:rPr>
      </w:pPr>
    </w:p>
    <w:p w:rsidR="0023437D" w:rsidRPr="008E7D7C" w:rsidRDefault="0023437D" w:rsidP="00AD6CFD">
      <w:pPr>
        <w:spacing w:after="0" w:line="240" w:lineRule="auto"/>
        <w:rPr>
          <w:rFonts w:ascii="Times New Roman" w:hAnsi="Times New Roman" w:cs="Times New Roman"/>
          <w:sz w:val="24"/>
          <w:szCs w:val="24"/>
        </w:rPr>
      </w:pPr>
    </w:p>
    <w:p w:rsidR="005D5EC1" w:rsidRPr="008E7D7C" w:rsidRDefault="005D5EC1" w:rsidP="00AD6CFD">
      <w:pPr>
        <w:spacing w:after="0" w:line="240" w:lineRule="auto"/>
        <w:rPr>
          <w:rFonts w:ascii="Times New Roman" w:hAnsi="Times New Roman" w:cs="Times New Roman"/>
          <w:sz w:val="24"/>
          <w:szCs w:val="24"/>
        </w:rPr>
      </w:pPr>
      <w:r w:rsidRPr="00904F5A">
        <w:rPr>
          <w:rFonts w:ascii="Times New Roman" w:hAnsi="Times New Roman" w:cs="Times New Roman"/>
          <w:sz w:val="24"/>
          <w:szCs w:val="24"/>
        </w:rPr>
        <w:t>Доходность равная риску инвестирования в акцию компании А 25%. В течение предыдущих пяти лет по акции выплачивались дивиденды. За этот период дивиденд вырос с 5 руб. до 7 руб. Предполагается, что темп прироста будущих дивидендов сохранится на том же уровне. Определить курс акции.</w:t>
      </w:r>
    </w:p>
    <w:p w:rsidR="0023437D" w:rsidRPr="008E7D7C" w:rsidRDefault="0023437D" w:rsidP="00AD6CFD">
      <w:pPr>
        <w:spacing w:after="0" w:line="240" w:lineRule="auto"/>
        <w:rPr>
          <w:rFonts w:ascii="Times New Roman" w:hAnsi="Times New Roman" w:cs="Times New Roman"/>
          <w:sz w:val="24"/>
          <w:szCs w:val="24"/>
        </w:rPr>
      </w:pPr>
    </w:p>
    <w:p w:rsidR="0023437D" w:rsidRPr="008E7D7C" w:rsidRDefault="0023437D" w:rsidP="00AD6CFD">
      <w:pPr>
        <w:spacing w:after="0" w:line="240" w:lineRule="auto"/>
        <w:rPr>
          <w:rFonts w:ascii="Times New Roman" w:hAnsi="Times New Roman" w:cs="Times New Roman"/>
          <w:sz w:val="24"/>
          <w:szCs w:val="24"/>
        </w:rPr>
      </w:pPr>
    </w:p>
    <w:p w:rsidR="005D5EC1" w:rsidRPr="00904F5A" w:rsidRDefault="005D5EC1" w:rsidP="00AD6CFD">
      <w:pPr>
        <w:spacing w:after="0" w:line="240" w:lineRule="auto"/>
        <w:rPr>
          <w:rFonts w:ascii="Times New Roman" w:hAnsi="Times New Roman" w:cs="Times New Roman"/>
          <w:sz w:val="24"/>
          <w:szCs w:val="24"/>
        </w:rPr>
      </w:pPr>
      <w:r w:rsidRPr="00904F5A">
        <w:rPr>
          <w:rFonts w:ascii="Times New Roman" w:hAnsi="Times New Roman" w:cs="Times New Roman"/>
          <w:sz w:val="24"/>
          <w:szCs w:val="24"/>
        </w:rPr>
        <w:t>Курс акции компании А составляет 56 руб., доходность равная риску инвестирования в акцию 17%. На акцию был выплачен дивиденд 5 руб. Определить темп прироста будущих дивидендов, если он предполагается постоянным.</w:t>
      </w:r>
    </w:p>
    <w:p w:rsidR="00734A05" w:rsidRPr="00706F41" w:rsidRDefault="00734A05" w:rsidP="00734A05">
      <w:pPr>
        <w:pStyle w:val="1"/>
        <w:rPr>
          <w:rFonts w:ascii="Times New Roman" w:hAnsi="Times New Roman" w:cs="Times New Roman"/>
          <w:color w:val="auto"/>
        </w:rPr>
      </w:pPr>
      <w:r w:rsidRPr="00706F41">
        <w:rPr>
          <w:rFonts w:ascii="Times New Roman" w:hAnsi="Times New Roman" w:cs="Times New Roman"/>
          <w:color w:val="auto"/>
        </w:rPr>
        <w:t>Глава 9. Финансовые вычисления и оценка доходности ценных бумаг. Принципы управления портфелем ценных бумаг</w:t>
      </w:r>
      <w:bookmarkEnd w:id="60"/>
      <w:bookmarkEnd w:id="61"/>
    </w:p>
    <w:p w:rsidR="006F16C1" w:rsidRPr="00904F5A" w:rsidRDefault="006F16C1" w:rsidP="006F16C1">
      <w:pPr>
        <w:pStyle w:val="1"/>
        <w:rPr>
          <w:rFonts w:ascii="Times New Roman" w:hAnsi="Times New Roman" w:cs="Times New Roman"/>
          <w:sz w:val="24"/>
          <w:szCs w:val="24"/>
        </w:rPr>
      </w:pPr>
      <w:r w:rsidRPr="00904F5A">
        <w:rPr>
          <w:rFonts w:ascii="Times New Roman" w:hAnsi="Times New Roman" w:cs="Times New Roman"/>
          <w:color w:val="auto"/>
          <w:sz w:val="24"/>
          <w:szCs w:val="24"/>
        </w:rPr>
        <w:t>Тема 9.1. Базовая методика расчета стоимости портфеля финансовых инструментов без опциональности</w:t>
      </w:r>
    </w:p>
    <w:p w:rsidR="006F16C1" w:rsidRPr="00904F5A" w:rsidRDefault="006F16C1" w:rsidP="006F16C1">
      <w:pPr>
        <w:pStyle w:val="a7"/>
        <w:rPr>
          <w:rFonts w:ascii="Times New Roman" w:hAnsi="Times New Roman"/>
          <w:strike/>
          <w:sz w:val="24"/>
          <w:szCs w:val="24"/>
        </w:rPr>
      </w:pPr>
    </w:p>
    <w:p w:rsidR="006F16C1" w:rsidRPr="00904F5A" w:rsidRDefault="006F16C1" w:rsidP="006F16C1">
      <w:pPr>
        <w:pStyle w:val="a7"/>
        <w:rPr>
          <w:rFonts w:ascii="Times New Roman" w:hAnsi="Times New Roman"/>
          <w:strike/>
          <w:sz w:val="24"/>
          <w:szCs w:val="24"/>
        </w:rPr>
      </w:pPr>
    </w:p>
    <w:p w:rsidR="006F16C1" w:rsidRPr="00904F5A" w:rsidRDefault="006F16C1" w:rsidP="006F16C1">
      <w:pPr>
        <w:tabs>
          <w:tab w:val="left" w:pos="426"/>
        </w:tabs>
        <w:spacing w:after="0" w:line="240" w:lineRule="auto"/>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 xml:space="preserve">Менеджер управлял портфелем в течение трех месяцев. В начале периода в портфель инвестировали </w:t>
      </w:r>
      <w:r>
        <w:rPr>
          <w:rFonts w:ascii="Times New Roman" w:eastAsia="Times New Roman" w:hAnsi="Times New Roman" w:cs="Times New Roman"/>
          <w:sz w:val="24"/>
          <w:szCs w:val="24"/>
        </w:rPr>
        <w:t>1</w:t>
      </w:r>
      <w:r w:rsidRPr="00904F5A">
        <w:rPr>
          <w:rFonts w:ascii="Times New Roman" w:eastAsia="Times New Roman" w:hAnsi="Times New Roman" w:cs="Times New Roman"/>
          <w:sz w:val="24"/>
          <w:szCs w:val="24"/>
        </w:rPr>
        <w:t xml:space="preserve">50 млн. руб. Через </w:t>
      </w:r>
      <w:r>
        <w:rPr>
          <w:rFonts w:ascii="Times New Roman" w:eastAsia="Times New Roman" w:hAnsi="Times New Roman" w:cs="Times New Roman"/>
          <w:sz w:val="24"/>
          <w:szCs w:val="24"/>
        </w:rPr>
        <w:t>четыре</w:t>
      </w:r>
      <w:r w:rsidRPr="00904F5A">
        <w:rPr>
          <w:rFonts w:ascii="Times New Roman" w:eastAsia="Times New Roman" w:hAnsi="Times New Roman" w:cs="Times New Roman"/>
          <w:sz w:val="24"/>
          <w:szCs w:val="24"/>
        </w:rPr>
        <w:t xml:space="preserve"> м</w:t>
      </w:r>
      <w:r>
        <w:rPr>
          <w:rFonts w:ascii="Times New Roman" w:eastAsia="Times New Roman" w:hAnsi="Times New Roman" w:cs="Times New Roman"/>
          <w:sz w:val="24"/>
          <w:szCs w:val="24"/>
        </w:rPr>
        <w:t>есяца его стоимость выросла до 18</w:t>
      </w:r>
      <w:r w:rsidRPr="00904F5A">
        <w:rPr>
          <w:rFonts w:ascii="Times New Roman" w:eastAsia="Times New Roman" w:hAnsi="Times New Roman" w:cs="Times New Roman"/>
          <w:sz w:val="24"/>
          <w:szCs w:val="24"/>
        </w:rPr>
        <w:t>0 млн. руб. Определить доходность управления портфелем в расчете на год на основе простого процента.</w:t>
      </w:r>
    </w:p>
    <w:p w:rsidR="006F16C1" w:rsidRPr="00904F5A" w:rsidRDefault="006F16C1" w:rsidP="006F16C1">
      <w:pPr>
        <w:tabs>
          <w:tab w:val="left" w:pos="426"/>
        </w:tabs>
        <w:spacing w:after="0" w:line="240" w:lineRule="auto"/>
        <w:rPr>
          <w:rFonts w:ascii="Times New Roman" w:eastAsia="Times New Roman" w:hAnsi="Times New Roman" w:cs="Times New Roman"/>
          <w:sz w:val="24"/>
          <w:szCs w:val="24"/>
        </w:rPr>
      </w:pPr>
    </w:p>
    <w:p w:rsidR="006F16C1" w:rsidRPr="00904F5A" w:rsidRDefault="006F16C1" w:rsidP="006F16C1">
      <w:pPr>
        <w:tabs>
          <w:tab w:val="left" w:pos="426"/>
        </w:tabs>
        <w:spacing w:after="0" w:line="240" w:lineRule="auto"/>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 xml:space="preserve">Менеджер управлял портфелем в течение </w:t>
      </w:r>
      <w:r>
        <w:rPr>
          <w:rFonts w:ascii="Times New Roman" w:eastAsia="Times New Roman" w:hAnsi="Times New Roman" w:cs="Times New Roman"/>
          <w:sz w:val="24"/>
          <w:szCs w:val="24"/>
        </w:rPr>
        <w:t>трех</w:t>
      </w:r>
      <w:r w:rsidRPr="00904F5A">
        <w:rPr>
          <w:rFonts w:ascii="Times New Roman" w:eastAsia="Times New Roman" w:hAnsi="Times New Roman" w:cs="Times New Roman"/>
          <w:sz w:val="24"/>
          <w:szCs w:val="24"/>
        </w:rPr>
        <w:t xml:space="preserve"> месяцев. В начале периода в портфель инвестировали 40 млн. руб. Через четыре ме</w:t>
      </w:r>
      <w:r>
        <w:rPr>
          <w:rFonts w:ascii="Times New Roman" w:eastAsia="Times New Roman" w:hAnsi="Times New Roman" w:cs="Times New Roman"/>
          <w:sz w:val="24"/>
          <w:szCs w:val="24"/>
        </w:rPr>
        <w:t>сяца его стоимость выросла до 50</w:t>
      </w:r>
      <w:r w:rsidRPr="00904F5A">
        <w:rPr>
          <w:rFonts w:ascii="Times New Roman" w:eastAsia="Times New Roman" w:hAnsi="Times New Roman" w:cs="Times New Roman"/>
          <w:sz w:val="24"/>
          <w:szCs w:val="24"/>
        </w:rPr>
        <w:t xml:space="preserve"> млн. руб. Определить доходность управления портфелем в расчете на год на основе простого процента.</w:t>
      </w:r>
    </w:p>
    <w:p w:rsidR="006F16C1" w:rsidRPr="00904F5A" w:rsidRDefault="006F16C1" w:rsidP="006F16C1">
      <w:pPr>
        <w:tabs>
          <w:tab w:val="left" w:pos="426"/>
        </w:tabs>
        <w:spacing w:after="0" w:line="240" w:lineRule="auto"/>
        <w:rPr>
          <w:rFonts w:ascii="Times New Roman" w:eastAsia="Times New Roman" w:hAnsi="Times New Roman" w:cs="Times New Roman"/>
          <w:sz w:val="24"/>
          <w:szCs w:val="24"/>
        </w:rPr>
      </w:pPr>
    </w:p>
    <w:p w:rsidR="0023437D" w:rsidRPr="008E7D7C" w:rsidRDefault="0023437D" w:rsidP="006F16C1">
      <w:pPr>
        <w:tabs>
          <w:tab w:val="left" w:pos="426"/>
        </w:tabs>
        <w:spacing w:after="0" w:line="240" w:lineRule="auto"/>
        <w:rPr>
          <w:rFonts w:ascii="Times New Roman" w:eastAsia="Times New Roman" w:hAnsi="Times New Roman" w:cs="Times New Roman"/>
          <w:sz w:val="24"/>
          <w:szCs w:val="24"/>
        </w:rPr>
      </w:pPr>
    </w:p>
    <w:p w:rsidR="006F16C1" w:rsidRPr="00904F5A" w:rsidRDefault="006F16C1" w:rsidP="006F16C1">
      <w:pPr>
        <w:tabs>
          <w:tab w:val="left" w:pos="426"/>
        </w:tabs>
        <w:spacing w:after="0" w:line="240" w:lineRule="auto"/>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 xml:space="preserve">Менеджер управлял портфелем в течение </w:t>
      </w:r>
      <w:r>
        <w:rPr>
          <w:rFonts w:ascii="Times New Roman" w:eastAsia="Times New Roman" w:hAnsi="Times New Roman" w:cs="Times New Roman"/>
          <w:sz w:val="24"/>
          <w:szCs w:val="24"/>
        </w:rPr>
        <w:t>двух</w:t>
      </w:r>
      <w:r w:rsidRPr="00904F5A">
        <w:rPr>
          <w:rFonts w:ascii="Times New Roman" w:eastAsia="Times New Roman" w:hAnsi="Times New Roman" w:cs="Times New Roman"/>
          <w:sz w:val="24"/>
          <w:szCs w:val="24"/>
        </w:rPr>
        <w:t xml:space="preserve"> месяцев. В начале периода в портфель инвестировали 40 млн. руб. Через четыре ме</w:t>
      </w:r>
      <w:r>
        <w:rPr>
          <w:rFonts w:ascii="Times New Roman" w:eastAsia="Times New Roman" w:hAnsi="Times New Roman" w:cs="Times New Roman"/>
          <w:sz w:val="24"/>
          <w:szCs w:val="24"/>
        </w:rPr>
        <w:t>сяца его стоимость выросла до 42</w:t>
      </w:r>
      <w:r w:rsidRPr="00904F5A">
        <w:rPr>
          <w:rFonts w:ascii="Times New Roman" w:eastAsia="Times New Roman" w:hAnsi="Times New Roman" w:cs="Times New Roman"/>
          <w:sz w:val="24"/>
          <w:szCs w:val="24"/>
        </w:rPr>
        <w:t xml:space="preserve"> млн. руб. Определить доходность управления портфелем в расчете на год на основе эффективного процента.</w:t>
      </w:r>
    </w:p>
    <w:p w:rsidR="006F16C1" w:rsidRPr="00904F5A" w:rsidRDefault="006F16C1" w:rsidP="006F16C1">
      <w:pPr>
        <w:tabs>
          <w:tab w:val="left" w:pos="426"/>
        </w:tabs>
        <w:spacing w:after="0" w:line="240" w:lineRule="auto"/>
        <w:rPr>
          <w:rFonts w:ascii="Times New Roman" w:eastAsia="Times New Roman" w:hAnsi="Times New Roman" w:cs="Times New Roman"/>
          <w:sz w:val="24"/>
          <w:szCs w:val="24"/>
        </w:rPr>
      </w:pPr>
    </w:p>
    <w:p w:rsidR="0023437D" w:rsidRPr="008E7D7C" w:rsidRDefault="0023437D" w:rsidP="006F16C1">
      <w:pPr>
        <w:tabs>
          <w:tab w:val="left" w:pos="426"/>
        </w:tabs>
        <w:spacing w:after="0" w:line="240" w:lineRule="auto"/>
        <w:rPr>
          <w:rFonts w:ascii="Times New Roman" w:eastAsia="Times New Roman" w:hAnsi="Times New Roman" w:cs="Times New Roman"/>
          <w:sz w:val="24"/>
          <w:szCs w:val="24"/>
        </w:rPr>
      </w:pPr>
    </w:p>
    <w:p w:rsidR="006F16C1" w:rsidRPr="00904F5A" w:rsidRDefault="006F16C1" w:rsidP="006F16C1">
      <w:pPr>
        <w:tabs>
          <w:tab w:val="left" w:pos="426"/>
        </w:tabs>
        <w:spacing w:after="0" w:line="240" w:lineRule="auto"/>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 xml:space="preserve">Менеджер управлял портфелем в течение 100 дней. В начале периода в портфель инвестировали 20 млн. руб. Через 100 </w:t>
      </w:r>
      <w:r>
        <w:rPr>
          <w:rFonts w:ascii="Times New Roman" w:eastAsia="Times New Roman" w:hAnsi="Times New Roman" w:cs="Times New Roman"/>
          <w:sz w:val="24"/>
          <w:szCs w:val="24"/>
        </w:rPr>
        <w:t>дней его стоимость выросла до 26</w:t>
      </w:r>
      <w:r w:rsidRPr="00904F5A">
        <w:rPr>
          <w:rFonts w:ascii="Times New Roman" w:eastAsia="Times New Roman" w:hAnsi="Times New Roman" w:cs="Times New Roman"/>
          <w:sz w:val="24"/>
          <w:szCs w:val="24"/>
        </w:rPr>
        <w:t xml:space="preserve"> млн. руб. Определить доходность управления портфелем в расчете на год на основе простого процента. Финансовый год равен 365 дням.</w:t>
      </w:r>
    </w:p>
    <w:p w:rsidR="006F16C1" w:rsidRPr="00904F5A" w:rsidRDefault="006F16C1" w:rsidP="006F16C1">
      <w:pPr>
        <w:tabs>
          <w:tab w:val="left" w:pos="426"/>
        </w:tabs>
        <w:spacing w:after="0" w:line="240" w:lineRule="auto"/>
        <w:rPr>
          <w:rFonts w:ascii="Times New Roman" w:eastAsia="Times New Roman" w:hAnsi="Times New Roman" w:cs="Times New Roman"/>
          <w:sz w:val="24"/>
          <w:szCs w:val="24"/>
        </w:rPr>
      </w:pPr>
    </w:p>
    <w:p w:rsidR="0023437D" w:rsidRPr="008E7D7C" w:rsidRDefault="0023437D" w:rsidP="006F16C1">
      <w:pPr>
        <w:tabs>
          <w:tab w:val="left" w:pos="426"/>
        </w:tabs>
        <w:spacing w:after="0" w:line="240" w:lineRule="auto"/>
        <w:rPr>
          <w:rFonts w:ascii="Times New Roman" w:eastAsia="Times New Roman" w:hAnsi="Times New Roman" w:cs="Times New Roman"/>
          <w:sz w:val="24"/>
          <w:szCs w:val="24"/>
        </w:rPr>
      </w:pPr>
    </w:p>
    <w:p w:rsidR="006F16C1" w:rsidRPr="00904F5A" w:rsidRDefault="006F16C1" w:rsidP="006F16C1">
      <w:pPr>
        <w:tabs>
          <w:tab w:val="left" w:pos="426"/>
        </w:tabs>
        <w:spacing w:after="0" w:line="240" w:lineRule="auto"/>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Менеджер управлял портфелем в течение 100 дней. В начале периода в портфель инвестировали 20 млн. руб. Через 100 дней его стоимость выросла до 23 млн. руб. Определить доходность управления портфелем в расчете на год на основе эффективного процента. Финансовый год равен 365 дням.</w:t>
      </w:r>
    </w:p>
    <w:p w:rsidR="006F16C1" w:rsidRPr="00904F5A" w:rsidRDefault="006F16C1" w:rsidP="006F16C1">
      <w:pPr>
        <w:tabs>
          <w:tab w:val="left" w:pos="426"/>
        </w:tabs>
        <w:spacing w:after="0" w:line="240" w:lineRule="auto"/>
        <w:rPr>
          <w:rFonts w:ascii="Times New Roman" w:eastAsia="Times New Roman" w:hAnsi="Times New Roman" w:cs="Times New Roman"/>
          <w:sz w:val="24"/>
          <w:szCs w:val="24"/>
        </w:rPr>
      </w:pPr>
    </w:p>
    <w:p w:rsidR="0023437D" w:rsidRPr="008E7D7C" w:rsidRDefault="0023437D" w:rsidP="006F16C1">
      <w:pPr>
        <w:tabs>
          <w:tab w:val="left" w:pos="426"/>
        </w:tabs>
        <w:spacing w:after="0" w:line="240" w:lineRule="auto"/>
        <w:rPr>
          <w:rFonts w:ascii="Times New Roman" w:eastAsia="Times New Roman" w:hAnsi="Times New Roman" w:cs="Times New Roman"/>
          <w:sz w:val="24"/>
          <w:szCs w:val="24"/>
        </w:rPr>
      </w:pPr>
    </w:p>
    <w:p w:rsidR="006F16C1" w:rsidRPr="00904F5A" w:rsidRDefault="006F16C1" w:rsidP="006F16C1">
      <w:pPr>
        <w:tabs>
          <w:tab w:val="left" w:pos="426"/>
        </w:tabs>
        <w:spacing w:after="0" w:line="240" w:lineRule="auto"/>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Менеджер управлял портфелем в течение пяти месяцев. В начале первого месяца в портфель инвестировали 10 млн. руб. В конце третьего месяца его стоимость выросла до 11 млн. руб. В начале четвертого месяца из портфеля изъяли 2 млн. руб. В конце четвертого месяца его стоимость составила 9 млн. руб. В начале пятого месяца в портфель внесли 2 млн. руб. В конце пятого месяца его стоимость составила 11,6 млн. руб. Определить доходность управления портфелем в расчете на год на основе простого процента.</w:t>
      </w:r>
    </w:p>
    <w:p w:rsidR="006F16C1" w:rsidRPr="00904F5A" w:rsidRDefault="006F16C1" w:rsidP="006F16C1">
      <w:pPr>
        <w:tabs>
          <w:tab w:val="left" w:pos="426"/>
        </w:tabs>
        <w:spacing w:after="0" w:line="240" w:lineRule="auto"/>
        <w:rPr>
          <w:rFonts w:ascii="Times New Roman" w:eastAsia="Times New Roman" w:hAnsi="Times New Roman" w:cs="Times New Roman"/>
          <w:sz w:val="24"/>
          <w:szCs w:val="24"/>
        </w:rPr>
      </w:pPr>
    </w:p>
    <w:p w:rsidR="0023437D" w:rsidRPr="008E7D7C" w:rsidRDefault="0023437D" w:rsidP="006F16C1">
      <w:pPr>
        <w:tabs>
          <w:tab w:val="left" w:pos="426"/>
        </w:tabs>
        <w:spacing w:after="0" w:line="240" w:lineRule="auto"/>
        <w:rPr>
          <w:rFonts w:ascii="Times New Roman" w:eastAsia="Times New Roman" w:hAnsi="Times New Roman" w:cs="Times New Roman"/>
          <w:sz w:val="24"/>
          <w:szCs w:val="24"/>
        </w:rPr>
      </w:pPr>
    </w:p>
    <w:p w:rsidR="006F16C1" w:rsidRPr="00904F5A" w:rsidRDefault="006F16C1" w:rsidP="006F16C1">
      <w:pPr>
        <w:tabs>
          <w:tab w:val="left" w:pos="426"/>
        </w:tabs>
        <w:spacing w:after="0" w:line="240" w:lineRule="auto"/>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Менеджер управлял портфелем в течение пяти месяцев. В начале первого месяца в портфель инвестировали 10 млн. руб. В конце третьего месяца его стоимость выросла до 11 млн. руб. В начале четвертого месяца из портфеля изъяли 2 млн. руб. В конце четвертого месяца его стоимость составила 9 млн. руб. В начале пятого месяца в портфель внесли 2 млн. руб. В конце пятого месяца его стоимость составила 11,6 млн. руб. Определить доходность управления портфелем в расчете на год на основе эффективного процента.</w:t>
      </w:r>
    </w:p>
    <w:p w:rsidR="006F16C1" w:rsidRPr="00904F5A" w:rsidRDefault="006F16C1" w:rsidP="006F16C1">
      <w:pPr>
        <w:tabs>
          <w:tab w:val="left" w:pos="426"/>
        </w:tabs>
        <w:spacing w:after="0" w:line="240" w:lineRule="auto"/>
        <w:rPr>
          <w:rFonts w:ascii="Times New Roman" w:eastAsia="Times New Roman" w:hAnsi="Times New Roman" w:cs="Times New Roman"/>
          <w:sz w:val="24"/>
          <w:szCs w:val="24"/>
        </w:rPr>
      </w:pPr>
    </w:p>
    <w:p w:rsidR="0023437D" w:rsidRPr="008E7D7C" w:rsidRDefault="0023437D" w:rsidP="006F16C1">
      <w:pPr>
        <w:tabs>
          <w:tab w:val="left" w:pos="426"/>
        </w:tabs>
        <w:spacing w:after="0" w:line="240" w:lineRule="auto"/>
        <w:rPr>
          <w:rFonts w:ascii="Times New Roman" w:eastAsia="Times New Roman" w:hAnsi="Times New Roman" w:cs="Times New Roman"/>
          <w:sz w:val="24"/>
          <w:szCs w:val="24"/>
        </w:rPr>
      </w:pPr>
    </w:p>
    <w:p w:rsidR="006F16C1" w:rsidRPr="00904F5A" w:rsidRDefault="006F16C1" w:rsidP="006F16C1">
      <w:pPr>
        <w:tabs>
          <w:tab w:val="left" w:pos="426"/>
        </w:tabs>
        <w:spacing w:after="0" w:line="240" w:lineRule="auto"/>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Менеджер управлял портфелем в течение четырех лет. В начале первого года в портфель инвестировали 10 млн. руб. В конце года его стоимость выросла до 12 млн. руб. В начале второго года в портфель внесли</w:t>
      </w:r>
      <w:r>
        <w:rPr>
          <w:rFonts w:ascii="Times New Roman" w:eastAsia="Times New Roman" w:hAnsi="Times New Roman" w:cs="Times New Roman"/>
          <w:sz w:val="24"/>
          <w:szCs w:val="24"/>
        </w:rPr>
        <w:t xml:space="preserve"> </w:t>
      </w:r>
      <w:r w:rsidRPr="00904F5A">
        <w:rPr>
          <w:rFonts w:ascii="Times New Roman" w:eastAsia="Times New Roman" w:hAnsi="Times New Roman" w:cs="Times New Roman"/>
          <w:sz w:val="24"/>
          <w:szCs w:val="24"/>
        </w:rPr>
        <w:t>дополнительно 2 млн. руб. В конце года его стоимость составила 16 млн. руб. В начале третьего года из портфеля изъяли 3 млн. руб. В конце года его стоимость составила 15 млн. руб. В начале четвертого года в портфель добавили 2 млн. руб. В конце года его стоимость составила 19 млн. руб. Определить доходность управления портфелем в расчете на год.</w:t>
      </w:r>
    </w:p>
    <w:p w:rsidR="006F16C1" w:rsidRPr="008E7D7C" w:rsidRDefault="006F16C1" w:rsidP="006F16C1">
      <w:pPr>
        <w:tabs>
          <w:tab w:val="left" w:pos="426"/>
        </w:tabs>
        <w:spacing w:after="0" w:line="240" w:lineRule="auto"/>
        <w:rPr>
          <w:rFonts w:ascii="Times New Roman" w:eastAsia="Times New Roman" w:hAnsi="Times New Roman" w:cs="Times New Roman"/>
          <w:sz w:val="24"/>
          <w:szCs w:val="24"/>
        </w:rPr>
      </w:pPr>
    </w:p>
    <w:p w:rsidR="0023437D" w:rsidRPr="008E7D7C" w:rsidRDefault="0023437D" w:rsidP="006F16C1">
      <w:pPr>
        <w:tabs>
          <w:tab w:val="left" w:pos="426"/>
        </w:tabs>
        <w:spacing w:after="0" w:line="240" w:lineRule="auto"/>
        <w:rPr>
          <w:rFonts w:ascii="Times New Roman" w:eastAsia="Times New Roman" w:hAnsi="Times New Roman" w:cs="Times New Roman"/>
          <w:sz w:val="24"/>
          <w:szCs w:val="24"/>
        </w:rPr>
      </w:pPr>
    </w:p>
    <w:p w:rsidR="006F16C1" w:rsidRPr="00904F5A" w:rsidRDefault="006F16C1" w:rsidP="006F16C1">
      <w:pPr>
        <w:tabs>
          <w:tab w:val="left" w:pos="426"/>
        </w:tabs>
        <w:spacing w:after="0" w:line="240" w:lineRule="auto"/>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Менеджер управлял портфелем в течение четырех лет. В начале первого года в портфель инвестировали 5 млн. руб. В конце года его стоимость выросла до 7 млн. руб. В начале второго года в портфель внесли дополнительно 2 млн. руб. В конце года его стоимость составила 10 млн. руб. В начале третьего года из портфеля изъяли 3 млн. руб. В конце года его стоимость составила 9 млн. руб. В начале четвертого года в портфель добавили 2 млн. руб. В конце года его стоимость составила 14 млн. руб. Определить доходность управления портфелем в расчете на год на основе сложного процента.</w:t>
      </w:r>
    </w:p>
    <w:p w:rsidR="006F16C1" w:rsidRPr="00904F5A" w:rsidRDefault="006F16C1" w:rsidP="006F16C1">
      <w:pPr>
        <w:tabs>
          <w:tab w:val="left" w:pos="426"/>
        </w:tabs>
        <w:spacing w:after="0" w:line="240" w:lineRule="auto"/>
        <w:rPr>
          <w:rFonts w:ascii="Times New Roman" w:eastAsia="Times New Roman" w:hAnsi="Times New Roman" w:cs="Times New Roman"/>
          <w:sz w:val="24"/>
          <w:szCs w:val="24"/>
        </w:rPr>
      </w:pPr>
    </w:p>
    <w:p w:rsidR="0023437D" w:rsidRPr="008E7D7C" w:rsidRDefault="0023437D" w:rsidP="006F16C1">
      <w:pPr>
        <w:tabs>
          <w:tab w:val="left" w:pos="426"/>
        </w:tabs>
        <w:spacing w:after="0" w:line="240" w:lineRule="auto"/>
        <w:rPr>
          <w:rFonts w:ascii="Times New Roman" w:eastAsia="Times New Roman" w:hAnsi="Times New Roman" w:cs="Times New Roman"/>
          <w:sz w:val="24"/>
          <w:szCs w:val="24"/>
        </w:rPr>
      </w:pPr>
    </w:p>
    <w:p w:rsidR="006F16C1" w:rsidRPr="00904F5A" w:rsidRDefault="006F16C1" w:rsidP="006F16C1">
      <w:pPr>
        <w:tabs>
          <w:tab w:val="left" w:pos="426"/>
        </w:tabs>
        <w:spacing w:after="0" w:line="240" w:lineRule="auto"/>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Менеджер управлял портфелем в течение 200 дней. В начале периода в портфель инвестировали 30 млн. руб. Через 200 дней его стоимость выросла до 32 млн. руб. Определить доходность управления портфелем в расчете на год на основе простого процента. Финансовый год равен 365 дням.</w:t>
      </w:r>
    </w:p>
    <w:p w:rsidR="006F16C1" w:rsidRPr="00904F5A" w:rsidRDefault="006F16C1" w:rsidP="006F16C1">
      <w:pPr>
        <w:tabs>
          <w:tab w:val="left" w:pos="426"/>
        </w:tabs>
        <w:spacing w:after="0" w:line="240" w:lineRule="auto"/>
        <w:rPr>
          <w:rFonts w:ascii="Times New Roman" w:eastAsia="Times New Roman" w:hAnsi="Times New Roman" w:cs="Times New Roman"/>
          <w:sz w:val="24"/>
          <w:szCs w:val="24"/>
        </w:rPr>
      </w:pPr>
    </w:p>
    <w:p w:rsidR="0023437D" w:rsidRPr="008E7D7C" w:rsidRDefault="0023437D" w:rsidP="006F16C1">
      <w:pPr>
        <w:tabs>
          <w:tab w:val="left" w:pos="426"/>
        </w:tabs>
        <w:spacing w:after="0" w:line="240" w:lineRule="auto"/>
        <w:rPr>
          <w:rFonts w:ascii="Times New Roman" w:eastAsia="Times New Roman" w:hAnsi="Times New Roman" w:cs="Times New Roman"/>
          <w:sz w:val="24"/>
          <w:szCs w:val="24"/>
        </w:rPr>
      </w:pPr>
    </w:p>
    <w:p w:rsidR="006F16C1" w:rsidRPr="00904F5A" w:rsidRDefault="006F16C1" w:rsidP="006F16C1">
      <w:pPr>
        <w:tabs>
          <w:tab w:val="left" w:pos="426"/>
        </w:tabs>
        <w:spacing w:after="0" w:line="240" w:lineRule="auto"/>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Менеджер управлял портфелем в течение 200 дней. В начале периода в портфель инвестировали 30 млн. руб. Через 200 дней его стоимость выросла до 32 млн. руб. Определить доходность управления портфелем в расчете на год на основе сложного процента. Финансовый год равен 365 дням.</w:t>
      </w:r>
    </w:p>
    <w:p w:rsidR="006F16C1" w:rsidRPr="00904F5A" w:rsidRDefault="006F16C1" w:rsidP="006F16C1">
      <w:pPr>
        <w:tabs>
          <w:tab w:val="left" w:pos="426"/>
        </w:tabs>
        <w:spacing w:after="0" w:line="240" w:lineRule="auto"/>
        <w:rPr>
          <w:rFonts w:ascii="Times New Roman" w:eastAsia="Times New Roman" w:hAnsi="Times New Roman" w:cs="Times New Roman"/>
          <w:sz w:val="24"/>
          <w:szCs w:val="24"/>
        </w:rPr>
      </w:pPr>
    </w:p>
    <w:p w:rsidR="006F16C1" w:rsidRPr="008E7D7C" w:rsidRDefault="006F16C1" w:rsidP="006F16C1">
      <w:pPr>
        <w:tabs>
          <w:tab w:val="left" w:pos="426"/>
        </w:tabs>
        <w:spacing w:after="0" w:line="240" w:lineRule="auto"/>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Менеджер управлял портфелем в течение 300 дней. В начале периода в портфель инвестировали 70 млн. руб. Через 300 дней его стоимость выросла до 100 млн. руб. Определить доходность управления портфелем в расчете на год на основе эффективного процента. Финансовый год равен 365 дням.</w:t>
      </w:r>
    </w:p>
    <w:p w:rsidR="0023437D" w:rsidRPr="008E7D7C" w:rsidRDefault="0023437D" w:rsidP="006F16C1">
      <w:pPr>
        <w:tabs>
          <w:tab w:val="left" w:pos="426"/>
        </w:tabs>
        <w:spacing w:after="0" w:line="240" w:lineRule="auto"/>
        <w:rPr>
          <w:rFonts w:ascii="Times New Roman" w:eastAsia="Times New Roman" w:hAnsi="Times New Roman" w:cs="Times New Roman"/>
          <w:sz w:val="24"/>
          <w:szCs w:val="24"/>
        </w:rPr>
      </w:pPr>
    </w:p>
    <w:p w:rsidR="0023437D" w:rsidRPr="008E7D7C" w:rsidRDefault="0023437D" w:rsidP="006F16C1">
      <w:pPr>
        <w:tabs>
          <w:tab w:val="left" w:pos="426"/>
        </w:tabs>
        <w:spacing w:after="0" w:line="240" w:lineRule="auto"/>
        <w:rPr>
          <w:rFonts w:ascii="Times New Roman" w:eastAsia="Times New Roman" w:hAnsi="Times New Roman" w:cs="Times New Roman"/>
          <w:sz w:val="24"/>
          <w:szCs w:val="24"/>
        </w:rPr>
      </w:pPr>
    </w:p>
    <w:p w:rsidR="006F16C1" w:rsidRPr="00904F5A" w:rsidRDefault="006F16C1" w:rsidP="006F16C1">
      <w:pPr>
        <w:tabs>
          <w:tab w:val="left" w:pos="426"/>
        </w:tabs>
        <w:spacing w:after="0" w:line="240" w:lineRule="auto"/>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Инвестор приобретает рискованный актив А</w:t>
      </w:r>
      <w:r>
        <w:rPr>
          <w:rFonts w:ascii="Times New Roman" w:eastAsia="Times New Roman" w:hAnsi="Times New Roman" w:cs="Times New Roman"/>
          <w:sz w:val="24"/>
          <w:szCs w:val="24"/>
        </w:rPr>
        <w:t xml:space="preserve"> на 3</w:t>
      </w:r>
      <w:r w:rsidRPr="00904F5A">
        <w:rPr>
          <w:rFonts w:ascii="Times New Roman" w:eastAsia="Times New Roman" w:hAnsi="Times New Roman" w:cs="Times New Roman"/>
          <w:sz w:val="24"/>
          <w:szCs w:val="24"/>
        </w:rPr>
        <w:t>50 тыс. руб. за счет</w:t>
      </w:r>
      <w:r>
        <w:rPr>
          <w:rFonts w:ascii="Times New Roman" w:eastAsia="Times New Roman" w:hAnsi="Times New Roman" w:cs="Times New Roman"/>
          <w:sz w:val="24"/>
          <w:szCs w:val="24"/>
        </w:rPr>
        <w:t xml:space="preserve"> собственных средств, занимает 2</w:t>
      </w:r>
      <w:r w:rsidRPr="00904F5A">
        <w:rPr>
          <w:rFonts w:ascii="Times New Roman" w:eastAsia="Times New Roman" w:hAnsi="Times New Roman" w:cs="Times New Roman"/>
          <w:sz w:val="24"/>
          <w:szCs w:val="24"/>
        </w:rPr>
        <w:t>00 тыс. руб. под 10% годовых и также инвестирует их в актив А. Ожидаемая доходность актива А 15%. Чему равна ожидаемая доходность портфеля инвестора?</w:t>
      </w:r>
    </w:p>
    <w:p w:rsidR="006F16C1" w:rsidRPr="00904F5A" w:rsidRDefault="006F16C1" w:rsidP="006F16C1">
      <w:pPr>
        <w:tabs>
          <w:tab w:val="left" w:pos="426"/>
        </w:tabs>
        <w:spacing w:after="0" w:line="240" w:lineRule="auto"/>
        <w:rPr>
          <w:rFonts w:ascii="Times New Roman" w:eastAsia="Times New Roman" w:hAnsi="Times New Roman" w:cs="Times New Roman"/>
          <w:sz w:val="24"/>
          <w:szCs w:val="24"/>
        </w:rPr>
      </w:pPr>
    </w:p>
    <w:p w:rsidR="006F16C1" w:rsidRPr="00904F5A" w:rsidRDefault="006F16C1" w:rsidP="006F16C1">
      <w:pPr>
        <w:tabs>
          <w:tab w:val="left" w:pos="426"/>
        </w:tabs>
        <w:spacing w:after="0" w:line="240" w:lineRule="auto"/>
        <w:rPr>
          <w:rFonts w:ascii="Times New Roman" w:eastAsia="Times New Roman" w:hAnsi="Times New Roman" w:cs="Times New Roman"/>
          <w:sz w:val="24"/>
          <w:szCs w:val="24"/>
        </w:rPr>
      </w:pPr>
    </w:p>
    <w:p w:rsidR="006F16C1" w:rsidRPr="00904F5A" w:rsidRDefault="006F16C1" w:rsidP="006F16C1">
      <w:pPr>
        <w:tabs>
          <w:tab w:val="left" w:pos="426"/>
        </w:tabs>
        <w:spacing w:after="0" w:line="240" w:lineRule="auto"/>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Для формирования портфеля инвестор использовал собственные средства и также получил кредит сроком на год в размере 300 тыс. руб. под 9% годовых. Инвестор приобрел акции двух видов: акции А на сумму 400 тыс. руб. с ожидаемой доходностью 20,6% и акции В на сумму 600 тыс. руб. с ожидаемой доходностью 28,5%. Определить ожидаемую доходность портфеля инвестора за год.</w:t>
      </w:r>
    </w:p>
    <w:p w:rsidR="006F16C1" w:rsidRPr="00904F5A" w:rsidRDefault="006F16C1" w:rsidP="006F16C1">
      <w:pPr>
        <w:tabs>
          <w:tab w:val="left" w:pos="426"/>
        </w:tabs>
        <w:spacing w:after="0" w:line="240" w:lineRule="auto"/>
        <w:rPr>
          <w:rFonts w:ascii="Times New Roman" w:eastAsia="Times New Roman" w:hAnsi="Times New Roman" w:cs="Times New Roman"/>
          <w:sz w:val="24"/>
          <w:szCs w:val="24"/>
        </w:rPr>
      </w:pPr>
    </w:p>
    <w:p w:rsidR="006F16C1" w:rsidRPr="00904F5A" w:rsidRDefault="006F16C1" w:rsidP="006F16C1">
      <w:pPr>
        <w:tabs>
          <w:tab w:val="left" w:pos="426"/>
        </w:tabs>
        <w:spacing w:after="0" w:line="240" w:lineRule="auto"/>
        <w:rPr>
          <w:rFonts w:ascii="Times New Roman" w:eastAsia="Times New Roman" w:hAnsi="Times New Roman" w:cs="Times New Roman"/>
          <w:sz w:val="24"/>
          <w:szCs w:val="24"/>
        </w:rPr>
      </w:pPr>
    </w:p>
    <w:p w:rsidR="006F16C1" w:rsidRPr="00904F5A" w:rsidRDefault="006F16C1" w:rsidP="006F16C1">
      <w:pPr>
        <w:tabs>
          <w:tab w:val="left" w:pos="426"/>
        </w:tabs>
        <w:spacing w:after="0" w:line="240" w:lineRule="auto"/>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Портфель инвестора состоит из двух активов: А и В. Инвестор планирует три исхода событий в будущем, характеристики которых приведены в таблице.</w:t>
      </w:r>
    </w:p>
    <w:tbl>
      <w:tblPr>
        <w:tblW w:w="62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51"/>
        <w:gridCol w:w="1537"/>
        <w:gridCol w:w="1560"/>
        <w:gridCol w:w="1684"/>
      </w:tblGrid>
      <w:tr w:rsidR="006F16C1" w:rsidRPr="00904F5A" w:rsidTr="0024775D">
        <w:tc>
          <w:tcPr>
            <w:tcW w:w="1451" w:type="dxa"/>
            <w:tcMar>
              <w:top w:w="100" w:type="nil"/>
              <w:right w:w="100" w:type="nil"/>
            </w:tcMar>
          </w:tcPr>
          <w:p w:rsidR="006F16C1" w:rsidRPr="00904F5A" w:rsidRDefault="006F16C1" w:rsidP="0024775D">
            <w:pPr>
              <w:spacing w:after="0" w:line="240" w:lineRule="auto"/>
              <w:jc w:val="both"/>
              <w:rPr>
                <w:rFonts w:ascii="Times New Roman" w:eastAsia="Times New Roman" w:hAnsi="Times New Roman" w:cs="Times New Roman"/>
                <w:sz w:val="24"/>
                <w:szCs w:val="24"/>
              </w:rPr>
            </w:pPr>
          </w:p>
        </w:tc>
        <w:tc>
          <w:tcPr>
            <w:tcW w:w="1537" w:type="dxa"/>
            <w:tcMar>
              <w:top w:w="100" w:type="nil"/>
              <w:right w:w="100" w:type="nil"/>
            </w:tcMar>
          </w:tcPr>
          <w:p w:rsidR="006F16C1" w:rsidRPr="00904F5A" w:rsidRDefault="006F16C1" w:rsidP="0024775D">
            <w:pPr>
              <w:spacing w:after="0" w:line="240" w:lineRule="auto"/>
              <w:jc w:val="both"/>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Вероятность</w:t>
            </w:r>
          </w:p>
        </w:tc>
        <w:tc>
          <w:tcPr>
            <w:tcW w:w="1560" w:type="dxa"/>
            <w:tcMar>
              <w:top w:w="100" w:type="nil"/>
              <w:right w:w="100" w:type="nil"/>
            </w:tcMar>
          </w:tcPr>
          <w:p w:rsidR="006F16C1" w:rsidRPr="00904F5A" w:rsidRDefault="006F16C1" w:rsidP="0024775D">
            <w:pPr>
              <w:spacing w:after="0" w:line="240" w:lineRule="auto"/>
              <w:jc w:val="both"/>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Доходность актива А</w:t>
            </w:r>
          </w:p>
        </w:tc>
        <w:tc>
          <w:tcPr>
            <w:tcW w:w="1684" w:type="dxa"/>
            <w:tcMar>
              <w:top w:w="100" w:type="nil"/>
              <w:right w:w="100" w:type="nil"/>
            </w:tcMar>
          </w:tcPr>
          <w:p w:rsidR="006F16C1" w:rsidRPr="00904F5A" w:rsidRDefault="006F16C1" w:rsidP="0024775D">
            <w:pPr>
              <w:spacing w:after="0" w:line="240" w:lineRule="auto"/>
              <w:jc w:val="both"/>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Доходность актива В</w:t>
            </w:r>
          </w:p>
        </w:tc>
      </w:tr>
      <w:tr w:rsidR="006F16C1" w:rsidRPr="00904F5A" w:rsidTr="0024775D">
        <w:tc>
          <w:tcPr>
            <w:tcW w:w="1451" w:type="dxa"/>
            <w:tcMar>
              <w:top w:w="100" w:type="nil"/>
              <w:right w:w="100" w:type="nil"/>
            </w:tcMar>
            <w:vAlign w:val="center"/>
          </w:tcPr>
          <w:p w:rsidR="006F16C1" w:rsidRPr="00904F5A" w:rsidRDefault="006F16C1" w:rsidP="0024775D">
            <w:pPr>
              <w:spacing w:after="0" w:line="240" w:lineRule="auto"/>
              <w:jc w:val="both"/>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Исход 1</w:t>
            </w:r>
          </w:p>
        </w:tc>
        <w:tc>
          <w:tcPr>
            <w:tcW w:w="1537" w:type="dxa"/>
            <w:tcMar>
              <w:top w:w="100" w:type="nil"/>
              <w:right w:w="100" w:type="nil"/>
            </w:tcMar>
            <w:vAlign w:val="bottom"/>
          </w:tcPr>
          <w:p w:rsidR="006F16C1" w:rsidRPr="00904F5A" w:rsidRDefault="006F16C1" w:rsidP="0024775D">
            <w:pPr>
              <w:spacing w:after="0" w:line="240" w:lineRule="auto"/>
              <w:jc w:val="both"/>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0,3</w:t>
            </w:r>
          </w:p>
        </w:tc>
        <w:tc>
          <w:tcPr>
            <w:tcW w:w="1560" w:type="dxa"/>
            <w:tcMar>
              <w:top w:w="100" w:type="nil"/>
              <w:right w:w="100" w:type="nil"/>
            </w:tcMar>
            <w:vAlign w:val="bottom"/>
          </w:tcPr>
          <w:p w:rsidR="006F16C1" w:rsidRPr="00904F5A" w:rsidRDefault="006F16C1" w:rsidP="0024775D">
            <w:pPr>
              <w:spacing w:after="0" w:line="240" w:lineRule="auto"/>
              <w:jc w:val="both"/>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-35</w:t>
            </w:r>
          </w:p>
        </w:tc>
        <w:tc>
          <w:tcPr>
            <w:tcW w:w="1684" w:type="dxa"/>
            <w:tcMar>
              <w:top w:w="100" w:type="nil"/>
              <w:right w:w="100" w:type="nil"/>
            </w:tcMar>
            <w:vAlign w:val="bottom"/>
          </w:tcPr>
          <w:p w:rsidR="006F16C1" w:rsidRPr="00904F5A" w:rsidRDefault="006F16C1" w:rsidP="0024775D">
            <w:pPr>
              <w:spacing w:after="0" w:line="240" w:lineRule="auto"/>
              <w:jc w:val="both"/>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-45</w:t>
            </w:r>
          </w:p>
        </w:tc>
      </w:tr>
      <w:tr w:rsidR="006F16C1" w:rsidRPr="00904F5A" w:rsidTr="0024775D">
        <w:tc>
          <w:tcPr>
            <w:tcW w:w="1451" w:type="dxa"/>
            <w:tcMar>
              <w:top w:w="100" w:type="nil"/>
              <w:right w:w="100" w:type="nil"/>
            </w:tcMar>
            <w:vAlign w:val="center"/>
          </w:tcPr>
          <w:p w:rsidR="006F16C1" w:rsidRPr="00904F5A" w:rsidRDefault="006F16C1" w:rsidP="0024775D">
            <w:pPr>
              <w:spacing w:after="0" w:line="240" w:lineRule="auto"/>
              <w:jc w:val="both"/>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Исход 2</w:t>
            </w:r>
          </w:p>
        </w:tc>
        <w:tc>
          <w:tcPr>
            <w:tcW w:w="1537" w:type="dxa"/>
            <w:tcMar>
              <w:top w:w="100" w:type="nil"/>
              <w:right w:w="100" w:type="nil"/>
            </w:tcMar>
            <w:vAlign w:val="bottom"/>
          </w:tcPr>
          <w:p w:rsidR="006F16C1" w:rsidRPr="00904F5A" w:rsidRDefault="006F16C1" w:rsidP="0024775D">
            <w:pPr>
              <w:spacing w:after="0" w:line="240" w:lineRule="auto"/>
              <w:jc w:val="both"/>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0,25</w:t>
            </w:r>
          </w:p>
        </w:tc>
        <w:tc>
          <w:tcPr>
            <w:tcW w:w="1560" w:type="dxa"/>
            <w:tcMar>
              <w:top w:w="100" w:type="nil"/>
              <w:right w:w="100" w:type="nil"/>
            </w:tcMar>
            <w:vAlign w:val="bottom"/>
          </w:tcPr>
          <w:p w:rsidR="006F16C1" w:rsidRPr="00904F5A" w:rsidRDefault="006F16C1" w:rsidP="0024775D">
            <w:pPr>
              <w:spacing w:after="0" w:line="240" w:lineRule="auto"/>
              <w:jc w:val="both"/>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20</w:t>
            </w:r>
          </w:p>
        </w:tc>
        <w:tc>
          <w:tcPr>
            <w:tcW w:w="1684" w:type="dxa"/>
            <w:tcMar>
              <w:top w:w="100" w:type="nil"/>
              <w:right w:w="100" w:type="nil"/>
            </w:tcMar>
            <w:vAlign w:val="bottom"/>
          </w:tcPr>
          <w:p w:rsidR="006F16C1" w:rsidRPr="00904F5A" w:rsidRDefault="006F16C1" w:rsidP="0024775D">
            <w:pPr>
              <w:spacing w:after="0" w:line="240" w:lineRule="auto"/>
              <w:jc w:val="both"/>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-8</w:t>
            </w:r>
          </w:p>
        </w:tc>
      </w:tr>
      <w:tr w:rsidR="006F16C1" w:rsidRPr="00904F5A" w:rsidTr="0024775D">
        <w:tc>
          <w:tcPr>
            <w:tcW w:w="1451" w:type="dxa"/>
            <w:tcMar>
              <w:top w:w="100" w:type="nil"/>
              <w:right w:w="100" w:type="nil"/>
            </w:tcMar>
            <w:vAlign w:val="center"/>
          </w:tcPr>
          <w:p w:rsidR="006F16C1" w:rsidRPr="00904F5A" w:rsidRDefault="006F16C1" w:rsidP="0024775D">
            <w:pPr>
              <w:spacing w:after="0" w:line="240" w:lineRule="auto"/>
              <w:jc w:val="both"/>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Исход 3</w:t>
            </w:r>
          </w:p>
        </w:tc>
        <w:tc>
          <w:tcPr>
            <w:tcW w:w="1537" w:type="dxa"/>
            <w:tcMar>
              <w:top w:w="100" w:type="nil"/>
              <w:right w:w="100" w:type="nil"/>
            </w:tcMar>
            <w:vAlign w:val="bottom"/>
          </w:tcPr>
          <w:p w:rsidR="006F16C1" w:rsidRPr="00904F5A" w:rsidRDefault="006F16C1" w:rsidP="0024775D">
            <w:pPr>
              <w:spacing w:after="0" w:line="240" w:lineRule="auto"/>
              <w:jc w:val="both"/>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0,45</w:t>
            </w:r>
          </w:p>
        </w:tc>
        <w:tc>
          <w:tcPr>
            <w:tcW w:w="1560" w:type="dxa"/>
            <w:tcMar>
              <w:top w:w="100" w:type="nil"/>
              <w:right w:w="100" w:type="nil"/>
            </w:tcMar>
            <w:vAlign w:val="bottom"/>
          </w:tcPr>
          <w:p w:rsidR="006F16C1" w:rsidRPr="00904F5A" w:rsidRDefault="006F16C1" w:rsidP="0024775D">
            <w:pPr>
              <w:spacing w:after="0" w:line="240" w:lineRule="auto"/>
              <w:jc w:val="both"/>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-5</w:t>
            </w:r>
          </w:p>
        </w:tc>
        <w:tc>
          <w:tcPr>
            <w:tcW w:w="1684" w:type="dxa"/>
            <w:tcMar>
              <w:top w:w="100" w:type="nil"/>
              <w:right w:w="100" w:type="nil"/>
            </w:tcMar>
            <w:vAlign w:val="bottom"/>
          </w:tcPr>
          <w:p w:rsidR="006F16C1" w:rsidRPr="00904F5A" w:rsidRDefault="006F16C1" w:rsidP="0024775D">
            <w:pPr>
              <w:spacing w:after="0" w:line="240" w:lineRule="auto"/>
              <w:jc w:val="both"/>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45</w:t>
            </w:r>
          </w:p>
        </w:tc>
      </w:tr>
    </w:tbl>
    <w:p w:rsidR="006F16C1" w:rsidRPr="00904F5A" w:rsidRDefault="006F16C1" w:rsidP="006F16C1">
      <w:pPr>
        <w:tabs>
          <w:tab w:val="left" w:pos="426"/>
        </w:tabs>
        <w:spacing w:after="0" w:line="240" w:lineRule="auto"/>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Доля актива А портфеле 30%, доля актива В портфеле 70%. Определить ожидаемую доходность портфеля.</w:t>
      </w:r>
    </w:p>
    <w:p w:rsidR="006F16C1" w:rsidRPr="00904F5A" w:rsidRDefault="006F16C1" w:rsidP="006F16C1">
      <w:pPr>
        <w:tabs>
          <w:tab w:val="left" w:pos="426"/>
        </w:tabs>
        <w:spacing w:after="0" w:line="240" w:lineRule="auto"/>
        <w:rPr>
          <w:rFonts w:ascii="Times New Roman" w:eastAsia="Times New Roman" w:hAnsi="Times New Roman" w:cs="Times New Roman"/>
          <w:sz w:val="24"/>
          <w:szCs w:val="24"/>
        </w:rPr>
      </w:pPr>
    </w:p>
    <w:p w:rsidR="0023437D" w:rsidRPr="008E7D7C" w:rsidRDefault="0023437D" w:rsidP="006F16C1">
      <w:pPr>
        <w:tabs>
          <w:tab w:val="left" w:pos="426"/>
        </w:tabs>
        <w:spacing w:after="0" w:line="240" w:lineRule="auto"/>
        <w:rPr>
          <w:rFonts w:ascii="Times New Roman" w:eastAsia="Times New Roman" w:hAnsi="Times New Roman" w:cs="Times New Roman"/>
          <w:sz w:val="24"/>
          <w:szCs w:val="24"/>
        </w:rPr>
      </w:pPr>
    </w:p>
    <w:p w:rsidR="006F16C1" w:rsidRPr="00904F5A" w:rsidRDefault="006F16C1" w:rsidP="006F16C1">
      <w:pPr>
        <w:tabs>
          <w:tab w:val="left" w:pos="426"/>
        </w:tabs>
        <w:spacing w:after="0" w:line="240" w:lineRule="auto"/>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Портфель инвестора состоит из двух активов: А и В. Инвестор планирует три исхода событий в будущем, характеристики которых приведены в таблице.</w:t>
      </w:r>
    </w:p>
    <w:tbl>
      <w:tblPr>
        <w:tblW w:w="6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87"/>
        <w:gridCol w:w="1593"/>
        <w:gridCol w:w="1526"/>
        <w:gridCol w:w="1701"/>
      </w:tblGrid>
      <w:tr w:rsidR="006F16C1" w:rsidRPr="00904F5A" w:rsidTr="0024775D">
        <w:trPr>
          <w:trHeight w:val="444"/>
        </w:trPr>
        <w:tc>
          <w:tcPr>
            <w:tcW w:w="1287" w:type="dxa"/>
            <w:tcMar>
              <w:top w:w="100" w:type="nil"/>
              <w:right w:w="100" w:type="nil"/>
            </w:tcMar>
          </w:tcPr>
          <w:p w:rsidR="006F16C1" w:rsidRPr="00904F5A" w:rsidRDefault="006F16C1" w:rsidP="0024775D">
            <w:pPr>
              <w:spacing w:after="0" w:line="240" w:lineRule="auto"/>
              <w:jc w:val="both"/>
              <w:rPr>
                <w:rFonts w:ascii="Times New Roman" w:eastAsia="Times New Roman" w:hAnsi="Times New Roman" w:cs="Times New Roman"/>
                <w:sz w:val="24"/>
                <w:szCs w:val="24"/>
              </w:rPr>
            </w:pPr>
          </w:p>
        </w:tc>
        <w:tc>
          <w:tcPr>
            <w:tcW w:w="1593" w:type="dxa"/>
            <w:tcMar>
              <w:top w:w="100" w:type="nil"/>
              <w:right w:w="100" w:type="nil"/>
            </w:tcMar>
          </w:tcPr>
          <w:p w:rsidR="006F16C1" w:rsidRPr="00904F5A" w:rsidRDefault="006F16C1" w:rsidP="0024775D">
            <w:pPr>
              <w:spacing w:after="0" w:line="240" w:lineRule="auto"/>
              <w:jc w:val="both"/>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Вероятность</w:t>
            </w:r>
          </w:p>
        </w:tc>
        <w:tc>
          <w:tcPr>
            <w:tcW w:w="1526" w:type="dxa"/>
            <w:tcMar>
              <w:top w:w="100" w:type="nil"/>
              <w:right w:w="100" w:type="nil"/>
            </w:tcMar>
          </w:tcPr>
          <w:p w:rsidR="006F16C1" w:rsidRPr="00904F5A" w:rsidRDefault="006F16C1" w:rsidP="0024775D">
            <w:pPr>
              <w:spacing w:after="0" w:line="240" w:lineRule="auto"/>
              <w:jc w:val="both"/>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 xml:space="preserve">Доходность </w:t>
            </w:r>
          </w:p>
          <w:p w:rsidR="006F16C1" w:rsidRPr="00904F5A" w:rsidRDefault="006F16C1" w:rsidP="0024775D">
            <w:pPr>
              <w:spacing w:after="0" w:line="240" w:lineRule="auto"/>
              <w:jc w:val="both"/>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актива А</w:t>
            </w:r>
          </w:p>
        </w:tc>
        <w:tc>
          <w:tcPr>
            <w:tcW w:w="1701" w:type="dxa"/>
            <w:tcMar>
              <w:top w:w="100" w:type="nil"/>
              <w:right w:w="100" w:type="nil"/>
            </w:tcMar>
          </w:tcPr>
          <w:p w:rsidR="006F16C1" w:rsidRPr="00904F5A" w:rsidRDefault="006F16C1" w:rsidP="0024775D">
            <w:pPr>
              <w:spacing w:after="0" w:line="240" w:lineRule="auto"/>
              <w:jc w:val="both"/>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 xml:space="preserve">Доходность </w:t>
            </w:r>
          </w:p>
          <w:p w:rsidR="006F16C1" w:rsidRPr="00904F5A" w:rsidRDefault="006F16C1" w:rsidP="0024775D">
            <w:pPr>
              <w:spacing w:after="0" w:line="240" w:lineRule="auto"/>
              <w:jc w:val="both"/>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актива В</w:t>
            </w:r>
          </w:p>
        </w:tc>
      </w:tr>
      <w:tr w:rsidR="006F16C1" w:rsidRPr="00904F5A" w:rsidTr="0024775D">
        <w:tc>
          <w:tcPr>
            <w:tcW w:w="1287" w:type="dxa"/>
            <w:tcMar>
              <w:top w:w="100" w:type="nil"/>
              <w:right w:w="100" w:type="nil"/>
            </w:tcMar>
            <w:vAlign w:val="center"/>
          </w:tcPr>
          <w:p w:rsidR="006F16C1" w:rsidRPr="00904F5A" w:rsidRDefault="006F16C1" w:rsidP="0024775D">
            <w:pPr>
              <w:spacing w:after="0" w:line="240" w:lineRule="auto"/>
              <w:jc w:val="both"/>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Исход 1</w:t>
            </w:r>
          </w:p>
        </w:tc>
        <w:tc>
          <w:tcPr>
            <w:tcW w:w="1593" w:type="dxa"/>
            <w:tcMar>
              <w:top w:w="100" w:type="nil"/>
              <w:right w:w="100" w:type="nil"/>
            </w:tcMar>
            <w:vAlign w:val="bottom"/>
          </w:tcPr>
          <w:p w:rsidR="006F16C1" w:rsidRPr="00904F5A" w:rsidRDefault="006F16C1" w:rsidP="0024775D">
            <w:pPr>
              <w:spacing w:after="0" w:line="240" w:lineRule="auto"/>
              <w:jc w:val="both"/>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0,4</w:t>
            </w:r>
          </w:p>
        </w:tc>
        <w:tc>
          <w:tcPr>
            <w:tcW w:w="1526" w:type="dxa"/>
            <w:tcMar>
              <w:top w:w="100" w:type="nil"/>
              <w:right w:w="100" w:type="nil"/>
            </w:tcMar>
            <w:vAlign w:val="bottom"/>
          </w:tcPr>
          <w:p w:rsidR="006F16C1" w:rsidRPr="00904F5A" w:rsidRDefault="006F16C1" w:rsidP="0024775D">
            <w:pPr>
              <w:spacing w:after="0" w:line="240" w:lineRule="auto"/>
              <w:jc w:val="both"/>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-35</w:t>
            </w:r>
          </w:p>
        </w:tc>
        <w:tc>
          <w:tcPr>
            <w:tcW w:w="1701" w:type="dxa"/>
            <w:tcMar>
              <w:top w:w="100" w:type="nil"/>
              <w:right w:w="100" w:type="nil"/>
            </w:tcMar>
            <w:vAlign w:val="bottom"/>
          </w:tcPr>
          <w:p w:rsidR="006F16C1" w:rsidRPr="00904F5A" w:rsidRDefault="006F16C1" w:rsidP="0024775D">
            <w:pPr>
              <w:spacing w:after="0" w:line="240" w:lineRule="auto"/>
              <w:jc w:val="both"/>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-15</w:t>
            </w:r>
          </w:p>
        </w:tc>
      </w:tr>
      <w:tr w:rsidR="006F16C1" w:rsidRPr="00904F5A" w:rsidTr="0024775D">
        <w:tc>
          <w:tcPr>
            <w:tcW w:w="1287" w:type="dxa"/>
            <w:tcMar>
              <w:top w:w="100" w:type="nil"/>
              <w:right w:w="100" w:type="nil"/>
            </w:tcMar>
            <w:vAlign w:val="center"/>
          </w:tcPr>
          <w:p w:rsidR="006F16C1" w:rsidRPr="00904F5A" w:rsidRDefault="006F16C1" w:rsidP="0024775D">
            <w:pPr>
              <w:spacing w:after="0" w:line="240" w:lineRule="auto"/>
              <w:jc w:val="both"/>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Исход 2</w:t>
            </w:r>
          </w:p>
        </w:tc>
        <w:tc>
          <w:tcPr>
            <w:tcW w:w="1593" w:type="dxa"/>
            <w:tcMar>
              <w:top w:w="100" w:type="nil"/>
              <w:right w:w="100" w:type="nil"/>
            </w:tcMar>
            <w:vAlign w:val="bottom"/>
          </w:tcPr>
          <w:p w:rsidR="006F16C1" w:rsidRPr="00904F5A" w:rsidRDefault="006F16C1" w:rsidP="0024775D">
            <w:pPr>
              <w:spacing w:after="0" w:line="240" w:lineRule="auto"/>
              <w:jc w:val="both"/>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0,2</w:t>
            </w:r>
          </w:p>
        </w:tc>
        <w:tc>
          <w:tcPr>
            <w:tcW w:w="1526" w:type="dxa"/>
            <w:tcMar>
              <w:top w:w="100" w:type="nil"/>
              <w:right w:w="100" w:type="nil"/>
            </w:tcMar>
            <w:vAlign w:val="bottom"/>
          </w:tcPr>
          <w:p w:rsidR="006F16C1" w:rsidRPr="00904F5A" w:rsidRDefault="006F16C1" w:rsidP="0024775D">
            <w:pPr>
              <w:spacing w:after="0" w:line="240" w:lineRule="auto"/>
              <w:jc w:val="both"/>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20</w:t>
            </w:r>
          </w:p>
        </w:tc>
        <w:tc>
          <w:tcPr>
            <w:tcW w:w="1701" w:type="dxa"/>
            <w:tcMar>
              <w:top w:w="100" w:type="nil"/>
              <w:right w:w="100" w:type="nil"/>
            </w:tcMar>
            <w:vAlign w:val="bottom"/>
          </w:tcPr>
          <w:p w:rsidR="006F16C1" w:rsidRPr="00904F5A" w:rsidRDefault="006F16C1" w:rsidP="0024775D">
            <w:pPr>
              <w:spacing w:after="0" w:line="240" w:lineRule="auto"/>
              <w:jc w:val="both"/>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-8</w:t>
            </w:r>
          </w:p>
        </w:tc>
      </w:tr>
      <w:tr w:rsidR="006F16C1" w:rsidRPr="00904F5A" w:rsidTr="0024775D">
        <w:tc>
          <w:tcPr>
            <w:tcW w:w="1287" w:type="dxa"/>
            <w:tcMar>
              <w:top w:w="100" w:type="nil"/>
              <w:right w:w="100" w:type="nil"/>
            </w:tcMar>
            <w:vAlign w:val="center"/>
          </w:tcPr>
          <w:p w:rsidR="006F16C1" w:rsidRPr="00904F5A" w:rsidRDefault="006F16C1" w:rsidP="0024775D">
            <w:pPr>
              <w:spacing w:after="0" w:line="240" w:lineRule="auto"/>
              <w:jc w:val="both"/>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Исход 3</w:t>
            </w:r>
          </w:p>
        </w:tc>
        <w:tc>
          <w:tcPr>
            <w:tcW w:w="1593" w:type="dxa"/>
            <w:tcMar>
              <w:top w:w="100" w:type="nil"/>
              <w:right w:w="100" w:type="nil"/>
            </w:tcMar>
            <w:vAlign w:val="bottom"/>
          </w:tcPr>
          <w:p w:rsidR="006F16C1" w:rsidRPr="00904F5A" w:rsidRDefault="006F16C1" w:rsidP="0024775D">
            <w:pPr>
              <w:spacing w:after="0" w:line="240" w:lineRule="auto"/>
              <w:jc w:val="both"/>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0,4</w:t>
            </w:r>
          </w:p>
        </w:tc>
        <w:tc>
          <w:tcPr>
            <w:tcW w:w="1526" w:type="dxa"/>
            <w:tcMar>
              <w:top w:w="100" w:type="nil"/>
              <w:right w:w="100" w:type="nil"/>
            </w:tcMar>
            <w:vAlign w:val="bottom"/>
          </w:tcPr>
          <w:p w:rsidR="006F16C1" w:rsidRPr="00904F5A" w:rsidRDefault="006F16C1" w:rsidP="0024775D">
            <w:pPr>
              <w:spacing w:after="0" w:line="240" w:lineRule="auto"/>
              <w:jc w:val="both"/>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-5</w:t>
            </w:r>
          </w:p>
        </w:tc>
        <w:tc>
          <w:tcPr>
            <w:tcW w:w="1701" w:type="dxa"/>
            <w:tcMar>
              <w:top w:w="100" w:type="nil"/>
              <w:right w:w="100" w:type="nil"/>
            </w:tcMar>
            <w:vAlign w:val="bottom"/>
          </w:tcPr>
          <w:p w:rsidR="006F16C1" w:rsidRPr="00904F5A" w:rsidRDefault="006F16C1" w:rsidP="0024775D">
            <w:pPr>
              <w:spacing w:after="0" w:line="240" w:lineRule="auto"/>
              <w:jc w:val="both"/>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25</w:t>
            </w:r>
          </w:p>
        </w:tc>
      </w:tr>
    </w:tbl>
    <w:p w:rsidR="006F16C1" w:rsidRPr="00904F5A" w:rsidRDefault="006F16C1" w:rsidP="006F16C1">
      <w:pPr>
        <w:tabs>
          <w:tab w:val="left" w:pos="426"/>
        </w:tabs>
        <w:spacing w:after="0" w:line="240" w:lineRule="auto"/>
        <w:rPr>
          <w:rFonts w:ascii="Times New Roman" w:eastAsia="Times New Roman" w:hAnsi="Times New Roman" w:cs="Times New Roman"/>
          <w:sz w:val="24"/>
          <w:szCs w:val="24"/>
        </w:rPr>
      </w:pPr>
    </w:p>
    <w:p w:rsidR="006F16C1" w:rsidRPr="00904F5A" w:rsidRDefault="006F16C1" w:rsidP="006F16C1">
      <w:pPr>
        <w:tabs>
          <w:tab w:val="left" w:pos="426"/>
        </w:tabs>
        <w:spacing w:after="0" w:line="240" w:lineRule="auto"/>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Доля актива А портфеле 35%, доля актива В портфеле 65%. Определить ожидаемую доходность портфеля.</w:t>
      </w:r>
    </w:p>
    <w:p w:rsidR="006F16C1" w:rsidRPr="00904F5A" w:rsidRDefault="006F16C1" w:rsidP="006F16C1">
      <w:pPr>
        <w:tabs>
          <w:tab w:val="left" w:pos="426"/>
        </w:tabs>
        <w:spacing w:after="0" w:line="240" w:lineRule="auto"/>
        <w:rPr>
          <w:rFonts w:ascii="Times New Roman" w:eastAsia="Times New Roman" w:hAnsi="Times New Roman" w:cs="Times New Roman"/>
          <w:sz w:val="24"/>
          <w:szCs w:val="24"/>
        </w:rPr>
      </w:pPr>
    </w:p>
    <w:p w:rsidR="0023437D" w:rsidRPr="008E7D7C" w:rsidRDefault="0023437D" w:rsidP="006F16C1">
      <w:pPr>
        <w:tabs>
          <w:tab w:val="left" w:pos="426"/>
        </w:tabs>
        <w:spacing w:after="0" w:line="240" w:lineRule="auto"/>
        <w:rPr>
          <w:rFonts w:ascii="Times New Roman" w:eastAsia="Times New Roman" w:hAnsi="Times New Roman" w:cs="Times New Roman"/>
          <w:sz w:val="24"/>
          <w:szCs w:val="24"/>
        </w:rPr>
      </w:pPr>
    </w:p>
    <w:p w:rsidR="006F16C1" w:rsidRPr="00904F5A" w:rsidRDefault="006F16C1" w:rsidP="006F16C1">
      <w:pPr>
        <w:tabs>
          <w:tab w:val="left" w:pos="426"/>
        </w:tabs>
        <w:spacing w:after="0" w:line="240" w:lineRule="auto"/>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Портфель инвестора состоит из двух активов: А и В. Инвестор планирует три исхода событий в будущем, характеристики которых приведены в таблице.</w:t>
      </w:r>
    </w:p>
    <w:tbl>
      <w:tblPr>
        <w:tblW w:w="6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46"/>
        <w:gridCol w:w="1734"/>
        <w:gridCol w:w="1526"/>
        <w:gridCol w:w="1701"/>
      </w:tblGrid>
      <w:tr w:rsidR="006F16C1" w:rsidRPr="00904F5A" w:rsidTr="0024775D">
        <w:tc>
          <w:tcPr>
            <w:tcW w:w="1146" w:type="dxa"/>
            <w:tcMar>
              <w:top w:w="100" w:type="nil"/>
              <w:right w:w="100" w:type="nil"/>
            </w:tcMar>
          </w:tcPr>
          <w:p w:rsidR="006F16C1" w:rsidRPr="00904F5A" w:rsidRDefault="006F16C1" w:rsidP="0024775D">
            <w:pPr>
              <w:spacing w:after="0" w:line="240" w:lineRule="auto"/>
              <w:jc w:val="both"/>
              <w:rPr>
                <w:rFonts w:ascii="Times New Roman" w:eastAsia="Times New Roman" w:hAnsi="Times New Roman" w:cs="Times New Roman"/>
                <w:sz w:val="24"/>
                <w:szCs w:val="24"/>
              </w:rPr>
            </w:pPr>
          </w:p>
        </w:tc>
        <w:tc>
          <w:tcPr>
            <w:tcW w:w="1734" w:type="dxa"/>
            <w:tcMar>
              <w:top w:w="100" w:type="nil"/>
              <w:right w:w="100" w:type="nil"/>
            </w:tcMar>
          </w:tcPr>
          <w:p w:rsidR="006F16C1" w:rsidRPr="00904F5A" w:rsidRDefault="006F16C1" w:rsidP="0024775D">
            <w:pPr>
              <w:spacing w:after="0" w:line="240" w:lineRule="auto"/>
              <w:jc w:val="both"/>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Вероятность</w:t>
            </w:r>
          </w:p>
        </w:tc>
        <w:tc>
          <w:tcPr>
            <w:tcW w:w="1526" w:type="dxa"/>
            <w:tcMar>
              <w:top w:w="100" w:type="nil"/>
              <w:right w:w="100" w:type="nil"/>
            </w:tcMar>
          </w:tcPr>
          <w:p w:rsidR="006F16C1" w:rsidRPr="00904F5A" w:rsidRDefault="006F16C1" w:rsidP="0024775D">
            <w:pPr>
              <w:spacing w:after="0" w:line="240" w:lineRule="auto"/>
              <w:jc w:val="both"/>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Доходность актива А</w:t>
            </w:r>
          </w:p>
        </w:tc>
        <w:tc>
          <w:tcPr>
            <w:tcW w:w="1701" w:type="dxa"/>
            <w:tcMar>
              <w:top w:w="100" w:type="nil"/>
              <w:right w:w="100" w:type="nil"/>
            </w:tcMar>
          </w:tcPr>
          <w:p w:rsidR="006F16C1" w:rsidRPr="00904F5A" w:rsidRDefault="006F16C1" w:rsidP="0024775D">
            <w:pPr>
              <w:spacing w:after="0" w:line="240" w:lineRule="auto"/>
              <w:jc w:val="both"/>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Доходность актива В</w:t>
            </w:r>
          </w:p>
        </w:tc>
      </w:tr>
      <w:tr w:rsidR="006F16C1" w:rsidRPr="00904F5A" w:rsidTr="0024775D">
        <w:tc>
          <w:tcPr>
            <w:tcW w:w="1146" w:type="dxa"/>
            <w:tcMar>
              <w:top w:w="100" w:type="nil"/>
              <w:right w:w="100" w:type="nil"/>
            </w:tcMar>
            <w:vAlign w:val="center"/>
          </w:tcPr>
          <w:p w:rsidR="006F16C1" w:rsidRPr="00904F5A" w:rsidRDefault="006F16C1" w:rsidP="0024775D">
            <w:pPr>
              <w:spacing w:after="0" w:line="240" w:lineRule="auto"/>
              <w:jc w:val="both"/>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Исход 1</w:t>
            </w:r>
          </w:p>
        </w:tc>
        <w:tc>
          <w:tcPr>
            <w:tcW w:w="1734" w:type="dxa"/>
            <w:tcMar>
              <w:top w:w="100" w:type="nil"/>
              <w:right w:w="100" w:type="nil"/>
            </w:tcMar>
            <w:vAlign w:val="bottom"/>
          </w:tcPr>
          <w:p w:rsidR="006F16C1" w:rsidRPr="00904F5A" w:rsidRDefault="006F16C1" w:rsidP="0024775D">
            <w:pPr>
              <w:spacing w:after="0" w:line="240" w:lineRule="auto"/>
              <w:jc w:val="both"/>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0,35</w:t>
            </w:r>
          </w:p>
        </w:tc>
        <w:tc>
          <w:tcPr>
            <w:tcW w:w="1526" w:type="dxa"/>
            <w:tcMar>
              <w:top w:w="100" w:type="nil"/>
              <w:right w:w="100" w:type="nil"/>
            </w:tcMar>
            <w:vAlign w:val="bottom"/>
          </w:tcPr>
          <w:p w:rsidR="006F16C1" w:rsidRPr="00904F5A" w:rsidRDefault="006F16C1" w:rsidP="0024775D">
            <w:pPr>
              <w:spacing w:after="0" w:line="240" w:lineRule="auto"/>
              <w:jc w:val="both"/>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-35</w:t>
            </w:r>
          </w:p>
        </w:tc>
        <w:tc>
          <w:tcPr>
            <w:tcW w:w="1701" w:type="dxa"/>
            <w:tcMar>
              <w:top w:w="100" w:type="nil"/>
              <w:right w:w="100" w:type="nil"/>
            </w:tcMar>
            <w:vAlign w:val="bottom"/>
          </w:tcPr>
          <w:p w:rsidR="006F16C1" w:rsidRPr="00904F5A" w:rsidRDefault="006F16C1" w:rsidP="0024775D">
            <w:pPr>
              <w:spacing w:after="0" w:line="240" w:lineRule="auto"/>
              <w:jc w:val="both"/>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-15</w:t>
            </w:r>
          </w:p>
        </w:tc>
      </w:tr>
      <w:tr w:rsidR="006F16C1" w:rsidRPr="00904F5A" w:rsidTr="0024775D">
        <w:tc>
          <w:tcPr>
            <w:tcW w:w="1146" w:type="dxa"/>
            <w:tcMar>
              <w:top w:w="100" w:type="nil"/>
              <w:right w:w="100" w:type="nil"/>
            </w:tcMar>
            <w:vAlign w:val="center"/>
          </w:tcPr>
          <w:p w:rsidR="006F16C1" w:rsidRPr="00904F5A" w:rsidRDefault="006F16C1" w:rsidP="0024775D">
            <w:pPr>
              <w:spacing w:after="0" w:line="240" w:lineRule="auto"/>
              <w:jc w:val="both"/>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Исход 2</w:t>
            </w:r>
          </w:p>
        </w:tc>
        <w:tc>
          <w:tcPr>
            <w:tcW w:w="1734" w:type="dxa"/>
            <w:tcMar>
              <w:top w:w="100" w:type="nil"/>
              <w:right w:w="100" w:type="nil"/>
            </w:tcMar>
            <w:vAlign w:val="bottom"/>
          </w:tcPr>
          <w:p w:rsidR="006F16C1" w:rsidRPr="00904F5A" w:rsidRDefault="006F16C1" w:rsidP="0024775D">
            <w:pPr>
              <w:spacing w:after="0" w:line="240" w:lineRule="auto"/>
              <w:jc w:val="both"/>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0,35</w:t>
            </w:r>
          </w:p>
        </w:tc>
        <w:tc>
          <w:tcPr>
            <w:tcW w:w="1526" w:type="dxa"/>
            <w:tcMar>
              <w:top w:w="100" w:type="nil"/>
              <w:right w:w="100" w:type="nil"/>
            </w:tcMar>
            <w:vAlign w:val="bottom"/>
          </w:tcPr>
          <w:p w:rsidR="006F16C1" w:rsidRPr="00904F5A" w:rsidRDefault="006F16C1" w:rsidP="0024775D">
            <w:pPr>
              <w:spacing w:after="0" w:line="240" w:lineRule="auto"/>
              <w:jc w:val="both"/>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35</w:t>
            </w:r>
          </w:p>
        </w:tc>
        <w:tc>
          <w:tcPr>
            <w:tcW w:w="1701" w:type="dxa"/>
            <w:tcMar>
              <w:top w:w="100" w:type="nil"/>
              <w:right w:w="100" w:type="nil"/>
            </w:tcMar>
            <w:vAlign w:val="bottom"/>
          </w:tcPr>
          <w:p w:rsidR="006F16C1" w:rsidRPr="00904F5A" w:rsidRDefault="006F16C1" w:rsidP="0024775D">
            <w:pPr>
              <w:spacing w:after="0" w:line="240" w:lineRule="auto"/>
              <w:jc w:val="both"/>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-8</w:t>
            </w:r>
          </w:p>
        </w:tc>
      </w:tr>
      <w:tr w:rsidR="006F16C1" w:rsidRPr="00904F5A" w:rsidTr="0024775D">
        <w:tc>
          <w:tcPr>
            <w:tcW w:w="1146" w:type="dxa"/>
            <w:tcMar>
              <w:top w:w="100" w:type="nil"/>
              <w:right w:w="100" w:type="nil"/>
            </w:tcMar>
            <w:vAlign w:val="center"/>
          </w:tcPr>
          <w:p w:rsidR="006F16C1" w:rsidRPr="00904F5A" w:rsidRDefault="006F16C1" w:rsidP="0024775D">
            <w:pPr>
              <w:spacing w:after="0" w:line="240" w:lineRule="auto"/>
              <w:jc w:val="both"/>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Исход 3</w:t>
            </w:r>
          </w:p>
        </w:tc>
        <w:tc>
          <w:tcPr>
            <w:tcW w:w="1734" w:type="dxa"/>
            <w:tcMar>
              <w:top w:w="100" w:type="nil"/>
              <w:right w:w="100" w:type="nil"/>
            </w:tcMar>
            <w:vAlign w:val="bottom"/>
          </w:tcPr>
          <w:p w:rsidR="006F16C1" w:rsidRPr="00904F5A" w:rsidRDefault="006F16C1" w:rsidP="0024775D">
            <w:pPr>
              <w:spacing w:after="0" w:line="240" w:lineRule="auto"/>
              <w:jc w:val="both"/>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0,3</w:t>
            </w:r>
          </w:p>
        </w:tc>
        <w:tc>
          <w:tcPr>
            <w:tcW w:w="1526" w:type="dxa"/>
            <w:tcMar>
              <w:top w:w="100" w:type="nil"/>
              <w:right w:w="100" w:type="nil"/>
            </w:tcMar>
            <w:vAlign w:val="bottom"/>
          </w:tcPr>
          <w:p w:rsidR="006F16C1" w:rsidRPr="00904F5A" w:rsidRDefault="006F16C1" w:rsidP="0024775D">
            <w:pPr>
              <w:spacing w:after="0" w:line="240" w:lineRule="auto"/>
              <w:jc w:val="both"/>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-5</w:t>
            </w:r>
          </w:p>
        </w:tc>
        <w:tc>
          <w:tcPr>
            <w:tcW w:w="1701" w:type="dxa"/>
            <w:tcMar>
              <w:top w:w="100" w:type="nil"/>
              <w:right w:w="100" w:type="nil"/>
            </w:tcMar>
            <w:vAlign w:val="bottom"/>
          </w:tcPr>
          <w:p w:rsidR="006F16C1" w:rsidRPr="00904F5A" w:rsidRDefault="006F16C1" w:rsidP="0024775D">
            <w:pPr>
              <w:spacing w:after="0" w:line="240" w:lineRule="auto"/>
              <w:jc w:val="both"/>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45</w:t>
            </w:r>
          </w:p>
        </w:tc>
      </w:tr>
    </w:tbl>
    <w:p w:rsidR="006F16C1" w:rsidRPr="00904F5A" w:rsidRDefault="006F16C1" w:rsidP="006F16C1">
      <w:pPr>
        <w:tabs>
          <w:tab w:val="left" w:pos="426"/>
        </w:tabs>
        <w:spacing w:after="0" w:line="240" w:lineRule="auto"/>
        <w:rPr>
          <w:rFonts w:ascii="Times New Roman" w:eastAsia="Times New Roman" w:hAnsi="Times New Roman" w:cs="Times New Roman"/>
          <w:sz w:val="24"/>
          <w:szCs w:val="24"/>
        </w:rPr>
      </w:pPr>
    </w:p>
    <w:p w:rsidR="006F16C1" w:rsidRPr="008E7D7C" w:rsidRDefault="006F16C1" w:rsidP="006F16C1">
      <w:pPr>
        <w:tabs>
          <w:tab w:val="left" w:pos="426"/>
        </w:tabs>
        <w:spacing w:after="0" w:line="240" w:lineRule="auto"/>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 xml:space="preserve">Доля актива А портфеле 60%, доля актива В портфеле 40%. Определить ожидаемую доходность портфеля. </w:t>
      </w:r>
    </w:p>
    <w:p w:rsidR="0023437D" w:rsidRPr="008E7D7C" w:rsidRDefault="0023437D" w:rsidP="006F16C1">
      <w:pPr>
        <w:tabs>
          <w:tab w:val="left" w:pos="426"/>
        </w:tabs>
        <w:spacing w:after="0" w:line="240" w:lineRule="auto"/>
        <w:rPr>
          <w:rFonts w:ascii="Times New Roman" w:eastAsia="Times New Roman" w:hAnsi="Times New Roman" w:cs="Times New Roman"/>
          <w:sz w:val="24"/>
          <w:szCs w:val="24"/>
        </w:rPr>
      </w:pPr>
    </w:p>
    <w:p w:rsidR="0023437D" w:rsidRPr="008E7D7C" w:rsidRDefault="0023437D" w:rsidP="006F16C1">
      <w:pPr>
        <w:tabs>
          <w:tab w:val="left" w:pos="426"/>
        </w:tabs>
        <w:spacing w:after="0" w:line="240" w:lineRule="auto"/>
        <w:rPr>
          <w:rFonts w:ascii="Times New Roman" w:eastAsia="Times New Roman" w:hAnsi="Times New Roman" w:cs="Times New Roman"/>
          <w:sz w:val="24"/>
          <w:szCs w:val="24"/>
        </w:rPr>
      </w:pPr>
    </w:p>
    <w:p w:rsidR="006F16C1" w:rsidRPr="00904F5A" w:rsidRDefault="006F16C1" w:rsidP="006F16C1">
      <w:pPr>
        <w:tabs>
          <w:tab w:val="left" w:pos="426"/>
        </w:tabs>
        <w:spacing w:after="0" w:line="240" w:lineRule="auto"/>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Пусть распределение вероятности доходности некоторого актива за один период выглядит следующим образом:</w:t>
      </w:r>
    </w:p>
    <w:tbl>
      <w:tblPr>
        <w:tblW w:w="59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96"/>
        <w:gridCol w:w="851"/>
        <w:gridCol w:w="850"/>
        <w:gridCol w:w="709"/>
        <w:gridCol w:w="709"/>
        <w:gridCol w:w="850"/>
      </w:tblGrid>
      <w:tr w:rsidR="006F16C1" w:rsidRPr="00904F5A" w:rsidTr="0024775D">
        <w:tc>
          <w:tcPr>
            <w:tcW w:w="1996" w:type="dxa"/>
            <w:tcMar>
              <w:top w:w="100" w:type="nil"/>
              <w:right w:w="100" w:type="nil"/>
            </w:tcMar>
          </w:tcPr>
          <w:p w:rsidR="006F16C1" w:rsidRPr="00904F5A" w:rsidRDefault="006F16C1" w:rsidP="0024775D">
            <w:pPr>
              <w:spacing w:after="0" w:line="240" w:lineRule="auto"/>
              <w:jc w:val="both"/>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Доходность</w:t>
            </w:r>
          </w:p>
        </w:tc>
        <w:tc>
          <w:tcPr>
            <w:tcW w:w="851" w:type="dxa"/>
            <w:tcMar>
              <w:top w:w="100" w:type="nil"/>
              <w:right w:w="100" w:type="nil"/>
            </w:tcMar>
          </w:tcPr>
          <w:p w:rsidR="006F16C1" w:rsidRPr="00904F5A" w:rsidRDefault="006F16C1" w:rsidP="0024775D">
            <w:pPr>
              <w:spacing w:after="0" w:line="240" w:lineRule="auto"/>
              <w:jc w:val="both"/>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0,20</w:t>
            </w:r>
          </w:p>
        </w:tc>
        <w:tc>
          <w:tcPr>
            <w:tcW w:w="850" w:type="dxa"/>
            <w:tcMar>
              <w:top w:w="100" w:type="nil"/>
              <w:right w:w="100" w:type="nil"/>
            </w:tcMar>
          </w:tcPr>
          <w:p w:rsidR="006F16C1" w:rsidRPr="00904F5A" w:rsidRDefault="006F16C1" w:rsidP="0024775D">
            <w:pPr>
              <w:spacing w:after="0" w:line="240" w:lineRule="auto"/>
              <w:jc w:val="both"/>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0,15</w:t>
            </w:r>
          </w:p>
        </w:tc>
        <w:tc>
          <w:tcPr>
            <w:tcW w:w="709" w:type="dxa"/>
            <w:tcMar>
              <w:top w:w="100" w:type="nil"/>
              <w:right w:w="100" w:type="nil"/>
            </w:tcMar>
          </w:tcPr>
          <w:p w:rsidR="006F16C1" w:rsidRPr="00904F5A" w:rsidRDefault="006F16C1" w:rsidP="0024775D">
            <w:pPr>
              <w:spacing w:after="0" w:line="240" w:lineRule="auto"/>
              <w:jc w:val="both"/>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0,10</w:t>
            </w:r>
          </w:p>
        </w:tc>
        <w:tc>
          <w:tcPr>
            <w:tcW w:w="709" w:type="dxa"/>
            <w:tcMar>
              <w:top w:w="100" w:type="nil"/>
              <w:right w:w="100" w:type="nil"/>
            </w:tcMar>
          </w:tcPr>
          <w:p w:rsidR="006F16C1" w:rsidRPr="00904F5A" w:rsidRDefault="006F16C1" w:rsidP="0024775D">
            <w:pPr>
              <w:spacing w:after="0" w:line="240" w:lineRule="auto"/>
              <w:jc w:val="both"/>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0,03</w:t>
            </w:r>
          </w:p>
        </w:tc>
        <w:tc>
          <w:tcPr>
            <w:tcW w:w="850" w:type="dxa"/>
            <w:tcMar>
              <w:top w:w="100" w:type="nil"/>
              <w:right w:w="100" w:type="nil"/>
            </w:tcMar>
          </w:tcPr>
          <w:p w:rsidR="006F16C1" w:rsidRPr="00904F5A" w:rsidRDefault="006F16C1" w:rsidP="0024775D">
            <w:pPr>
              <w:spacing w:after="0" w:line="240" w:lineRule="auto"/>
              <w:jc w:val="both"/>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-0,06</w:t>
            </w:r>
          </w:p>
        </w:tc>
      </w:tr>
      <w:tr w:rsidR="006F16C1" w:rsidRPr="00904F5A" w:rsidTr="0024775D">
        <w:tc>
          <w:tcPr>
            <w:tcW w:w="1996" w:type="dxa"/>
            <w:tcMar>
              <w:top w:w="100" w:type="nil"/>
              <w:right w:w="100" w:type="nil"/>
            </w:tcMar>
          </w:tcPr>
          <w:p w:rsidR="006F16C1" w:rsidRPr="00904F5A" w:rsidRDefault="006F16C1" w:rsidP="0024775D">
            <w:pPr>
              <w:spacing w:after="0" w:line="240" w:lineRule="auto"/>
              <w:jc w:val="both"/>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Вероятность</w:t>
            </w:r>
          </w:p>
        </w:tc>
        <w:tc>
          <w:tcPr>
            <w:tcW w:w="851" w:type="dxa"/>
            <w:tcMar>
              <w:top w:w="100" w:type="nil"/>
              <w:right w:w="100" w:type="nil"/>
            </w:tcMar>
          </w:tcPr>
          <w:p w:rsidR="006F16C1" w:rsidRPr="00904F5A" w:rsidRDefault="006F16C1" w:rsidP="0024775D">
            <w:pPr>
              <w:spacing w:after="0" w:line="240" w:lineRule="auto"/>
              <w:jc w:val="both"/>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0,10</w:t>
            </w:r>
          </w:p>
        </w:tc>
        <w:tc>
          <w:tcPr>
            <w:tcW w:w="850" w:type="dxa"/>
            <w:tcMar>
              <w:top w:w="100" w:type="nil"/>
              <w:right w:w="100" w:type="nil"/>
            </w:tcMar>
          </w:tcPr>
          <w:p w:rsidR="006F16C1" w:rsidRPr="00904F5A" w:rsidRDefault="006F16C1" w:rsidP="0024775D">
            <w:pPr>
              <w:spacing w:after="0" w:line="240" w:lineRule="auto"/>
              <w:jc w:val="both"/>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0,20</w:t>
            </w:r>
          </w:p>
        </w:tc>
        <w:tc>
          <w:tcPr>
            <w:tcW w:w="709" w:type="dxa"/>
            <w:tcMar>
              <w:top w:w="100" w:type="nil"/>
              <w:right w:w="100" w:type="nil"/>
            </w:tcMar>
          </w:tcPr>
          <w:p w:rsidR="006F16C1" w:rsidRPr="00904F5A" w:rsidRDefault="006F16C1" w:rsidP="0024775D">
            <w:pPr>
              <w:spacing w:after="0" w:line="240" w:lineRule="auto"/>
              <w:jc w:val="both"/>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0,30</w:t>
            </w:r>
          </w:p>
        </w:tc>
        <w:tc>
          <w:tcPr>
            <w:tcW w:w="709" w:type="dxa"/>
            <w:tcMar>
              <w:top w:w="100" w:type="nil"/>
              <w:right w:w="100" w:type="nil"/>
            </w:tcMar>
          </w:tcPr>
          <w:p w:rsidR="006F16C1" w:rsidRPr="00904F5A" w:rsidRDefault="006F16C1" w:rsidP="0024775D">
            <w:pPr>
              <w:spacing w:after="0" w:line="240" w:lineRule="auto"/>
              <w:jc w:val="both"/>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0,25</w:t>
            </w:r>
          </w:p>
        </w:tc>
        <w:tc>
          <w:tcPr>
            <w:tcW w:w="850" w:type="dxa"/>
            <w:tcMar>
              <w:top w:w="100" w:type="nil"/>
              <w:right w:w="100" w:type="nil"/>
            </w:tcMar>
          </w:tcPr>
          <w:p w:rsidR="006F16C1" w:rsidRPr="00904F5A" w:rsidRDefault="006F16C1" w:rsidP="0024775D">
            <w:pPr>
              <w:spacing w:after="0" w:line="240" w:lineRule="auto"/>
              <w:jc w:val="both"/>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0,15</w:t>
            </w:r>
          </w:p>
        </w:tc>
      </w:tr>
    </w:tbl>
    <w:p w:rsidR="006F16C1" w:rsidRPr="00904F5A" w:rsidRDefault="006F16C1" w:rsidP="006F16C1">
      <w:pPr>
        <w:tabs>
          <w:tab w:val="left" w:pos="426"/>
        </w:tabs>
        <w:spacing w:after="0" w:line="240" w:lineRule="auto"/>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Какова ожидаемая доходность этого актива за один период?</w:t>
      </w:r>
    </w:p>
    <w:p w:rsidR="006F16C1" w:rsidRPr="008E7D7C" w:rsidRDefault="006F16C1" w:rsidP="006F16C1">
      <w:pPr>
        <w:tabs>
          <w:tab w:val="left" w:pos="426"/>
        </w:tabs>
        <w:spacing w:after="0" w:line="240" w:lineRule="auto"/>
        <w:rPr>
          <w:rFonts w:ascii="Times New Roman" w:eastAsia="Times New Roman" w:hAnsi="Times New Roman" w:cs="Times New Roman"/>
          <w:sz w:val="24"/>
          <w:szCs w:val="24"/>
        </w:rPr>
      </w:pPr>
    </w:p>
    <w:p w:rsidR="0023437D" w:rsidRPr="008E7D7C" w:rsidRDefault="0023437D" w:rsidP="006F16C1">
      <w:pPr>
        <w:tabs>
          <w:tab w:val="left" w:pos="426"/>
        </w:tabs>
        <w:spacing w:after="0" w:line="240" w:lineRule="auto"/>
        <w:rPr>
          <w:rFonts w:ascii="Times New Roman" w:eastAsia="Times New Roman" w:hAnsi="Times New Roman" w:cs="Times New Roman"/>
          <w:sz w:val="24"/>
          <w:szCs w:val="24"/>
        </w:rPr>
      </w:pPr>
    </w:p>
    <w:p w:rsidR="0023437D" w:rsidRPr="008E7D7C" w:rsidRDefault="0023437D" w:rsidP="006F16C1">
      <w:pPr>
        <w:tabs>
          <w:tab w:val="left" w:pos="426"/>
        </w:tabs>
        <w:spacing w:after="0" w:line="240" w:lineRule="auto"/>
        <w:rPr>
          <w:rFonts w:ascii="Times New Roman" w:eastAsia="Times New Roman" w:hAnsi="Times New Roman" w:cs="Times New Roman"/>
          <w:sz w:val="24"/>
          <w:szCs w:val="24"/>
        </w:rPr>
      </w:pPr>
    </w:p>
    <w:p w:rsidR="006F16C1" w:rsidRPr="00904F5A" w:rsidRDefault="006F16C1" w:rsidP="006F16C1">
      <w:pPr>
        <w:tabs>
          <w:tab w:val="left" w:pos="426"/>
        </w:tabs>
        <w:spacing w:after="0" w:line="240" w:lineRule="auto"/>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Портфель инвестора состоит из двух активов: А и В, по каждому из которых инвестор планирует два исхода событий в будущем. Вероятности совместного распределения доходностей приведены в таблице.</w:t>
      </w:r>
    </w:p>
    <w:tbl>
      <w:tblPr>
        <w:tblW w:w="76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47"/>
        <w:gridCol w:w="2551"/>
        <w:gridCol w:w="2552"/>
      </w:tblGrid>
      <w:tr w:rsidR="006F16C1" w:rsidRPr="00904F5A" w:rsidTr="0024775D">
        <w:tc>
          <w:tcPr>
            <w:tcW w:w="2547" w:type="dxa"/>
            <w:tcMar>
              <w:top w:w="100" w:type="nil"/>
              <w:right w:w="100" w:type="nil"/>
            </w:tcMar>
            <w:vAlign w:val="center"/>
          </w:tcPr>
          <w:p w:rsidR="006F16C1" w:rsidRPr="00904F5A" w:rsidRDefault="006F16C1" w:rsidP="0024775D">
            <w:pPr>
              <w:spacing w:after="0" w:line="240" w:lineRule="auto"/>
              <w:jc w:val="both"/>
              <w:rPr>
                <w:rFonts w:ascii="Times New Roman" w:eastAsia="Times New Roman" w:hAnsi="Times New Roman" w:cs="Times New Roman"/>
                <w:sz w:val="24"/>
                <w:szCs w:val="24"/>
              </w:rPr>
            </w:pPr>
          </w:p>
        </w:tc>
        <w:tc>
          <w:tcPr>
            <w:tcW w:w="2551" w:type="dxa"/>
            <w:tcMar>
              <w:top w:w="100" w:type="nil"/>
              <w:right w:w="100" w:type="nil"/>
            </w:tcMar>
            <w:vAlign w:val="center"/>
          </w:tcPr>
          <w:p w:rsidR="006F16C1" w:rsidRPr="00904F5A" w:rsidRDefault="006F16C1" w:rsidP="0024775D">
            <w:pPr>
              <w:spacing w:after="0" w:line="240" w:lineRule="auto"/>
              <w:jc w:val="both"/>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Доходность актива А равна минус 15%</w:t>
            </w:r>
          </w:p>
        </w:tc>
        <w:tc>
          <w:tcPr>
            <w:tcW w:w="2552" w:type="dxa"/>
            <w:tcMar>
              <w:top w:w="100" w:type="nil"/>
              <w:right w:w="100" w:type="nil"/>
            </w:tcMar>
            <w:vAlign w:val="center"/>
          </w:tcPr>
          <w:p w:rsidR="006F16C1" w:rsidRPr="00904F5A" w:rsidRDefault="006F16C1" w:rsidP="0024775D">
            <w:pPr>
              <w:spacing w:after="0" w:line="240" w:lineRule="auto"/>
              <w:jc w:val="both"/>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Доходность актива А равна 45%</w:t>
            </w:r>
          </w:p>
        </w:tc>
      </w:tr>
      <w:tr w:rsidR="006F16C1" w:rsidRPr="00904F5A" w:rsidTr="0024775D">
        <w:tc>
          <w:tcPr>
            <w:tcW w:w="2547" w:type="dxa"/>
            <w:tcMar>
              <w:top w:w="100" w:type="nil"/>
              <w:right w:w="100" w:type="nil"/>
            </w:tcMar>
            <w:vAlign w:val="center"/>
          </w:tcPr>
          <w:p w:rsidR="006F16C1" w:rsidRPr="00904F5A" w:rsidRDefault="006F16C1" w:rsidP="0024775D">
            <w:pPr>
              <w:spacing w:after="0" w:line="240" w:lineRule="auto"/>
              <w:jc w:val="both"/>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Доходность актива В равна минус 12%</w:t>
            </w:r>
          </w:p>
        </w:tc>
        <w:tc>
          <w:tcPr>
            <w:tcW w:w="2551" w:type="dxa"/>
            <w:tcMar>
              <w:top w:w="100" w:type="nil"/>
              <w:right w:w="100" w:type="nil"/>
            </w:tcMar>
            <w:vAlign w:val="center"/>
          </w:tcPr>
          <w:p w:rsidR="006F16C1" w:rsidRPr="00904F5A" w:rsidRDefault="006F16C1" w:rsidP="0024775D">
            <w:pPr>
              <w:spacing w:after="0" w:line="240" w:lineRule="auto"/>
              <w:jc w:val="both"/>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Вероятность = 0,4</w:t>
            </w:r>
          </w:p>
        </w:tc>
        <w:tc>
          <w:tcPr>
            <w:tcW w:w="2552" w:type="dxa"/>
            <w:tcMar>
              <w:top w:w="100" w:type="nil"/>
              <w:right w:w="100" w:type="nil"/>
            </w:tcMar>
            <w:vAlign w:val="center"/>
          </w:tcPr>
          <w:p w:rsidR="006F16C1" w:rsidRPr="00904F5A" w:rsidRDefault="006F16C1" w:rsidP="0024775D">
            <w:pPr>
              <w:spacing w:after="0" w:line="240" w:lineRule="auto"/>
              <w:jc w:val="both"/>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Вероятность = 0,3</w:t>
            </w:r>
          </w:p>
        </w:tc>
      </w:tr>
      <w:tr w:rsidR="006F16C1" w:rsidRPr="00904F5A" w:rsidTr="0024775D">
        <w:tc>
          <w:tcPr>
            <w:tcW w:w="2547" w:type="dxa"/>
            <w:tcMar>
              <w:top w:w="100" w:type="nil"/>
              <w:right w:w="100" w:type="nil"/>
            </w:tcMar>
            <w:vAlign w:val="center"/>
          </w:tcPr>
          <w:p w:rsidR="006F16C1" w:rsidRPr="00904F5A" w:rsidRDefault="006F16C1" w:rsidP="0024775D">
            <w:pPr>
              <w:spacing w:after="0" w:line="240" w:lineRule="auto"/>
              <w:jc w:val="both"/>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Доходность актива В равна 150%</w:t>
            </w:r>
          </w:p>
        </w:tc>
        <w:tc>
          <w:tcPr>
            <w:tcW w:w="2551" w:type="dxa"/>
            <w:tcMar>
              <w:top w:w="100" w:type="nil"/>
              <w:right w:w="100" w:type="nil"/>
            </w:tcMar>
            <w:vAlign w:val="center"/>
          </w:tcPr>
          <w:p w:rsidR="006F16C1" w:rsidRPr="00904F5A" w:rsidRDefault="006F16C1" w:rsidP="0024775D">
            <w:pPr>
              <w:spacing w:after="0" w:line="240" w:lineRule="auto"/>
              <w:jc w:val="both"/>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Вероятность = 0,25</w:t>
            </w:r>
          </w:p>
        </w:tc>
        <w:tc>
          <w:tcPr>
            <w:tcW w:w="2552" w:type="dxa"/>
            <w:tcMar>
              <w:top w:w="100" w:type="nil"/>
              <w:right w:w="100" w:type="nil"/>
            </w:tcMar>
            <w:vAlign w:val="center"/>
          </w:tcPr>
          <w:p w:rsidR="006F16C1" w:rsidRPr="00904F5A" w:rsidRDefault="006F16C1" w:rsidP="0024775D">
            <w:pPr>
              <w:spacing w:after="0" w:line="240" w:lineRule="auto"/>
              <w:jc w:val="both"/>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Вероятность = 0,05</w:t>
            </w:r>
          </w:p>
        </w:tc>
      </w:tr>
    </w:tbl>
    <w:p w:rsidR="006F16C1" w:rsidRPr="00904F5A" w:rsidRDefault="006F16C1" w:rsidP="006F16C1">
      <w:pPr>
        <w:tabs>
          <w:tab w:val="left" w:pos="426"/>
        </w:tabs>
        <w:spacing w:after="0" w:line="240" w:lineRule="auto"/>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Доли активов в портфеле одинаковы. Определите ожидаемую доходность портфеля.</w:t>
      </w:r>
    </w:p>
    <w:p w:rsidR="006F16C1" w:rsidRPr="008E7D7C" w:rsidRDefault="006F16C1" w:rsidP="006F16C1">
      <w:pPr>
        <w:tabs>
          <w:tab w:val="left" w:pos="426"/>
        </w:tabs>
        <w:spacing w:after="0" w:line="240" w:lineRule="auto"/>
        <w:rPr>
          <w:rFonts w:ascii="Times New Roman" w:eastAsia="Times New Roman" w:hAnsi="Times New Roman" w:cs="Times New Roman"/>
          <w:sz w:val="24"/>
          <w:szCs w:val="24"/>
        </w:rPr>
      </w:pPr>
    </w:p>
    <w:p w:rsidR="0023437D" w:rsidRPr="008E7D7C" w:rsidRDefault="0023437D" w:rsidP="006F16C1">
      <w:pPr>
        <w:tabs>
          <w:tab w:val="left" w:pos="426"/>
        </w:tabs>
        <w:spacing w:after="0" w:line="240" w:lineRule="auto"/>
        <w:rPr>
          <w:rFonts w:ascii="Times New Roman" w:eastAsia="Times New Roman" w:hAnsi="Times New Roman" w:cs="Times New Roman"/>
          <w:sz w:val="24"/>
          <w:szCs w:val="24"/>
        </w:rPr>
      </w:pPr>
    </w:p>
    <w:p w:rsidR="0023437D" w:rsidRPr="008E7D7C" w:rsidRDefault="0023437D" w:rsidP="006F16C1">
      <w:pPr>
        <w:tabs>
          <w:tab w:val="left" w:pos="426"/>
        </w:tabs>
        <w:spacing w:after="0" w:line="240" w:lineRule="auto"/>
        <w:rPr>
          <w:rFonts w:ascii="Times New Roman" w:eastAsia="Times New Roman" w:hAnsi="Times New Roman" w:cs="Times New Roman"/>
          <w:sz w:val="24"/>
          <w:szCs w:val="24"/>
        </w:rPr>
      </w:pPr>
    </w:p>
    <w:p w:rsidR="006F16C1" w:rsidRPr="00904F5A" w:rsidRDefault="006F16C1" w:rsidP="006F16C1">
      <w:pPr>
        <w:tabs>
          <w:tab w:val="left" w:pos="426"/>
        </w:tabs>
        <w:spacing w:after="0" w:line="240" w:lineRule="auto"/>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Портфель инвестора состоит из двух активов: А и В, по каждому из которых инвестор планирует два исхода событий в будущем. Вероятности совместного распределения доходностей приведены в таблице.</w:t>
      </w:r>
    </w:p>
    <w:tbl>
      <w:tblPr>
        <w:tblW w:w="76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47"/>
        <w:gridCol w:w="2551"/>
        <w:gridCol w:w="2552"/>
      </w:tblGrid>
      <w:tr w:rsidR="006F16C1" w:rsidRPr="00904F5A" w:rsidTr="0024775D">
        <w:tc>
          <w:tcPr>
            <w:tcW w:w="2547" w:type="dxa"/>
            <w:tcMar>
              <w:top w:w="100" w:type="nil"/>
              <w:right w:w="100" w:type="nil"/>
            </w:tcMar>
            <w:vAlign w:val="center"/>
          </w:tcPr>
          <w:p w:rsidR="006F16C1" w:rsidRPr="00904F5A" w:rsidRDefault="006F16C1" w:rsidP="0024775D">
            <w:pPr>
              <w:spacing w:after="0" w:line="240" w:lineRule="auto"/>
              <w:jc w:val="both"/>
              <w:rPr>
                <w:rFonts w:ascii="Times New Roman" w:eastAsia="Times New Roman" w:hAnsi="Times New Roman" w:cs="Times New Roman"/>
                <w:sz w:val="24"/>
                <w:szCs w:val="24"/>
              </w:rPr>
            </w:pPr>
          </w:p>
        </w:tc>
        <w:tc>
          <w:tcPr>
            <w:tcW w:w="2551" w:type="dxa"/>
            <w:tcMar>
              <w:top w:w="100" w:type="nil"/>
              <w:right w:w="100" w:type="nil"/>
            </w:tcMar>
            <w:vAlign w:val="center"/>
          </w:tcPr>
          <w:p w:rsidR="006F16C1" w:rsidRPr="00904F5A" w:rsidRDefault="006F16C1" w:rsidP="0024775D">
            <w:pPr>
              <w:spacing w:after="0" w:line="240" w:lineRule="auto"/>
              <w:jc w:val="both"/>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Доходность актива А равна минус 30%</w:t>
            </w:r>
          </w:p>
        </w:tc>
        <w:tc>
          <w:tcPr>
            <w:tcW w:w="2552" w:type="dxa"/>
            <w:tcMar>
              <w:top w:w="100" w:type="nil"/>
              <w:right w:w="100" w:type="nil"/>
            </w:tcMar>
            <w:vAlign w:val="center"/>
          </w:tcPr>
          <w:p w:rsidR="006F16C1" w:rsidRPr="00904F5A" w:rsidRDefault="006F16C1" w:rsidP="0024775D">
            <w:pPr>
              <w:spacing w:after="0" w:line="240" w:lineRule="auto"/>
              <w:jc w:val="both"/>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Доходность актива А равна 40%</w:t>
            </w:r>
          </w:p>
        </w:tc>
      </w:tr>
      <w:tr w:rsidR="006F16C1" w:rsidRPr="00904F5A" w:rsidTr="0024775D">
        <w:tc>
          <w:tcPr>
            <w:tcW w:w="2547" w:type="dxa"/>
            <w:tcMar>
              <w:top w:w="100" w:type="nil"/>
              <w:right w:w="100" w:type="nil"/>
            </w:tcMar>
            <w:vAlign w:val="center"/>
          </w:tcPr>
          <w:p w:rsidR="006F16C1" w:rsidRPr="00904F5A" w:rsidRDefault="006F16C1" w:rsidP="0024775D">
            <w:pPr>
              <w:spacing w:after="0" w:line="240" w:lineRule="auto"/>
              <w:jc w:val="both"/>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Доходность актива В равна 38%</w:t>
            </w:r>
          </w:p>
        </w:tc>
        <w:tc>
          <w:tcPr>
            <w:tcW w:w="2551" w:type="dxa"/>
            <w:tcMar>
              <w:top w:w="100" w:type="nil"/>
              <w:right w:w="100" w:type="nil"/>
            </w:tcMar>
            <w:vAlign w:val="center"/>
          </w:tcPr>
          <w:p w:rsidR="006F16C1" w:rsidRPr="00904F5A" w:rsidRDefault="006F16C1" w:rsidP="0024775D">
            <w:pPr>
              <w:spacing w:after="0" w:line="240" w:lineRule="auto"/>
              <w:jc w:val="both"/>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Вероятность = 0,22</w:t>
            </w:r>
          </w:p>
        </w:tc>
        <w:tc>
          <w:tcPr>
            <w:tcW w:w="2552" w:type="dxa"/>
            <w:tcMar>
              <w:top w:w="100" w:type="nil"/>
              <w:right w:w="100" w:type="nil"/>
            </w:tcMar>
            <w:vAlign w:val="center"/>
          </w:tcPr>
          <w:p w:rsidR="006F16C1" w:rsidRPr="00904F5A" w:rsidRDefault="006F16C1" w:rsidP="0024775D">
            <w:pPr>
              <w:spacing w:after="0" w:line="240" w:lineRule="auto"/>
              <w:jc w:val="both"/>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Вероятность = 0,3</w:t>
            </w:r>
          </w:p>
        </w:tc>
      </w:tr>
      <w:tr w:rsidR="006F16C1" w:rsidRPr="00904F5A" w:rsidTr="0024775D">
        <w:tc>
          <w:tcPr>
            <w:tcW w:w="2547" w:type="dxa"/>
            <w:tcMar>
              <w:top w:w="100" w:type="nil"/>
              <w:right w:w="100" w:type="nil"/>
            </w:tcMar>
            <w:vAlign w:val="center"/>
          </w:tcPr>
          <w:p w:rsidR="006F16C1" w:rsidRPr="00904F5A" w:rsidRDefault="006F16C1" w:rsidP="0024775D">
            <w:pPr>
              <w:spacing w:after="0" w:line="240" w:lineRule="auto"/>
              <w:jc w:val="both"/>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Доходность актива В равна минус 15%</w:t>
            </w:r>
          </w:p>
        </w:tc>
        <w:tc>
          <w:tcPr>
            <w:tcW w:w="2551" w:type="dxa"/>
            <w:tcMar>
              <w:top w:w="100" w:type="nil"/>
              <w:right w:w="100" w:type="nil"/>
            </w:tcMar>
            <w:vAlign w:val="center"/>
          </w:tcPr>
          <w:p w:rsidR="006F16C1" w:rsidRPr="00904F5A" w:rsidRDefault="006F16C1" w:rsidP="0024775D">
            <w:pPr>
              <w:spacing w:after="0" w:line="240" w:lineRule="auto"/>
              <w:jc w:val="both"/>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Вероятность = 0,25</w:t>
            </w:r>
          </w:p>
        </w:tc>
        <w:tc>
          <w:tcPr>
            <w:tcW w:w="2552" w:type="dxa"/>
            <w:tcMar>
              <w:top w:w="100" w:type="nil"/>
              <w:right w:w="100" w:type="nil"/>
            </w:tcMar>
            <w:vAlign w:val="center"/>
          </w:tcPr>
          <w:p w:rsidR="006F16C1" w:rsidRPr="00904F5A" w:rsidRDefault="006F16C1" w:rsidP="0024775D">
            <w:pPr>
              <w:spacing w:after="0" w:line="240" w:lineRule="auto"/>
              <w:jc w:val="both"/>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Вероятность = 0,23</w:t>
            </w:r>
          </w:p>
        </w:tc>
      </w:tr>
    </w:tbl>
    <w:p w:rsidR="006F16C1" w:rsidRPr="00904F5A" w:rsidRDefault="006F16C1" w:rsidP="006F16C1">
      <w:pPr>
        <w:tabs>
          <w:tab w:val="left" w:pos="426"/>
        </w:tabs>
        <w:spacing w:after="0" w:line="240" w:lineRule="auto"/>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Доля актива А 40%, доля актива В 60%. Определите ожидаемую доходность портфеля.</w:t>
      </w:r>
    </w:p>
    <w:p w:rsidR="006F16C1" w:rsidRDefault="006F16C1" w:rsidP="006F16C1">
      <w:pPr>
        <w:tabs>
          <w:tab w:val="left" w:pos="426"/>
        </w:tabs>
        <w:spacing w:after="0" w:line="240" w:lineRule="auto"/>
        <w:rPr>
          <w:rFonts w:ascii="Times New Roman" w:eastAsia="Times New Roman" w:hAnsi="Times New Roman" w:cs="Times New Roman"/>
          <w:sz w:val="24"/>
          <w:szCs w:val="24"/>
        </w:rPr>
      </w:pPr>
    </w:p>
    <w:p w:rsidR="00A052B8" w:rsidRDefault="00A052B8" w:rsidP="006F16C1">
      <w:pPr>
        <w:tabs>
          <w:tab w:val="left" w:pos="426"/>
        </w:tabs>
        <w:spacing w:after="0" w:line="240" w:lineRule="auto"/>
        <w:rPr>
          <w:rFonts w:ascii="Times New Roman" w:eastAsia="Times New Roman" w:hAnsi="Times New Roman" w:cs="Times New Roman"/>
          <w:sz w:val="24"/>
          <w:szCs w:val="24"/>
        </w:rPr>
      </w:pPr>
    </w:p>
    <w:p w:rsidR="006F16C1" w:rsidRPr="00904F5A" w:rsidRDefault="006F16C1" w:rsidP="006F16C1">
      <w:pPr>
        <w:tabs>
          <w:tab w:val="left" w:pos="426"/>
        </w:tabs>
        <w:spacing w:after="0" w:line="240" w:lineRule="auto"/>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Портфель инвестора состоит из двух активов: А и В. Инвестор планирует три исхода событий в будущем, характеристики которых приведены в таблице.</w:t>
      </w:r>
    </w:p>
    <w:tbl>
      <w:tblPr>
        <w:tblW w:w="6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46"/>
        <w:gridCol w:w="1734"/>
        <w:gridCol w:w="1668"/>
        <w:gridCol w:w="1559"/>
      </w:tblGrid>
      <w:tr w:rsidR="006F16C1" w:rsidRPr="00904F5A" w:rsidTr="0024775D">
        <w:tc>
          <w:tcPr>
            <w:tcW w:w="1146" w:type="dxa"/>
            <w:tcMar>
              <w:top w:w="100" w:type="nil"/>
              <w:right w:w="100" w:type="nil"/>
            </w:tcMar>
          </w:tcPr>
          <w:p w:rsidR="006F16C1" w:rsidRPr="00904F5A" w:rsidRDefault="006F16C1" w:rsidP="0024775D">
            <w:pPr>
              <w:tabs>
                <w:tab w:val="left" w:pos="426"/>
              </w:tabs>
              <w:spacing w:after="0" w:line="240" w:lineRule="auto"/>
              <w:rPr>
                <w:rFonts w:ascii="Times New Roman" w:eastAsia="Times New Roman" w:hAnsi="Times New Roman" w:cs="Times New Roman"/>
                <w:sz w:val="24"/>
                <w:szCs w:val="24"/>
              </w:rPr>
            </w:pPr>
          </w:p>
        </w:tc>
        <w:tc>
          <w:tcPr>
            <w:tcW w:w="1734" w:type="dxa"/>
            <w:tcMar>
              <w:top w:w="100" w:type="nil"/>
              <w:right w:w="100" w:type="nil"/>
            </w:tcMar>
          </w:tcPr>
          <w:p w:rsidR="006F16C1" w:rsidRPr="00904F5A" w:rsidRDefault="006F16C1" w:rsidP="0024775D">
            <w:pPr>
              <w:tabs>
                <w:tab w:val="left" w:pos="426"/>
              </w:tabs>
              <w:spacing w:after="0" w:line="240" w:lineRule="auto"/>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Вероятность</w:t>
            </w:r>
          </w:p>
        </w:tc>
        <w:tc>
          <w:tcPr>
            <w:tcW w:w="1668" w:type="dxa"/>
            <w:tcMar>
              <w:top w:w="100" w:type="nil"/>
              <w:right w:w="100" w:type="nil"/>
            </w:tcMar>
          </w:tcPr>
          <w:p w:rsidR="006F16C1" w:rsidRPr="00904F5A" w:rsidRDefault="006F16C1" w:rsidP="0024775D">
            <w:pPr>
              <w:tabs>
                <w:tab w:val="left" w:pos="426"/>
              </w:tabs>
              <w:spacing w:after="0" w:line="240" w:lineRule="auto"/>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Доходность</w:t>
            </w:r>
          </w:p>
          <w:p w:rsidR="006F16C1" w:rsidRPr="00904F5A" w:rsidRDefault="006F16C1" w:rsidP="0024775D">
            <w:pPr>
              <w:tabs>
                <w:tab w:val="left" w:pos="426"/>
              </w:tabs>
              <w:spacing w:after="0" w:line="240" w:lineRule="auto"/>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актива А (%)</w:t>
            </w:r>
          </w:p>
        </w:tc>
        <w:tc>
          <w:tcPr>
            <w:tcW w:w="1559" w:type="dxa"/>
            <w:tcMar>
              <w:top w:w="100" w:type="nil"/>
              <w:right w:w="100" w:type="nil"/>
            </w:tcMar>
          </w:tcPr>
          <w:p w:rsidR="006F16C1" w:rsidRPr="00904F5A" w:rsidRDefault="006F16C1" w:rsidP="0024775D">
            <w:pPr>
              <w:tabs>
                <w:tab w:val="left" w:pos="426"/>
              </w:tabs>
              <w:spacing w:after="0" w:line="240" w:lineRule="auto"/>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Доходность</w:t>
            </w:r>
          </w:p>
          <w:p w:rsidR="006F16C1" w:rsidRPr="00904F5A" w:rsidRDefault="006F16C1" w:rsidP="0024775D">
            <w:pPr>
              <w:tabs>
                <w:tab w:val="left" w:pos="426"/>
              </w:tabs>
              <w:spacing w:after="0" w:line="240" w:lineRule="auto"/>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актива В (%)</w:t>
            </w:r>
          </w:p>
        </w:tc>
      </w:tr>
      <w:tr w:rsidR="006F16C1" w:rsidRPr="00904F5A" w:rsidTr="0024775D">
        <w:tc>
          <w:tcPr>
            <w:tcW w:w="1146" w:type="dxa"/>
            <w:tcMar>
              <w:top w:w="100" w:type="nil"/>
              <w:right w:w="100" w:type="nil"/>
            </w:tcMar>
            <w:vAlign w:val="center"/>
          </w:tcPr>
          <w:p w:rsidR="006F16C1" w:rsidRPr="00904F5A" w:rsidRDefault="006F16C1" w:rsidP="0024775D">
            <w:pPr>
              <w:tabs>
                <w:tab w:val="left" w:pos="426"/>
              </w:tabs>
              <w:spacing w:after="0" w:line="240" w:lineRule="auto"/>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Исход 1</w:t>
            </w:r>
          </w:p>
        </w:tc>
        <w:tc>
          <w:tcPr>
            <w:tcW w:w="1734" w:type="dxa"/>
            <w:tcMar>
              <w:top w:w="100" w:type="nil"/>
              <w:right w:w="100" w:type="nil"/>
            </w:tcMar>
            <w:vAlign w:val="center"/>
          </w:tcPr>
          <w:p w:rsidR="006F16C1" w:rsidRPr="00904F5A" w:rsidRDefault="006F16C1" w:rsidP="0024775D">
            <w:pPr>
              <w:tabs>
                <w:tab w:val="left" w:pos="426"/>
              </w:tabs>
              <w:spacing w:after="0" w:line="240" w:lineRule="auto"/>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0,2</w:t>
            </w:r>
          </w:p>
        </w:tc>
        <w:tc>
          <w:tcPr>
            <w:tcW w:w="1668" w:type="dxa"/>
            <w:tcMar>
              <w:top w:w="100" w:type="nil"/>
              <w:right w:w="100" w:type="nil"/>
            </w:tcMar>
            <w:vAlign w:val="center"/>
          </w:tcPr>
          <w:p w:rsidR="006F16C1" w:rsidRPr="00904F5A" w:rsidRDefault="006F16C1" w:rsidP="0024775D">
            <w:pPr>
              <w:tabs>
                <w:tab w:val="left" w:pos="426"/>
              </w:tabs>
              <w:spacing w:after="0" w:line="240" w:lineRule="auto"/>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45</w:t>
            </w:r>
          </w:p>
        </w:tc>
        <w:tc>
          <w:tcPr>
            <w:tcW w:w="1559" w:type="dxa"/>
            <w:tcMar>
              <w:top w:w="100" w:type="nil"/>
              <w:right w:w="100" w:type="nil"/>
            </w:tcMar>
            <w:vAlign w:val="center"/>
          </w:tcPr>
          <w:p w:rsidR="006F16C1" w:rsidRPr="00904F5A" w:rsidRDefault="006F16C1" w:rsidP="0024775D">
            <w:pPr>
              <w:tabs>
                <w:tab w:val="left" w:pos="426"/>
              </w:tabs>
              <w:spacing w:after="0" w:line="240" w:lineRule="auto"/>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23</w:t>
            </w:r>
          </w:p>
        </w:tc>
      </w:tr>
      <w:tr w:rsidR="006F16C1" w:rsidRPr="00904F5A" w:rsidTr="0024775D">
        <w:tc>
          <w:tcPr>
            <w:tcW w:w="1146" w:type="dxa"/>
            <w:tcMar>
              <w:top w:w="100" w:type="nil"/>
              <w:right w:w="100" w:type="nil"/>
            </w:tcMar>
            <w:vAlign w:val="center"/>
          </w:tcPr>
          <w:p w:rsidR="006F16C1" w:rsidRPr="00904F5A" w:rsidRDefault="006F16C1" w:rsidP="0024775D">
            <w:pPr>
              <w:tabs>
                <w:tab w:val="left" w:pos="426"/>
              </w:tabs>
              <w:spacing w:after="0" w:line="240" w:lineRule="auto"/>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Исход 2</w:t>
            </w:r>
          </w:p>
        </w:tc>
        <w:tc>
          <w:tcPr>
            <w:tcW w:w="1734" w:type="dxa"/>
            <w:tcMar>
              <w:top w:w="100" w:type="nil"/>
              <w:right w:w="100" w:type="nil"/>
            </w:tcMar>
            <w:vAlign w:val="center"/>
          </w:tcPr>
          <w:p w:rsidR="006F16C1" w:rsidRPr="00904F5A" w:rsidRDefault="006F16C1" w:rsidP="0024775D">
            <w:pPr>
              <w:tabs>
                <w:tab w:val="left" w:pos="426"/>
              </w:tabs>
              <w:spacing w:after="0" w:line="240" w:lineRule="auto"/>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0,5</w:t>
            </w:r>
          </w:p>
        </w:tc>
        <w:tc>
          <w:tcPr>
            <w:tcW w:w="1668" w:type="dxa"/>
            <w:tcMar>
              <w:top w:w="100" w:type="nil"/>
              <w:right w:w="100" w:type="nil"/>
            </w:tcMar>
            <w:vAlign w:val="center"/>
          </w:tcPr>
          <w:p w:rsidR="006F16C1" w:rsidRPr="00904F5A" w:rsidRDefault="006F16C1" w:rsidP="0024775D">
            <w:pPr>
              <w:tabs>
                <w:tab w:val="left" w:pos="426"/>
              </w:tabs>
              <w:spacing w:after="0" w:line="240" w:lineRule="auto"/>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5</w:t>
            </w:r>
          </w:p>
        </w:tc>
        <w:tc>
          <w:tcPr>
            <w:tcW w:w="1559" w:type="dxa"/>
            <w:tcMar>
              <w:top w:w="100" w:type="nil"/>
              <w:right w:w="100" w:type="nil"/>
            </w:tcMar>
            <w:vAlign w:val="center"/>
          </w:tcPr>
          <w:p w:rsidR="006F16C1" w:rsidRPr="00904F5A" w:rsidRDefault="006F16C1" w:rsidP="0024775D">
            <w:pPr>
              <w:tabs>
                <w:tab w:val="left" w:pos="426"/>
              </w:tabs>
              <w:spacing w:after="0" w:line="240" w:lineRule="auto"/>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15</w:t>
            </w:r>
          </w:p>
        </w:tc>
      </w:tr>
      <w:tr w:rsidR="006F16C1" w:rsidRPr="00904F5A" w:rsidTr="0024775D">
        <w:tc>
          <w:tcPr>
            <w:tcW w:w="1146" w:type="dxa"/>
            <w:tcMar>
              <w:top w:w="100" w:type="nil"/>
              <w:right w:w="100" w:type="nil"/>
            </w:tcMar>
            <w:vAlign w:val="center"/>
          </w:tcPr>
          <w:p w:rsidR="006F16C1" w:rsidRPr="00904F5A" w:rsidRDefault="006F16C1" w:rsidP="0024775D">
            <w:pPr>
              <w:tabs>
                <w:tab w:val="left" w:pos="426"/>
              </w:tabs>
              <w:spacing w:after="0" w:line="240" w:lineRule="auto"/>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Исход 3</w:t>
            </w:r>
          </w:p>
        </w:tc>
        <w:tc>
          <w:tcPr>
            <w:tcW w:w="1734" w:type="dxa"/>
            <w:tcMar>
              <w:top w:w="100" w:type="nil"/>
              <w:right w:w="100" w:type="nil"/>
            </w:tcMar>
            <w:vAlign w:val="center"/>
          </w:tcPr>
          <w:p w:rsidR="006F16C1" w:rsidRPr="00904F5A" w:rsidRDefault="006F16C1" w:rsidP="0024775D">
            <w:pPr>
              <w:tabs>
                <w:tab w:val="left" w:pos="426"/>
              </w:tabs>
              <w:spacing w:after="0" w:line="240" w:lineRule="auto"/>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0,3</w:t>
            </w:r>
          </w:p>
        </w:tc>
        <w:tc>
          <w:tcPr>
            <w:tcW w:w="1668" w:type="dxa"/>
            <w:tcMar>
              <w:top w:w="100" w:type="nil"/>
              <w:right w:w="100" w:type="nil"/>
            </w:tcMar>
            <w:vAlign w:val="center"/>
          </w:tcPr>
          <w:p w:rsidR="006F16C1" w:rsidRPr="00904F5A" w:rsidRDefault="006F16C1" w:rsidP="0024775D">
            <w:pPr>
              <w:tabs>
                <w:tab w:val="left" w:pos="426"/>
              </w:tabs>
              <w:spacing w:after="0" w:line="240" w:lineRule="auto"/>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-30</w:t>
            </w:r>
          </w:p>
        </w:tc>
        <w:tc>
          <w:tcPr>
            <w:tcW w:w="1559" w:type="dxa"/>
            <w:tcMar>
              <w:top w:w="100" w:type="nil"/>
              <w:right w:w="100" w:type="nil"/>
            </w:tcMar>
            <w:vAlign w:val="center"/>
          </w:tcPr>
          <w:p w:rsidR="006F16C1" w:rsidRPr="00904F5A" w:rsidRDefault="006F16C1" w:rsidP="0024775D">
            <w:pPr>
              <w:tabs>
                <w:tab w:val="left" w:pos="426"/>
              </w:tabs>
              <w:spacing w:after="0" w:line="240" w:lineRule="auto"/>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-5</w:t>
            </w:r>
          </w:p>
        </w:tc>
      </w:tr>
    </w:tbl>
    <w:p w:rsidR="006F16C1" w:rsidRPr="00904F5A" w:rsidRDefault="006F16C1" w:rsidP="006F16C1">
      <w:pPr>
        <w:tabs>
          <w:tab w:val="left" w:pos="426"/>
        </w:tabs>
        <w:spacing w:after="0" w:line="240" w:lineRule="auto"/>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Определите характер зависимости между доходностями активов.</w:t>
      </w:r>
    </w:p>
    <w:p w:rsidR="006F16C1" w:rsidRPr="008E7D7C" w:rsidRDefault="006F16C1" w:rsidP="006F16C1">
      <w:pPr>
        <w:tabs>
          <w:tab w:val="left" w:pos="426"/>
        </w:tabs>
        <w:spacing w:after="0" w:line="240" w:lineRule="auto"/>
        <w:rPr>
          <w:rFonts w:ascii="Times New Roman" w:eastAsia="Times New Roman" w:hAnsi="Times New Roman" w:cs="Times New Roman"/>
          <w:sz w:val="24"/>
          <w:szCs w:val="24"/>
        </w:rPr>
      </w:pPr>
    </w:p>
    <w:p w:rsidR="0023437D" w:rsidRPr="008E7D7C" w:rsidRDefault="0023437D" w:rsidP="006F16C1">
      <w:pPr>
        <w:tabs>
          <w:tab w:val="left" w:pos="426"/>
        </w:tabs>
        <w:spacing w:after="0" w:line="240" w:lineRule="auto"/>
        <w:rPr>
          <w:rFonts w:ascii="Times New Roman" w:eastAsia="Times New Roman" w:hAnsi="Times New Roman" w:cs="Times New Roman"/>
          <w:sz w:val="24"/>
          <w:szCs w:val="24"/>
        </w:rPr>
      </w:pPr>
    </w:p>
    <w:p w:rsidR="006F16C1" w:rsidRPr="00904F5A" w:rsidRDefault="006F16C1" w:rsidP="006F16C1">
      <w:pPr>
        <w:tabs>
          <w:tab w:val="left" w:pos="426"/>
        </w:tabs>
        <w:spacing w:after="0" w:line="240" w:lineRule="auto"/>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Портфель инвестора состоит из двух активов: А и В. Инвестор планирует три исхода событий в будущем, характеристики которых приведены в таблице.</w:t>
      </w:r>
    </w:p>
    <w:tbl>
      <w:tblPr>
        <w:tblW w:w="6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46"/>
        <w:gridCol w:w="1734"/>
        <w:gridCol w:w="1668"/>
        <w:gridCol w:w="1559"/>
      </w:tblGrid>
      <w:tr w:rsidR="006F16C1" w:rsidRPr="00904F5A" w:rsidTr="0024775D">
        <w:tc>
          <w:tcPr>
            <w:tcW w:w="1146" w:type="dxa"/>
            <w:tcMar>
              <w:top w:w="100" w:type="nil"/>
              <w:right w:w="100" w:type="nil"/>
            </w:tcMar>
          </w:tcPr>
          <w:p w:rsidR="006F16C1" w:rsidRPr="00904F5A" w:rsidRDefault="006F16C1" w:rsidP="0024775D">
            <w:pPr>
              <w:spacing w:after="0" w:line="240" w:lineRule="auto"/>
              <w:jc w:val="both"/>
              <w:rPr>
                <w:rFonts w:ascii="Times New Roman" w:eastAsia="Times New Roman" w:hAnsi="Times New Roman" w:cs="Times New Roman"/>
                <w:sz w:val="24"/>
                <w:szCs w:val="24"/>
              </w:rPr>
            </w:pPr>
          </w:p>
        </w:tc>
        <w:tc>
          <w:tcPr>
            <w:tcW w:w="1734" w:type="dxa"/>
            <w:tcMar>
              <w:top w:w="100" w:type="nil"/>
              <w:right w:w="100" w:type="nil"/>
            </w:tcMar>
          </w:tcPr>
          <w:p w:rsidR="006F16C1" w:rsidRPr="00904F5A" w:rsidRDefault="006F16C1" w:rsidP="0024775D">
            <w:pPr>
              <w:spacing w:after="0" w:line="240" w:lineRule="auto"/>
              <w:jc w:val="both"/>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Вероятность</w:t>
            </w:r>
          </w:p>
        </w:tc>
        <w:tc>
          <w:tcPr>
            <w:tcW w:w="1668" w:type="dxa"/>
            <w:tcMar>
              <w:top w:w="100" w:type="nil"/>
              <w:right w:w="100" w:type="nil"/>
            </w:tcMar>
          </w:tcPr>
          <w:p w:rsidR="006F16C1" w:rsidRPr="00904F5A" w:rsidRDefault="006F16C1" w:rsidP="0024775D">
            <w:pPr>
              <w:spacing w:after="0" w:line="240" w:lineRule="auto"/>
              <w:jc w:val="both"/>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Доходность</w:t>
            </w:r>
          </w:p>
          <w:p w:rsidR="006F16C1" w:rsidRPr="00904F5A" w:rsidRDefault="006F16C1" w:rsidP="0024775D">
            <w:pPr>
              <w:spacing w:after="0" w:line="240" w:lineRule="auto"/>
              <w:jc w:val="both"/>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актива А (%)</w:t>
            </w:r>
          </w:p>
        </w:tc>
        <w:tc>
          <w:tcPr>
            <w:tcW w:w="1559" w:type="dxa"/>
            <w:tcMar>
              <w:top w:w="100" w:type="nil"/>
              <w:right w:w="100" w:type="nil"/>
            </w:tcMar>
          </w:tcPr>
          <w:p w:rsidR="006F16C1" w:rsidRPr="00904F5A" w:rsidRDefault="006F16C1" w:rsidP="0024775D">
            <w:pPr>
              <w:spacing w:after="0" w:line="240" w:lineRule="auto"/>
              <w:jc w:val="both"/>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Доходность</w:t>
            </w:r>
          </w:p>
          <w:p w:rsidR="006F16C1" w:rsidRPr="00904F5A" w:rsidRDefault="006F16C1" w:rsidP="0024775D">
            <w:pPr>
              <w:spacing w:after="0" w:line="240" w:lineRule="auto"/>
              <w:jc w:val="both"/>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актива В (%)</w:t>
            </w:r>
          </w:p>
        </w:tc>
      </w:tr>
      <w:tr w:rsidR="006F16C1" w:rsidRPr="00904F5A" w:rsidTr="0024775D">
        <w:tc>
          <w:tcPr>
            <w:tcW w:w="1146" w:type="dxa"/>
            <w:tcMar>
              <w:top w:w="100" w:type="nil"/>
              <w:right w:w="100" w:type="nil"/>
            </w:tcMar>
            <w:vAlign w:val="bottom"/>
          </w:tcPr>
          <w:p w:rsidR="006F16C1" w:rsidRPr="00904F5A" w:rsidRDefault="006F16C1" w:rsidP="0024775D">
            <w:pPr>
              <w:spacing w:after="0" w:line="240" w:lineRule="auto"/>
              <w:jc w:val="both"/>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Исход 1</w:t>
            </w:r>
          </w:p>
        </w:tc>
        <w:tc>
          <w:tcPr>
            <w:tcW w:w="1734" w:type="dxa"/>
            <w:tcMar>
              <w:top w:w="100" w:type="nil"/>
              <w:right w:w="100" w:type="nil"/>
            </w:tcMar>
            <w:vAlign w:val="bottom"/>
          </w:tcPr>
          <w:p w:rsidR="006F16C1" w:rsidRPr="00904F5A" w:rsidRDefault="006F16C1" w:rsidP="0024775D">
            <w:pPr>
              <w:spacing w:after="0" w:line="240" w:lineRule="auto"/>
              <w:jc w:val="both"/>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0,3</w:t>
            </w:r>
          </w:p>
        </w:tc>
        <w:tc>
          <w:tcPr>
            <w:tcW w:w="1668" w:type="dxa"/>
            <w:tcMar>
              <w:top w:w="100" w:type="nil"/>
              <w:right w:w="100" w:type="nil"/>
            </w:tcMar>
            <w:vAlign w:val="bottom"/>
          </w:tcPr>
          <w:p w:rsidR="006F16C1" w:rsidRPr="00904F5A" w:rsidRDefault="006F16C1" w:rsidP="0024775D">
            <w:pPr>
              <w:spacing w:after="0" w:line="240" w:lineRule="auto"/>
              <w:jc w:val="both"/>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25</w:t>
            </w:r>
          </w:p>
        </w:tc>
        <w:tc>
          <w:tcPr>
            <w:tcW w:w="1559" w:type="dxa"/>
            <w:tcMar>
              <w:top w:w="100" w:type="nil"/>
              <w:right w:w="100" w:type="nil"/>
            </w:tcMar>
            <w:vAlign w:val="bottom"/>
          </w:tcPr>
          <w:p w:rsidR="006F16C1" w:rsidRPr="00904F5A" w:rsidRDefault="006F16C1" w:rsidP="0024775D">
            <w:pPr>
              <w:spacing w:after="0" w:line="240" w:lineRule="auto"/>
              <w:jc w:val="both"/>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-15</w:t>
            </w:r>
          </w:p>
        </w:tc>
      </w:tr>
      <w:tr w:rsidR="006F16C1" w:rsidRPr="00904F5A" w:rsidTr="0024775D">
        <w:tc>
          <w:tcPr>
            <w:tcW w:w="1146" w:type="dxa"/>
            <w:tcMar>
              <w:top w:w="100" w:type="nil"/>
              <w:right w:w="100" w:type="nil"/>
            </w:tcMar>
            <w:vAlign w:val="bottom"/>
          </w:tcPr>
          <w:p w:rsidR="006F16C1" w:rsidRPr="00904F5A" w:rsidRDefault="006F16C1" w:rsidP="0024775D">
            <w:pPr>
              <w:spacing w:after="0" w:line="240" w:lineRule="auto"/>
              <w:jc w:val="both"/>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Исход 2</w:t>
            </w:r>
          </w:p>
        </w:tc>
        <w:tc>
          <w:tcPr>
            <w:tcW w:w="1734" w:type="dxa"/>
            <w:tcMar>
              <w:top w:w="100" w:type="nil"/>
              <w:right w:w="100" w:type="nil"/>
            </w:tcMar>
            <w:vAlign w:val="bottom"/>
          </w:tcPr>
          <w:p w:rsidR="006F16C1" w:rsidRPr="00904F5A" w:rsidRDefault="006F16C1" w:rsidP="0024775D">
            <w:pPr>
              <w:spacing w:after="0" w:line="240" w:lineRule="auto"/>
              <w:jc w:val="both"/>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0,25</w:t>
            </w:r>
          </w:p>
        </w:tc>
        <w:tc>
          <w:tcPr>
            <w:tcW w:w="1668" w:type="dxa"/>
            <w:tcMar>
              <w:top w:w="100" w:type="nil"/>
              <w:right w:w="100" w:type="nil"/>
            </w:tcMar>
            <w:vAlign w:val="bottom"/>
          </w:tcPr>
          <w:p w:rsidR="006F16C1" w:rsidRPr="00904F5A" w:rsidRDefault="006F16C1" w:rsidP="0024775D">
            <w:pPr>
              <w:spacing w:after="0" w:line="240" w:lineRule="auto"/>
              <w:jc w:val="both"/>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-15</w:t>
            </w:r>
          </w:p>
        </w:tc>
        <w:tc>
          <w:tcPr>
            <w:tcW w:w="1559" w:type="dxa"/>
            <w:tcMar>
              <w:top w:w="100" w:type="nil"/>
              <w:right w:w="100" w:type="nil"/>
            </w:tcMar>
            <w:vAlign w:val="bottom"/>
          </w:tcPr>
          <w:p w:rsidR="006F16C1" w:rsidRPr="00904F5A" w:rsidRDefault="006F16C1" w:rsidP="0024775D">
            <w:pPr>
              <w:spacing w:after="0" w:line="240" w:lineRule="auto"/>
              <w:jc w:val="both"/>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50</w:t>
            </w:r>
          </w:p>
        </w:tc>
      </w:tr>
      <w:tr w:rsidR="006F16C1" w:rsidRPr="00904F5A" w:rsidTr="0024775D">
        <w:tc>
          <w:tcPr>
            <w:tcW w:w="1146" w:type="dxa"/>
            <w:tcMar>
              <w:top w:w="100" w:type="nil"/>
              <w:right w:w="100" w:type="nil"/>
            </w:tcMar>
            <w:vAlign w:val="bottom"/>
          </w:tcPr>
          <w:p w:rsidR="006F16C1" w:rsidRPr="00904F5A" w:rsidRDefault="006F16C1" w:rsidP="0024775D">
            <w:pPr>
              <w:spacing w:after="0" w:line="240" w:lineRule="auto"/>
              <w:jc w:val="both"/>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Исход 3</w:t>
            </w:r>
          </w:p>
        </w:tc>
        <w:tc>
          <w:tcPr>
            <w:tcW w:w="1734" w:type="dxa"/>
            <w:tcMar>
              <w:top w:w="100" w:type="nil"/>
              <w:right w:w="100" w:type="nil"/>
            </w:tcMar>
            <w:vAlign w:val="bottom"/>
          </w:tcPr>
          <w:p w:rsidR="006F16C1" w:rsidRPr="00904F5A" w:rsidRDefault="006F16C1" w:rsidP="0024775D">
            <w:pPr>
              <w:spacing w:after="0" w:line="240" w:lineRule="auto"/>
              <w:jc w:val="both"/>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0,45</w:t>
            </w:r>
          </w:p>
        </w:tc>
        <w:tc>
          <w:tcPr>
            <w:tcW w:w="1668" w:type="dxa"/>
            <w:tcMar>
              <w:top w:w="100" w:type="nil"/>
              <w:right w:w="100" w:type="nil"/>
            </w:tcMar>
            <w:vAlign w:val="bottom"/>
          </w:tcPr>
          <w:p w:rsidR="006F16C1" w:rsidRPr="00904F5A" w:rsidRDefault="006F16C1" w:rsidP="0024775D">
            <w:pPr>
              <w:spacing w:after="0" w:line="240" w:lineRule="auto"/>
              <w:jc w:val="both"/>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-5</w:t>
            </w:r>
          </w:p>
        </w:tc>
        <w:tc>
          <w:tcPr>
            <w:tcW w:w="1559" w:type="dxa"/>
            <w:tcMar>
              <w:top w:w="100" w:type="nil"/>
              <w:right w:w="100" w:type="nil"/>
            </w:tcMar>
            <w:vAlign w:val="bottom"/>
          </w:tcPr>
          <w:p w:rsidR="006F16C1" w:rsidRPr="00904F5A" w:rsidRDefault="006F16C1" w:rsidP="0024775D">
            <w:pPr>
              <w:spacing w:after="0" w:line="240" w:lineRule="auto"/>
              <w:jc w:val="both"/>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25</w:t>
            </w:r>
          </w:p>
        </w:tc>
      </w:tr>
    </w:tbl>
    <w:p w:rsidR="006F16C1" w:rsidRPr="00904F5A" w:rsidRDefault="006F16C1" w:rsidP="006F16C1">
      <w:pPr>
        <w:tabs>
          <w:tab w:val="left" w:pos="426"/>
        </w:tabs>
        <w:spacing w:after="0" w:line="240" w:lineRule="auto"/>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Определите характер зависимости между доходностями активов.</w:t>
      </w:r>
    </w:p>
    <w:p w:rsidR="006F16C1" w:rsidRPr="008E7D7C" w:rsidRDefault="006F16C1" w:rsidP="006F16C1">
      <w:pPr>
        <w:tabs>
          <w:tab w:val="left" w:pos="426"/>
        </w:tabs>
        <w:spacing w:after="0" w:line="240" w:lineRule="auto"/>
        <w:rPr>
          <w:rFonts w:ascii="Times New Roman" w:eastAsia="Times New Roman" w:hAnsi="Times New Roman" w:cs="Times New Roman"/>
          <w:sz w:val="24"/>
          <w:szCs w:val="24"/>
        </w:rPr>
      </w:pPr>
    </w:p>
    <w:p w:rsidR="0023437D" w:rsidRPr="008E7D7C" w:rsidRDefault="0023437D" w:rsidP="006F16C1">
      <w:pPr>
        <w:tabs>
          <w:tab w:val="left" w:pos="426"/>
        </w:tabs>
        <w:spacing w:after="0" w:line="240" w:lineRule="auto"/>
        <w:rPr>
          <w:rFonts w:ascii="Times New Roman" w:eastAsia="Times New Roman" w:hAnsi="Times New Roman" w:cs="Times New Roman"/>
          <w:sz w:val="24"/>
          <w:szCs w:val="24"/>
        </w:rPr>
      </w:pPr>
    </w:p>
    <w:p w:rsidR="006F16C1" w:rsidRPr="00904F5A" w:rsidRDefault="006F16C1" w:rsidP="006F16C1">
      <w:pPr>
        <w:tabs>
          <w:tab w:val="left" w:pos="426"/>
        </w:tabs>
        <w:spacing w:after="0" w:line="240" w:lineRule="auto"/>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Портфель инвестора состоит из двух активов: А и В. Инвестор планирует три исхода событий в будущем, характеристики которых приведены в таблице.</w:t>
      </w:r>
    </w:p>
    <w:tbl>
      <w:tblPr>
        <w:tblW w:w="6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87"/>
        <w:gridCol w:w="1593"/>
        <w:gridCol w:w="1668"/>
        <w:gridCol w:w="1559"/>
      </w:tblGrid>
      <w:tr w:rsidR="006F16C1" w:rsidRPr="00904F5A" w:rsidTr="0024775D">
        <w:tc>
          <w:tcPr>
            <w:tcW w:w="1287" w:type="dxa"/>
            <w:tcMar>
              <w:top w:w="100" w:type="nil"/>
              <w:right w:w="100" w:type="nil"/>
            </w:tcMar>
          </w:tcPr>
          <w:p w:rsidR="006F16C1" w:rsidRPr="00904F5A" w:rsidRDefault="006F16C1" w:rsidP="0024775D">
            <w:pPr>
              <w:spacing w:after="0" w:line="240" w:lineRule="auto"/>
              <w:jc w:val="both"/>
              <w:rPr>
                <w:rFonts w:ascii="Times New Roman" w:eastAsia="Times New Roman" w:hAnsi="Times New Roman" w:cs="Times New Roman"/>
                <w:sz w:val="24"/>
                <w:szCs w:val="24"/>
              </w:rPr>
            </w:pPr>
          </w:p>
        </w:tc>
        <w:tc>
          <w:tcPr>
            <w:tcW w:w="1593" w:type="dxa"/>
            <w:tcMar>
              <w:top w:w="100" w:type="nil"/>
              <w:right w:w="100" w:type="nil"/>
            </w:tcMar>
          </w:tcPr>
          <w:p w:rsidR="006F16C1" w:rsidRPr="00904F5A" w:rsidRDefault="006F16C1" w:rsidP="0024775D">
            <w:pPr>
              <w:spacing w:after="0" w:line="240" w:lineRule="auto"/>
              <w:jc w:val="both"/>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Вероятность</w:t>
            </w:r>
          </w:p>
        </w:tc>
        <w:tc>
          <w:tcPr>
            <w:tcW w:w="1668" w:type="dxa"/>
            <w:tcMar>
              <w:top w:w="100" w:type="nil"/>
              <w:right w:w="100" w:type="nil"/>
            </w:tcMar>
          </w:tcPr>
          <w:p w:rsidR="006F16C1" w:rsidRPr="00904F5A" w:rsidRDefault="006F16C1" w:rsidP="0024775D">
            <w:pPr>
              <w:spacing w:after="0" w:line="240" w:lineRule="auto"/>
              <w:jc w:val="both"/>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Доходность</w:t>
            </w:r>
          </w:p>
          <w:p w:rsidR="006F16C1" w:rsidRPr="00904F5A" w:rsidRDefault="006F16C1" w:rsidP="0024775D">
            <w:pPr>
              <w:spacing w:after="0" w:line="240" w:lineRule="auto"/>
              <w:jc w:val="both"/>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актива А (%)</w:t>
            </w:r>
          </w:p>
        </w:tc>
        <w:tc>
          <w:tcPr>
            <w:tcW w:w="1559" w:type="dxa"/>
            <w:tcMar>
              <w:top w:w="100" w:type="nil"/>
              <w:right w:w="100" w:type="nil"/>
            </w:tcMar>
          </w:tcPr>
          <w:p w:rsidR="006F16C1" w:rsidRPr="00904F5A" w:rsidRDefault="006F16C1" w:rsidP="0024775D">
            <w:pPr>
              <w:spacing w:after="0" w:line="240" w:lineRule="auto"/>
              <w:jc w:val="both"/>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Доходность</w:t>
            </w:r>
          </w:p>
          <w:p w:rsidR="006F16C1" w:rsidRPr="00904F5A" w:rsidRDefault="006F16C1" w:rsidP="0024775D">
            <w:pPr>
              <w:spacing w:after="0" w:line="240" w:lineRule="auto"/>
              <w:jc w:val="both"/>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актива В (%)</w:t>
            </w:r>
          </w:p>
        </w:tc>
      </w:tr>
      <w:tr w:rsidR="006F16C1" w:rsidRPr="00904F5A" w:rsidTr="0024775D">
        <w:tc>
          <w:tcPr>
            <w:tcW w:w="1287" w:type="dxa"/>
            <w:tcMar>
              <w:top w:w="100" w:type="nil"/>
              <w:right w:w="100" w:type="nil"/>
            </w:tcMar>
            <w:vAlign w:val="bottom"/>
          </w:tcPr>
          <w:p w:rsidR="006F16C1" w:rsidRPr="00904F5A" w:rsidRDefault="006F16C1" w:rsidP="0024775D">
            <w:pPr>
              <w:spacing w:after="0" w:line="240" w:lineRule="auto"/>
              <w:jc w:val="both"/>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Исход 1</w:t>
            </w:r>
          </w:p>
        </w:tc>
        <w:tc>
          <w:tcPr>
            <w:tcW w:w="1593" w:type="dxa"/>
            <w:tcMar>
              <w:top w:w="100" w:type="nil"/>
              <w:right w:w="100" w:type="nil"/>
            </w:tcMar>
            <w:vAlign w:val="bottom"/>
          </w:tcPr>
          <w:p w:rsidR="006F16C1" w:rsidRPr="00904F5A" w:rsidRDefault="006F16C1" w:rsidP="0024775D">
            <w:pPr>
              <w:spacing w:after="0" w:line="240" w:lineRule="auto"/>
              <w:jc w:val="both"/>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0,25</w:t>
            </w:r>
          </w:p>
        </w:tc>
        <w:tc>
          <w:tcPr>
            <w:tcW w:w="1668" w:type="dxa"/>
            <w:tcMar>
              <w:top w:w="100" w:type="nil"/>
              <w:right w:w="100" w:type="nil"/>
            </w:tcMar>
            <w:vAlign w:val="bottom"/>
          </w:tcPr>
          <w:p w:rsidR="006F16C1" w:rsidRPr="00904F5A" w:rsidRDefault="006F16C1" w:rsidP="0024775D">
            <w:pPr>
              <w:spacing w:after="0" w:line="240" w:lineRule="auto"/>
              <w:jc w:val="both"/>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-25</w:t>
            </w:r>
          </w:p>
        </w:tc>
        <w:tc>
          <w:tcPr>
            <w:tcW w:w="1559" w:type="dxa"/>
            <w:tcMar>
              <w:top w:w="100" w:type="nil"/>
              <w:right w:w="100" w:type="nil"/>
            </w:tcMar>
            <w:vAlign w:val="bottom"/>
          </w:tcPr>
          <w:p w:rsidR="006F16C1" w:rsidRPr="00904F5A" w:rsidRDefault="006F16C1" w:rsidP="0024775D">
            <w:pPr>
              <w:spacing w:after="0" w:line="240" w:lineRule="auto"/>
              <w:jc w:val="both"/>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5</w:t>
            </w:r>
          </w:p>
        </w:tc>
      </w:tr>
      <w:tr w:rsidR="006F16C1" w:rsidRPr="00904F5A" w:rsidTr="0024775D">
        <w:tc>
          <w:tcPr>
            <w:tcW w:w="1287" w:type="dxa"/>
            <w:tcMar>
              <w:top w:w="100" w:type="nil"/>
              <w:right w:w="100" w:type="nil"/>
            </w:tcMar>
            <w:vAlign w:val="bottom"/>
          </w:tcPr>
          <w:p w:rsidR="006F16C1" w:rsidRPr="00904F5A" w:rsidRDefault="006F16C1" w:rsidP="0024775D">
            <w:pPr>
              <w:spacing w:after="0" w:line="240" w:lineRule="auto"/>
              <w:jc w:val="both"/>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Исход 2</w:t>
            </w:r>
          </w:p>
        </w:tc>
        <w:tc>
          <w:tcPr>
            <w:tcW w:w="1593" w:type="dxa"/>
            <w:tcMar>
              <w:top w:w="100" w:type="nil"/>
              <w:right w:w="100" w:type="nil"/>
            </w:tcMar>
            <w:vAlign w:val="bottom"/>
          </w:tcPr>
          <w:p w:rsidR="006F16C1" w:rsidRPr="00904F5A" w:rsidRDefault="006F16C1" w:rsidP="0024775D">
            <w:pPr>
              <w:spacing w:after="0" w:line="240" w:lineRule="auto"/>
              <w:jc w:val="both"/>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0,5</w:t>
            </w:r>
          </w:p>
        </w:tc>
        <w:tc>
          <w:tcPr>
            <w:tcW w:w="1668" w:type="dxa"/>
            <w:tcMar>
              <w:top w:w="100" w:type="nil"/>
              <w:right w:w="100" w:type="nil"/>
            </w:tcMar>
            <w:vAlign w:val="bottom"/>
          </w:tcPr>
          <w:p w:rsidR="006F16C1" w:rsidRPr="00904F5A" w:rsidRDefault="006F16C1" w:rsidP="0024775D">
            <w:pPr>
              <w:spacing w:after="0" w:line="240" w:lineRule="auto"/>
              <w:jc w:val="both"/>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15</w:t>
            </w:r>
          </w:p>
        </w:tc>
        <w:tc>
          <w:tcPr>
            <w:tcW w:w="1559" w:type="dxa"/>
            <w:tcMar>
              <w:top w:w="100" w:type="nil"/>
              <w:right w:w="100" w:type="nil"/>
            </w:tcMar>
            <w:vAlign w:val="bottom"/>
          </w:tcPr>
          <w:p w:rsidR="006F16C1" w:rsidRPr="00904F5A" w:rsidRDefault="006F16C1" w:rsidP="0024775D">
            <w:pPr>
              <w:spacing w:after="0" w:line="240" w:lineRule="auto"/>
              <w:jc w:val="both"/>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5</w:t>
            </w:r>
          </w:p>
        </w:tc>
      </w:tr>
      <w:tr w:rsidR="006F16C1" w:rsidRPr="00904F5A" w:rsidTr="0024775D">
        <w:tc>
          <w:tcPr>
            <w:tcW w:w="1287" w:type="dxa"/>
            <w:tcMar>
              <w:top w:w="100" w:type="nil"/>
              <w:right w:w="100" w:type="nil"/>
            </w:tcMar>
            <w:vAlign w:val="bottom"/>
          </w:tcPr>
          <w:p w:rsidR="006F16C1" w:rsidRPr="00904F5A" w:rsidRDefault="006F16C1" w:rsidP="0024775D">
            <w:pPr>
              <w:spacing w:after="0" w:line="240" w:lineRule="auto"/>
              <w:jc w:val="both"/>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Исход 3</w:t>
            </w:r>
          </w:p>
        </w:tc>
        <w:tc>
          <w:tcPr>
            <w:tcW w:w="1593" w:type="dxa"/>
            <w:tcMar>
              <w:top w:w="100" w:type="nil"/>
              <w:right w:w="100" w:type="nil"/>
            </w:tcMar>
            <w:vAlign w:val="bottom"/>
          </w:tcPr>
          <w:p w:rsidR="006F16C1" w:rsidRPr="00904F5A" w:rsidRDefault="006F16C1" w:rsidP="0024775D">
            <w:pPr>
              <w:spacing w:after="0" w:line="240" w:lineRule="auto"/>
              <w:jc w:val="both"/>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0,25</w:t>
            </w:r>
          </w:p>
        </w:tc>
        <w:tc>
          <w:tcPr>
            <w:tcW w:w="1668" w:type="dxa"/>
            <w:tcMar>
              <w:top w:w="100" w:type="nil"/>
              <w:right w:w="100" w:type="nil"/>
            </w:tcMar>
            <w:vAlign w:val="bottom"/>
          </w:tcPr>
          <w:p w:rsidR="006F16C1" w:rsidRPr="00904F5A" w:rsidRDefault="006F16C1" w:rsidP="0024775D">
            <w:pPr>
              <w:spacing w:after="0" w:line="240" w:lineRule="auto"/>
              <w:jc w:val="both"/>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-5</w:t>
            </w:r>
          </w:p>
        </w:tc>
        <w:tc>
          <w:tcPr>
            <w:tcW w:w="1559" w:type="dxa"/>
            <w:tcMar>
              <w:top w:w="100" w:type="nil"/>
              <w:right w:w="100" w:type="nil"/>
            </w:tcMar>
            <w:vAlign w:val="bottom"/>
          </w:tcPr>
          <w:p w:rsidR="006F16C1" w:rsidRPr="00904F5A" w:rsidRDefault="006F16C1" w:rsidP="0024775D">
            <w:pPr>
              <w:spacing w:after="0" w:line="240" w:lineRule="auto"/>
              <w:jc w:val="both"/>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5</w:t>
            </w:r>
          </w:p>
        </w:tc>
      </w:tr>
    </w:tbl>
    <w:p w:rsidR="006F16C1" w:rsidRPr="00904F5A" w:rsidRDefault="006F16C1" w:rsidP="006F16C1">
      <w:pPr>
        <w:tabs>
          <w:tab w:val="left" w:pos="426"/>
        </w:tabs>
        <w:spacing w:after="0" w:line="240" w:lineRule="auto"/>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Определить коэффициент корреляции между двумя активами.</w:t>
      </w:r>
    </w:p>
    <w:p w:rsidR="006F16C1" w:rsidRPr="008E7D7C" w:rsidRDefault="006F16C1" w:rsidP="006F16C1">
      <w:pPr>
        <w:tabs>
          <w:tab w:val="left" w:pos="426"/>
        </w:tabs>
        <w:spacing w:after="0" w:line="240" w:lineRule="auto"/>
        <w:rPr>
          <w:rFonts w:ascii="Times New Roman" w:eastAsia="Times New Roman" w:hAnsi="Times New Roman" w:cs="Times New Roman"/>
          <w:sz w:val="24"/>
          <w:szCs w:val="24"/>
        </w:rPr>
      </w:pPr>
    </w:p>
    <w:p w:rsidR="0023437D" w:rsidRPr="008E7D7C" w:rsidRDefault="0023437D" w:rsidP="006F16C1">
      <w:pPr>
        <w:tabs>
          <w:tab w:val="left" w:pos="426"/>
        </w:tabs>
        <w:spacing w:after="0" w:line="240" w:lineRule="auto"/>
        <w:rPr>
          <w:rFonts w:ascii="Times New Roman" w:eastAsia="Times New Roman" w:hAnsi="Times New Roman" w:cs="Times New Roman"/>
          <w:sz w:val="24"/>
          <w:szCs w:val="24"/>
        </w:rPr>
      </w:pPr>
    </w:p>
    <w:p w:rsidR="006F16C1" w:rsidRPr="00904F5A" w:rsidRDefault="006F16C1" w:rsidP="006F16C1">
      <w:pPr>
        <w:tabs>
          <w:tab w:val="left" w:pos="426"/>
        </w:tabs>
        <w:spacing w:after="0" w:line="240" w:lineRule="auto"/>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 xml:space="preserve">Стандартное отклонение доходности рыночного индекса равно 25%, доходности акции компании </w:t>
      </w:r>
      <w:r w:rsidRPr="00904F5A">
        <w:rPr>
          <w:rFonts w:ascii="Times New Roman" w:eastAsia="Times New Roman" w:hAnsi="Times New Roman" w:cs="Times New Roman"/>
          <w:i/>
          <w:iCs/>
          <w:sz w:val="24"/>
          <w:szCs w:val="24"/>
        </w:rPr>
        <w:t>А</w:t>
      </w:r>
      <w:r w:rsidRPr="00904F5A">
        <w:rPr>
          <w:rFonts w:ascii="Times New Roman" w:eastAsia="Times New Roman" w:hAnsi="Times New Roman" w:cs="Times New Roman"/>
          <w:sz w:val="24"/>
          <w:szCs w:val="24"/>
        </w:rPr>
        <w:t xml:space="preserve"> – 20%, коэффициент корреляции между доходностями рыночного индекса и акции </w:t>
      </w:r>
      <w:r w:rsidRPr="00904F5A">
        <w:rPr>
          <w:rFonts w:ascii="Times New Roman" w:eastAsia="Times New Roman" w:hAnsi="Times New Roman" w:cs="Times New Roman"/>
          <w:i/>
          <w:iCs/>
          <w:sz w:val="24"/>
          <w:szCs w:val="24"/>
        </w:rPr>
        <w:t>А</w:t>
      </w:r>
      <w:r w:rsidRPr="00904F5A">
        <w:rPr>
          <w:rFonts w:ascii="Times New Roman" w:eastAsia="Times New Roman" w:hAnsi="Times New Roman" w:cs="Times New Roman"/>
          <w:sz w:val="24"/>
          <w:szCs w:val="24"/>
        </w:rPr>
        <w:t xml:space="preserve"> составляет 0,68. Определить коэффициент бета акции </w:t>
      </w:r>
      <w:r w:rsidRPr="00904F5A">
        <w:rPr>
          <w:rFonts w:ascii="Times New Roman" w:eastAsia="Times New Roman" w:hAnsi="Times New Roman" w:cs="Times New Roman"/>
          <w:i/>
          <w:iCs/>
          <w:sz w:val="24"/>
          <w:szCs w:val="24"/>
        </w:rPr>
        <w:t>А</w:t>
      </w:r>
      <w:r w:rsidRPr="00904F5A">
        <w:rPr>
          <w:rFonts w:ascii="Times New Roman" w:eastAsia="Times New Roman" w:hAnsi="Times New Roman" w:cs="Times New Roman"/>
          <w:sz w:val="24"/>
          <w:szCs w:val="24"/>
        </w:rPr>
        <w:t xml:space="preserve"> относительно рыночного индекса.</w:t>
      </w:r>
    </w:p>
    <w:p w:rsidR="006F16C1" w:rsidRDefault="006F16C1" w:rsidP="006F16C1">
      <w:pPr>
        <w:tabs>
          <w:tab w:val="left" w:pos="426"/>
        </w:tabs>
        <w:spacing w:after="0" w:line="240" w:lineRule="auto"/>
        <w:rPr>
          <w:rFonts w:ascii="Times New Roman" w:eastAsia="Times New Roman" w:hAnsi="Times New Roman" w:cs="Times New Roman"/>
          <w:sz w:val="24"/>
          <w:szCs w:val="24"/>
        </w:rPr>
      </w:pPr>
    </w:p>
    <w:p w:rsidR="00A052B8" w:rsidRDefault="00A052B8" w:rsidP="006F16C1">
      <w:pPr>
        <w:tabs>
          <w:tab w:val="left" w:pos="426"/>
        </w:tabs>
        <w:spacing w:after="0" w:line="240" w:lineRule="auto"/>
        <w:rPr>
          <w:rFonts w:ascii="Times New Roman" w:eastAsia="Times New Roman" w:hAnsi="Times New Roman" w:cs="Times New Roman"/>
          <w:sz w:val="24"/>
          <w:szCs w:val="24"/>
        </w:rPr>
      </w:pPr>
    </w:p>
    <w:p w:rsidR="006F16C1" w:rsidRPr="00904F5A" w:rsidRDefault="006F16C1" w:rsidP="006F16C1">
      <w:pPr>
        <w:tabs>
          <w:tab w:val="left" w:pos="426"/>
        </w:tabs>
        <w:spacing w:after="0" w:line="240" w:lineRule="auto"/>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 xml:space="preserve">Портфель состоит из акций компаний </w:t>
      </w:r>
      <w:r w:rsidRPr="00904F5A">
        <w:rPr>
          <w:rFonts w:ascii="Times New Roman" w:eastAsia="Times New Roman" w:hAnsi="Times New Roman" w:cs="Times New Roman"/>
          <w:i/>
          <w:iCs/>
          <w:sz w:val="24"/>
          <w:szCs w:val="24"/>
        </w:rPr>
        <w:t>А</w:t>
      </w:r>
      <w:r w:rsidRPr="00904F5A">
        <w:rPr>
          <w:rFonts w:ascii="Times New Roman" w:eastAsia="Times New Roman" w:hAnsi="Times New Roman" w:cs="Times New Roman"/>
          <w:sz w:val="24"/>
          <w:szCs w:val="24"/>
        </w:rPr>
        <w:t xml:space="preserve">, </w:t>
      </w:r>
      <w:r w:rsidRPr="00904F5A">
        <w:rPr>
          <w:rFonts w:ascii="Times New Roman" w:eastAsia="Times New Roman" w:hAnsi="Times New Roman" w:cs="Times New Roman"/>
          <w:i/>
          <w:iCs/>
          <w:sz w:val="24"/>
          <w:szCs w:val="24"/>
        </w:rPr>
        <w:t>В</w:t>
      </w:r>
      <w:r w:rsidRPr="00904F5A">
        <w:rPr>
          <w:rFonts w:ascii="Times New Roman" w:eastAsia="Times New Roman" w:hAnsi="Times New Roman" w:cs="Times New Roman"/>
          <w:sz w:val="24"/>
          <w:szCs w:val="24"/>
        </w:rPr>
        <w:t xml:space="preserve"> и </w:t>
      </w:r>
      <w:r w:rsidRPr="00904F5A">
        <w:rPr>
          <w:rFonts w:ascii="Times New Roman" w:eastAsia="Times New Roman" w:hAnsi="Times New Roman" w:cs="Times New Roman"/>
          <w:i/>
          <w:iCs/>
          <w:sz w:val="24"/>
          <w:szCs w:val="24"/>
        </w:rPr>
        <w:t>С</w:t>
      </w:r>
      <w:r w:rsidRPr="00904F5A">
        <w:rPr>
          <w:rFonts w:ascii="Times New Roman" w:eastAsia="Times New Roman" w:hAnsi="Times New Roman" w:cs="Times New Roman"/>
          <w:sz w:val="24"/>
          <w:szCs w:val="24"/>
        </w:rPr>
        <w:t xml:space="preserve">. Удельные веса активов в портфеле и беты акций относительно рыночного индекса равны: </w:t>
      </w:r>
      <w:r w:rsidRPr="00904F5A">
        <w:rPr>
          <w:rFonts w:ascii="Times New Roman" w:eastAsia="Times New Roman" w:hAnsi="Times New Roman" w:cs="Times New Roman"/>
          <w:i/>
          <w:iCs/>
          <w:sz w:val="24"/>
          <w:szCs w:val="24"/>
        </w:rPr>
        <w:t>θ</w:t>
      </w:r>
      <w:r w:rsidRPr="00904F5A">
        <w:rPr>
          <w:rFonts w:ascii="Times New Roman" w:eastAsia="Times New Roman" w:hAnsi="Times New Roman" w:cs="Times New Roman"/>
          <w:i/>
          <w:iCs/>
          <w:sz w:val="24"/>
          <w:szCs w:val="24"/>
          <w:vertAlign w:val="subscript"/>
        </w:rPr>
        <w:t>А</w:t>
      </w:r>
      <w:r w:rsidRPr="00904F5A">
        <w:rPr>
          <w:rFonts w:ascii="Times New Roman" w:eastAsia="Times New Roman" w:hAnsi="Times New Roman" w:cs="Times New Roman"/>
          <w:sz w:val="24"/>
          <w:szCs w:val="24"/>
        </w:rPr>
        <w:t>= 0,5,</w:t>
      </w:r>
      <w:r w:rsidRPr="00904F5A">
        <w:rPr>
          <w:rFonts w:ascii="Times New Roman" w:eastAsia="Times New Roman" w:hAnsi="Times New Roman" w:cs="Times New Roman"/>
          <w:i/>
          <w:iCs/>
          <w:sz w:val="24"/>
          <w:szCs w:val="24"/>
        </w:rPr>
        <w:t>θ</w:t>
      </w:r>
      <w:r w:rsidRPr="00904F5A">
        <w:rPr>
          <w:rFonts w:ascii="Times New Roman" w:eastAsia="Times New Roman" w:hAnsi="Times New Roman" w:cs="Times New Roman"/>
          <w:i/>
          <w:iCs/>
          <w:sz w:val="24"/>
          <w:szCs w:val="24"/>
          <w:vertAlign w:val="subscript"/>
        </w:rPr>
        <w:t>В</w:t>
      </w:r>
      <w:r w:rsidRPr="00904F5A">
        <w:rPr>
          <w:rFonts w:ascii="Times New Roman" w:eastAsia="Times New Roman" w:hAnsi="Times New Roman" w:cs="Times New Roman"/>
          <w:sz w:val="24"/>
          <w:szCs w:val="24"/>
        </w:rPr>
        <w:t>= 0,3,</w:t>
      </w:r>
      <w:r w:rsidRPr="00904F5A">
        <w:rPr>
          <w:rFonts w:ascii="Times New Roman" w:eastAsia="Times New Roman" w:hAnsi="Times New Roman" w:cs="Times New Roman"/>
          <w:i/>
          <w:iCs/>
          <w:sz w:val="24"/>
          <w:szCs w:val="24"/>
        </w:rPr>
        <w:t>θ</w:t>
      </w:r>
      <w:r w:rsidRPr="00904F5A">
        <w:rPr>
          <w:rFonts w:ascii="Times New Roman" w:eastAsia="Times New Roman" w:hAnsi="Times New Roman" w:cs="Times New Roman"/>
          <w:i/>
          <w:iCs/>
          <w:sz w:val="24"/>
          <w:szCs w:val="24"/>
          <w:vertAlign w:val="subscript"/>
        </w:rPr>
        <w:t>С</w:t>
      </w:r>
      <w:r w:rsidRPr="00904F5A">
        <w:rPr>
          <w:rFonts w:ascii="Times New Roman" w:eastAsia="Times New Roman" w:hAnsi="Times New Roman" w:cs="Times New Roman"/>
          <w:i/>
          <w:iCs/>
          <w:sz w:val="24"/>
          <w:szCs w:val="24"/>
        </w:rPr>
        <w:t>= 0,2, β</w:t>
      </w:r>
      <w:r w:rsidRPr="00904F5A">
        <w:rPr>
          <w:rFonts w:ascii="Times New Roman" w:eastAsia="Times New Roman" w:hAnsi="Times New Roman" w:cs="Times New Roman"/>
          <w:i/>
          <w:iCs/>
          <w:sz w:val="24"/>
          <w:szCs w:val="24"/>
          <w:vertAlign w:val="subscript"/>
        </w:rPr>
        <w:t>А</w:t>
      </w:r>
      <w:r w:rsidRPr="00904F5A">
        <w:rPr>
          <w:rFonts w:ascii="Times New Roman" w:eastAsia="Times New Roman" w:hAnsi="Times New Roman" w:cs="Times New Roman"/>
          <w:sz w:val="24"/>
          <w:szCs w:val="24"/>
        </w:rPr>
        <w:t xml:space="preserve">= 0,8, </w:t>
      </w:r>
      <w:r w:rsidRPr="00904F5A">
        <w:rPr>
          <w:rFonts w:ascii="Times New Roman" w:eastAsia="Times New Roman" w:hAnsi="Times New Roman" w:cs="Times New Roman"/>
          <w:i/>
          <w:iCs/>
          <w:sz w:val="24"/>
          <w:szCs w:val="24"/>
        </w:rPr>
        <w:t>β</w:t>
      </w:r>
      <w:r w:rsidRPr="00904F5A">
        <w:rPr>
          <w:rFonts w:ascii="Times New Roman" w:eastAsia="Times New Roman" w:hAnsi="Times New Roman" w:cs="Times New Roman"/>
          <w:i/>
          <w:iCs/>
          <w:sz w:val="24"/>
          <w:szCs w:val="24"/>
          <w:vertAlign w:val="subscript"/>
        </w:rPr>
        <w:t>В</w:t>
      </w:r>
      <w:r w:rsidRPr="00904F5A">
        <w:rPr>
          <w:rFonts w:ascii="Times New Roman" w:eastAsia="Times New Roman" w:hAnsi="Times New Roman" w:cs="Times New Roman"/>
          <w:sz w:val="24"/>
          <w:szCs w:val="24"/>
        </w:rPr>
        <w:t xml:space="preserve">= 1,1 и </w:t>
      </w:r>
      <w:r w:rsidRPr="00904F5A">
        <w:rPr>
          <w:rFonts w:ascii="Times New Roman" w:eastAsia="Times New Roman" w:hAnsi="Times New Roman" w:cs="Times New Roman"/>
          <w:i/>
          <w:iCs/>
          <w:sz w:val="24"/>
          <w:szCs w:val="24"/>
        </w:rPr>
        <w:t>β</w:t>
      </w:r>
      <w:r w:rsidRPr="00904F5A">
        <w:rPr>
          <w:rFonts w:ascii="Times New Roman" w:eastAsia="Times New Roman" w:hAnsi="Times New Roman" w:cs="Times New Roman"/>
          <w:i/>
          <w:iCs/>
          <w:sz w:val="24"/>
          <w:szCs w:val="24"/>
          <w:vertAlign w:val="subscript"/>
        </w:rPr>
        <w:t>С</w:t>
      </w:r>
      <w:r w:rsidRPr="00904F5A">
        <w:rPr>
          <w:rFonts w:ascii="Times New Roman" w:eastAsia="Times New Roman" w:hAnsi="Times New Roman" w:cs="Times New Roman"/>
          <w:sz w:val="24"/>
          <w:szCs w:val="24"/>
        </w:rPr>
        <w:t>= 1,3. Определить бету портфеля.</w:t>
      </w:r>
    </w:p>
    <w:p w:rsidR="006F16C1" w:rsidRPr="008E7D7C" w:rsidRDefault="006F16C1" w:rsidP="006F16C1">
      <w:pPr>
        <w:tabs>
          <w:tab w:val="left" w:pos="426"/>
        </w:tabs>
        <w:spacing w:after="0" w:line="240" w:lineRule="auto"/>
        <w:rPr>
          <w:rFonts w:ascii="Times New Roman" w:eastAsia="Times New Roman" w:hAnsi="Times New Roman" w:cs="Times New Roman"/>
          <w:sz w:val="24"/>
          <w:szCs w:val="24"/>
        </w:rPr>
      </w:pPr>
    </w:p>
    <w:p w:rsidR="0023437D" w:rsidRPr="008E7D7C" w:rsidRDefault="0023437D" w:rsidP="006F16C1">
      <w:pPr>
        <w:tabs>
          <w:tab w:val="left" w:pos="426"/>
        </w:tabs>
        <w:spacing w:after="0" w:line="240" w:lineRule="auto"/>
        <w:rPr>
          <w:rFonts w:ascii="Times New Roman" w:eastAsia="Times New Roman" w:hAnsi="Times New Roman" w:cs="Times New Roman"/>
          <w:sz w:val="24"/>
          <w:szCs w:val="24"/>
        </w:rPr>
      </w:pPr>
    </w:p>
    <w:p w:rsidR="006F16C1" w:rsidRPr="00904F5A" w:rsidRDefault="006F16C1" w:rsidP="006F16C1">
      <w:pPr>
        <w:tabs>
          <w:tab w:val="left" w:pos="426"/>
        </w:tabs>
        <w:spacing w:after="0" w:line="240" w:lineRule="auto"/>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 xml:space="preserve">Ставка без риска равна 10%, ожидаемая доходность рыночного портфеля – 20%, бета акции компании </w:t>
      </w:r>
      <w:r w:rsidRPr="00904F5A">
        <w:rPr>
          <w:rFonts w:ascii="Times New Roman" w:eastAsia="Times New Roman" w:hAnsi="Times New Roman" w:cs="Times New Roman"/>
          <w:i/>
          <w:iCs/>
          <w:sz w:val="24"/>
          <w:szCs w:val="24"/>
        </w:rPr>
        <w:t>А</w:t>
      </w:r>
      <w:r w:rsidRPr="00904F5A">
        <w:rPr>
          <w:rFonts w:ascii="Times New Roman" w:eastAsia="Times New Roman" w:hAnsi="Times New Roman" w:cs="Times New Roman"/>
          <w:sz w:val="24"/>
          <w:szCs w:val="24"/>
        </w:rPr>
        <w:t xml:space="preserve"> относительно рыночного портфеля – 1,2. Определить ожидаемую доходность акции.</w:t>
      </w:r>
    </w:p>
    <w:p w:rsidR="006F16C1" w:rsidRPr="008E7D7C" w:rsidRDefault="006F16C1" w:rsidP="006F16C1">
      <w:pPr>
        <w:tabs>
          <w:tab w:val="left" w:pos="426"/>
        </w:tabs>
        <w:spacing w:after="0" w:line="240" w:lineRule="auto"/>
        <w:rPr>
          <w:rFonts w:ascii="Times New Roman" w:eastAsia="Times New Roman" w:hAnsi="Times New Roman" w:cs="Times New Roman"/>
          <w:sz w:val="24"/>
          <w:szCs w:val="24"/>
        </w:rPr>
      </w:pPr>
    </w:p>
    <w:p w:rsidR="0023437D" w:rsidRPr="008E7D7C" w:rsidRDefault="0023437D" w:rsidP="006F16C1">
      <w:pPr>
        <w:tabs>
          <w:tab w:val="left" w:pos="426"/>
        </w:tabs>
        <w:spacing w:after="0" w:line="240" w:lineRule="auto"/>
        <w:rPr>
          <w:rFonts w:ascii="Times New Roman" w:eastAsia="Times New Roman" w:hAnsi="Times New Roman" w:cs="Times New Roman"/>
          <w:sz w:val="24"/>
          <w:szCs w:val="24"/>
        </w:rPr>
      </w:pPr>
    </w:p>
    <w:p w:rsidR="006F16C1" w:rsidRPr="00904F5A" w:rsidRDefault="006F16C1" w:rsidP="006F16C1">
      <w:pPr>
        <w:tabs>
          <w:tab w:val="left" w:pos="426"/>
        </w:tabs>
        <w:spacing w:after="0" w:line="240" w:lineRule="auto"/>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 xml:space="preserve">Ожидаемая доходность рыночного портфеля равна 20% , ставка без риска 10% годовых. Коэффициент бета акции компании </w:t>
      </w:r>
      <w:r w:rsidRPr="00904F5A">
        <w:rPr>
          <w:rFonts w:ascii="Times New Roman" w:eastAsia="Times New Roman" w:hAnsi="Times New Roman" w:cs="Times New Roman"/>
          <w:i/>
          <w:iCs/>
          <w:sz w:val="24"/>
          <w:szCs w:val="24"/>
        </w:rPr>
        <w:t>А</w:t>
      </w:r>
      <w:r w:rsidRPr="00904F5A">
        <w:rPr>
          <w:rFonts w:ascii="Times New Roman" w:eastAsia="Times New Roman" w:hAnsi="Times New Roman" w:cs="Times New Roman"/>
          <w:sz w:val="24"/>
          <w:szCs w:val="24"/>
        </w:rPr>
        <w:t xml:space="preserve"> относительно рыночного портфеля составляет 1,2, компании </w:t>
      </w:r>
      <w:r w:rsidRPr="00904F5A">
        <w:rPr>
          <w:rFonts w:ascii="Times New Roman" w:eastAsia="Times New Roman" w:hAnsi="Times New Roman" w:cs="Times New Roman"/>
          <w:i/>
          <w:iCs/>
          <w:sz w:val="24"/>
          <w:szCs w:val="24"/>
        </w:rPr>
        <w:t>В</w:t>
      </w:r>
      <w:r w:rsidRPr="00904F5A">
        <w:rPr>
          <w:rFonts w:ascii="Times New Roman" w:eastAsia="Times New Roman" w:hAnsi="Times New Roman" w:cs="Times New Roman"/>
          <w:sz w:val="24"/>
          <w:szCs w:val="24"/>
        </w:rPr>
        <w:t xml:space="preserve"> – 1,4, компании </w:t>
      </w:r>
      <w:r w:rsidRPr="00904F5A">
        <w:rPr>
          <w:rFonts w:ascii="Times New Roman" w:eastAsia="Times New Roman" w:hAnsi="Times New Roman" w:cs="Times New Roman"/>
          <w:i/>
          <w:iCs/>
          <w:sz w:val="24"/>
          <w:szCs w:val="24"/>
        </w:rPr>
        <w:t>С</w:t>
      </w:r>
      <w:r w:rsidRPr="00904F5A">
        <w:rPr>
          <w:rFonts w:ascii="Times New Roman" w:eastAsia="Times New Roman" w:hAnsi="Times New Roman" w:cs="Times New Roman"/>
          <w:sz w:val="24"/>
          <w:szCs w:val="24"/>
        </w:rPr>
        <w:t xml:space="preserve"> – 0,8. Удельные веса акций в портфеле составляют: </w:t>
      </w:r>
      <w:r w:rsidRPr="00904F5A">
        <w:rPr>
          <w:rFonts w:ascii="Times New Roman" w:eastAsia="Times New Roman" w:hAnsi="Times New Roman" w:cs="Times New Roman"/>
          <w:i/>
          <w:iCs/>
          <w:sz w:val="24"/>
          <w:szCs w:val="24"/>
        </w:rPr>
        <w:t>θ</w:t>
      </w:r>
      <w:r w:rsidRPr="00904F5A">
        <w:rPr>
          <w:rFonts w:ascii="Times New Roman" w:eastAsia="Times New Roman" w:hAnsi="Times New Roman" w:cs="Times New Roman"/>
          <w:i/>
          <w:iCs/>
          <w:sz w:val="24"/>
          <w:szCs w:val="24"/>
          <w:vertAlign w:val="subscript"/>
        </w:rPr>
        <w:t>А</w:t>
      </w:r>
      <w:r w:rsidRPr="00904F5A">
        <w:rPr>
          <w:rFonts w:ascii="Times New Roman" w:eastAsia="Times New Roman" w:hAnsi="Times New Roman" w:cs="Times New Roman"/>
          <w:sz w:val="24"/>
          <w:szCs w:val="24"/>
        </w:rPr>
        <w:t>= 0,5,</w:t>
      </w:r>
      <w:r w:rsidRPr="00904F5A">
        <w:rPr>
          <w:rFonts w:ascii="Times New Roman" w:eastAsia="Times New Roman" w:hAnsi="Times New Roman" w:cs="Times New Roman"/>
          <w:i/>
          <w:iCs/>
          <w:sz w:val="24"/>
          <w:szCs w:val="24"/>
        </w:rPr>
        <w:t>θ</w:t>
      </w:r>
      <w:r w:rsidRPr="00904F5A">
        <w:rPr>
          <w:rFonts w:ascii="Times New Roman" w:eastAsia="Times New Roman" w:hAnsi="Times New Roman" w:cs="Times New Roman"/>
          <w:i/>
          <w:iCs/>
          <w:sz w:val="24"/>
          <w:szCs w:val="24"/>
          <w:vertAlign w:val="subscript"/>
        </w:rPr>
        <w:t>В</w:t>
      </w:r>
      <w:r w:rsidRPr="00904F5A">
        <w:rPr>
          <w:rFonts w:ascii="Times New Roman" w:eastAsia="Times New Roman" w:hAnsi="Times New Roman" w:cs="Times New Roman"/>
          <w:sz w:val="24"/>
          <w:szCs w:val="24"/>
        </w:rPr>
        <w:t>= 0,3,</w:t>
      </w:r>
      <w:r w:rsidRPr="00904F5A">
        <w:rPr>
          <w:rFonts w:ascii="Times New Roman" w:eastAsia="Times New Roman" w:hAnsi="Times New Roman" w:cs="Times New Roman"/>
          <w:i/>
          <w:iCs/>
          <w:sz w:val="24"/>
          <w:szCs w:val="24"/>
        </w:rPr>
        <w:t>θ</w:t>
      </w:r>
      <w:r w:rsidRPr="00904F5A">
        <w:rPr>
          <w:rFonts w:ascii="Times New Roman" w:eastAsia="Times New Roman" w:hAnsi="Times New Roman" w:cs="Times New Roman"/>
          <w:i/>
          <w:iCs/>
          <w:sz w:val="24"/>
          <w:szCs w:val="24"/>
          <w:vertAlign w:val="subscript"/>
        </w:rPr>
        <w:t>С</w:t>
      </w:r>
      <w:r w:rsidRPr="00904F5A">
        <w:rPr>
          <w:rFonts w:ascii="Times New Roman" w:eastAsia="Times New Roman" w:hAnsi="Times New Roman" w:cs="Times New Roman"/>
          <w:i/>
          <w:iCs/>
          <w:sz w:val="24"/>
          <w:szCs w:val="24"/>
        </w:rPr>
        <w:t>= 0,2</w:t>
      </w:r>
      <w:r w:rsidRPr="00904F5A">
        <w:rPr>
          <w:rFonts w:ascii="Times New Roman" w:eastAsia="Times New Roman" w:hAnsi="Times New Roman" w:cs="Times New Roman"/>
          <w:sz w:val="24"/>
          <w:szCs w:val="24"/>
        </w:rPr>
        <w:t>. Определить ожидаемую доходность портфеля.</w:t>
      </w:r>
    </w:p>
    <w:p w:rsidR="006F16C1" w:rsidRPr="008E7D7C" w:rsidRDefault="006F16C1" w:rsidP="006F16C1">
      <w:pPr>
        <w:tabs>
          <w:tab w:val="left" w:pos="426"/>
        </w:tabs>
        <w:spacing w:after="0" w:line="240" w:lineRule="auto"/>
        <w:rPr>
          <w:rFonts w:ascii="Times New Roman" w:eastAsia="Times New Roman" w:hAnsi="Times New Roman" w:cs="Times New Roman"/>
          <w:sz w:val="24"/>
          <w:szCs w:val="24"/>
        </w:rPr>
      </w:pPr>
    </w:p>
    <w:p w:rsidR="0023437D" w:rsidRPr="008E7D7C" w:rsidRDefault="0023437D" w:rsidP="006F16C1">
      <w:pPr>
        <w:tabs>
          <w:tab w:val="left" w:pos="426"/>
        </w:tabs>
        <w:spacing w:after="0" w:line="240" w:lineRule="auto"/>
        <w:rPr>
          <w:rFonts w:ascii="Times New Roman" w:eastAsia="Times New Roman" w:hAnsi="Times New Roman" w:cs="Times New Roman"/>
          <w:sz w:val="24"/>
          <w:szCs w:val="24"/>
        </w:rPr>
      </w:pPr>
    </w:p>
    <w:p w:rsidR="006F16C1" w:rsidRPr="00904F5A" w:rsidRDefault="006F16C1" w:rsidP="006F16C1">
      <w:pPr>
        <w:tabs>
          <w:tab w:val="left" w:pos="426"/>
        </w:tabs>
        <w:spacing w:after="0" w:line="240" w:lineRule="auto"/>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 xml:space="preserve">Ожидаемая доходность рыночного портфеля 20%, ставка без риска 10% годовых. Коэффициент бета акции компании </w:t>
      </w:r>
      <w:r w:rsidRPr="00904F5A">
        <w:rPr>
          <w:rFonts w:ascii="Times New Roman" w:eastAsia="Times New Roman" w:hAnsi="Times New Roman" w:cs="Times New Roman"/>
          <w:i/>
          <w:iCs/>
          <w:sz w:val="24"/>
          <w:szCs w:val="24"/>
        </w:rPr>
        <w:t>X</w:t>
      </w:r>
      <w:r w:rsidRPr="00904F5A">
        <w:rPr>
          <w:rFonts w:ascii="Times New Roman" w:eastAsia="Times New Roman" w:hAnsi="Times New Roman" w:cs="Times New Roman"/>
          <w:sz w:val="24"/>
          <w:szCs w:val="24"/>
        </w:rPr>
        <w:t xml:space="preserve"> относительно рыночного портфеля составляет 1,2, компании </w:t>
      </w:r>
      <w:r w:rsidRPr="00904F5A">
        <w:rPr>
          <w:rFonts w:ascii="Times New Roman" w:eastAsia="Times New Roman" w:hAnsi="Times New Roman" w:cs="Times New Roman"/>
          <w:i/>
          <w:iCs/>
          <w:sz w:val="24"/>
          <w:szCs w:val="24"/>
        </w:rPr>
        <w:t>Y</w:t>
      </w:r>
      <w:r w:rsidRPr="00904F5A">
        <w:rPr>
          <w:rFonts w:ascii="Times New Roman" w:eastAsia="Times New Roman" w:hAnsi="Times New Roman" w:cs="Times New Roman"/>
          <w:sz w:val="24"/>
          <w:szCs w:val="24"/>
        </w:rPr>
        <w:t xml:space="preserve"> – 0,8. Цена акции </w:t>
      </w:r>
      <w:r w:rsidRPr="00904F5A">
        <w:rPr>
          <w:rFonts w:ascii="Times New Roman" w:eastAsia="Times New Roman" w:hAnsi="Times New Roman" w:cs="Times New Roman"/>
          <w:i/>
          <w:iCs/>
          <w:sz w:val="24"/>
          <w:szCs w:val="24"/>
        </w:rPr>
        <w:t>X</w:t>
      </w:r>
      <w:r w:rsidRPr="00904F5A">
        <w:rPr>
          <w:rFonts w:ascii="Times New Roman" w:eastAsia="Times New Roman" w:hAnsi="Times New Roman" w:cs="Times New Roman"/>
          <w:sz w:val="24"/>
          <w:szCs w:val="24"/>
        </w:rPr>
        <w:t xml:space="preserve"> равна 15 руб., </w:t>
      </w:r>
      <w:r w:rsidRPr="00904F5A">
        <w:rPr>
          <w:rFonts w:ascii="Times New Roman" w:eastAsia="Times New Roman" w:hAnsi="Times New Roman" w:cs="Times New Roman"/>
          <w:i/>
          <w:iCs/>
          <w:sz w:val="24"/>
          <w:szCs w:val="24"/>
        </w:rPr>
        <w:t>Y</w:t>
      </w:r>
      <w:r w:rsidRPr="00904F5A">
        <w:rPr>
          <w:rFonts w:ascii="Times New Roman" w:eastAsia="Times New Roman" w:hAnsi="Times New Roman" w:cs="Times New Roman"/>
          <w:sz w:val="24"/>
          <w:szCs w:val="24"/>
        </w:rPr>
        <w:t xml:space="preserve"> – 23 руб. Инвестор ожидает, что через год цена акции </w:t>
      </w:r>
      <w:r w:rsidRPr="00904F5A">
        <w:rPr>
          <w:rFonts w:ascii="Times New Roman" w:eastAsia="Times New Roman" w:hAnsi="Times New Roman" w:cs="Times New Roman"/>
          <w:i/>
          <w:iCs/>
          <w:sz w:val="24"/>
          <w:szCs w:val="24"/>
        </w:rPr>
        <w:t>X</w:t>
      </w:r>
      <w:r w:rsidRPr="00904F5A">
        <w:rPr>
          <w:rFonts w:ascii="Times New Roman" w:eastAsia="Times New Roman" w:hAnsi="Times New Roman" w:cs="Times New Roman"/>
          <w:sz w:val="24"/>
          <w:szCs w:val="24"/>
        </w:rPr>
        <w:t xml:space="preserve"> составит 19 руб., акции </w:t>
      </w:r>
      <w:r w:rsidRPr="00904F5A">
        <w:rPr>
          <w:rFonts w:ascii="Times New Roman" w:eastAsia="Times New Roman" w:hAnsi="Times New Roman" w:cs="Times New Roman"/>
          <w:i/>
          <w:iCs/>
          <w:sz w:val="24"/>
          <w:szCs w:val="24"/>
        </w:rPr>
        <w:t>Y</w:t>
      </w:r>
      <w:r w:rsidRPr="00904F5A">
        <w:rPr>
          <w:rFonts w:ascii="Times New Roman" w:eastAsia="Times New Roman" w:hAnsi="Times New Roman" w:cs="Times New Roman"/>
          <w:sz w:val="24"/>
          <w:szCs w:val="24"/>
        </w:rPr>
        <w:t xml:space="preserve"> – 26,5 руб. Дивиденды по акциям не выплачиваются. Определить, имеют ли акции по мнению инвестора равновесную оценку или нет.</w:t>
      </w:r>
    </w:p>
    <w:p w:rsidR="006F16C1" w:rsidRPr="00904F5A" w:rsidRDefault="006F16C1" w:rsidP="006F16C1">
      <w:pPr>
        <w:tabs>
          <w:tab w:val="left" w:pos="426"/>
        </w:tabs>
        <w:spacing w:after="0" w:line="240" w:lineRule="auto"/>
        <w:rPr>
          <w:rFonts w:ascii="Times New Roman" w:eastAsia="Times New Roman" w:hAnsi="Times New Roman" w:cs="Times New Roman"/>
          <w:sz w:val="24"/>
          <w:szCs w:val="24"/>
        </w:rPr>
      </w:pPr>
    </w:p>
    <w:p w:rsidR="0023437D" w:rsidRPr="008E7D7C" w:rsidRDefault="0023437D" w:rsidP="006F16C1">
      <w:pPr>
        <w:tabs>
          <w:tab w:val="left" w:pos="426"/>
        </w:tabs>
        <w:spacing w:after="0" w:line="240" w:lineRule="auto"/>
        <w:rPr>
          <w:rFonts w:ascii="Times New Roman" w:eastAsia="Times New Roman" w:hAnsi="Times New Roman" w:cs="Times New Roman"/>
          <w:sz w:val="24"/>
          <w:szCs w:val="24"/>
        </w:rPr>
      </w:pPr>
    </w:p>
    <w:p w:rsidR="006F16C1" w:rsidRPr="00904F5A" w:rsidRDefault="006F16C1" w:rsidP="006F16C1">
      <w:pPr>
        <w:tabs>
          <w:tab w:val="left" w:pos="426"/>
        </w:tabs>
        <w:spacing w:after="0" w:line="240" w:lineRule="auto"/>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 xml:space="preserve">Инвестор сформировал портфель из 70 акций компании Х и 30 облигаций компании </w:t>
      </w:r>
      <w:r w:rsidRPr="00904F5A">
        <w:rPr>
          <w:rFonts w:ascii="Times New Roman" w:eastAsia="Times New Roman" w:hAnsi="Times New Roman" w:cs="Times New Roman"/>
          <w:sz w:val="24"/>
          <w:szCs w:val="24"/>
          <w:lang w:val="en-US"/>
        </w:rPr>
        <w:t>Y</w:t>
      </w:r>
      <w:r w:rsidRPr="00904F5A">
        <w:rPr>
          <w:rFonts w:ascii="Times New Roman" w:eastAsia="Times New Roman" w:hAnsi="Times New Roman" w:cs="Times New Roman"/>
          <w:sz w:val="24"/>
          <w:szCs w:val="24"/>
        </w:rPr>
        <w:t xml:space="preserve">. Стоимость одной акции компании </w:t>
      </w:r>
      <w:r w:rsidRPr="00904F5A">
        <w:rPr>
          <w:rFonts w:ascii="Times New Roman" w:eastAsia="Times New Roman" w:hAnsi="Times New Roman" w:cs="Times New Roman"/>
          <w:sz w:val="24"/>
          <w:szCs w:val="24"/>
          <w:lang w:val="en-US"/>
        </w:rPr>
        <w:t>X</w:t>
      </w:r>
      <w:r w:rsidRPr="00904F5A">
        <w:rPr>
          <w:rFonts w:ascii="Times New Roman" w:eastAsia="Times New Roman" w:hAnsi="Times New Roman" w:cs="Times New Roman"/>
          <w:sz w:val="24"/>
          <w:szCs w:val="24"/>
        </w:rPr>
        <w:t xml:space="preserve">равна 10 руб.Стоимость одной облигациикомпании </w:t>
      </w:r>
      <w:r w:rsidRPr="00904F5A">
        <w:rPr>
          <w:rFonts w:ascii="Times New Roman" w:eastAsia="Times New Roman" w:hAnsi="Times New Roman" w:cs="Times New Roman"/>
          <w:sz w:val="24"/>
          <w:szCs w:val="24"/>
          <w:lang w:val="en-US"/>
        </w:rPr>
        <w:t>Y</w:t>
      </w:r>
      <w:r w:rsidRPr="00904F5A">
        <w:rPr>
          <w:rFonts w:ascii="Times New Roman" w:eastAsia="Times New Roman" w:hAnsi="Times New Roman" w:cs="Times New Roman"/>
          <w:sz w:val="24"/>
          <w:szCs w:val="24"/>
        </w:rPr>
        <w:t>равна 10 руб. Инвестор планирует восстанавливать стоимостную пропорцию акций и облигаций в своем портфеле всякий раз при её нарушении вследствие изменения курсовой стоимости бумаг. На следующий день курс акции вырос до 11 руб. и инвестор пересматривает портфель, чтобы восстановить стоимостную пропорцию между бумагами. Определить новое количество акций, которое должно входить в портфель.</w:t>
      </w:r>
    </w:p>
    <w:p w:rsidR="006F16C1" w:rsidRPr="008E7D7C" w:rsidRDefault="006F16C1" w:rsidP="006F16C1">
      <w:pPr>
        <w:tabs>
          <w:tab w:val="left" w:pos="426"/>
        </w:tabs>
        <w:spacing w:after="0" w:line="240" w:lineRule="auto"/>
        <w:rPr>
          <w:rFonts w:ascii="Times New Roman" w:eastAsia="Times New Roman" w:hAnsi="Times New Roman" w:cs="Times New Roman"/>
          <w:sz w:val="24"/>
          <w:szCs w:val="24"/>
        </w:rPr>
      </w:pPr>
    </w:p>
    <w:p w:rsidR="0023437D" w:rsidRPr="008E7D7C" w:rsidRDefault="0023437D" w:rsidP="006F16C1">
      <w:pPr>
        <w:tabs>
          <w:tab w:val="left" w:pos="426"/>
        </w:tabs>
        <w:spacing w:after="0" w:line="240" w:lineRule="auto"/>
        <w:rPr>
          <w:rFonts w:ascii="Times New Roman" w:eastAsia="Times New Roman" w:hAnsi="Times New Roman" w:cs="Times New Roman"/>
          <w:sz w:val="24"/>
          <w:szCs w:val="24"/>
        </w:rPr>
      </w:pPr>
    </w:p>
    <w:p w:rsidR="006F16C1" w:rsidRPr="00904F5A" w:rsidRDefault="006F16C1" w:rsidP="006F16C1">
      <w:pPr>
        <w:tabs>
          <w:tab w:val="left" w:pos="426"/>
        </w:tabs>
        <w:spacing w:after="0" w:line="240" w:lineRule="auto"/>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Инвестор сформировал портфель из 6000 акций и 400 облигаций. Стоимость одной акции 10 руб., облигации – 100 руб. Стоимостная пропорция акций и облигаций в портфеле составляет 60/40. Инвестор планирует восстанавливать данное соотношение всякий раз при его нарушении вследствие изменения курсовой стоимости бумаг. На следующий день цена облигации упала до 99 руб. Инвестор восстанавливает первоначальную ценовую пропорцию между акциями и облигациями в портфеле. Определить новое количество акций и облигаций, которое должно входить в портфель.</w:t>
      </w:r>
    </w:p>
    <w:p w:rsidR="006F16C1" w:rsidRPr="008E7D7C" w:rsidRDefault="006F16C1" w:rsidP="006F16C1">
      <w:pPr>
        <w:tabs>
          <w:tab w:val="left" w:pos="426"/>
        </w:tabs>
        <w:spacing w:after="0" w:line="240" w:lineRule="auto"/>
        <w:rPr>
          <w:rFonts w:ascii="Times New Roman" w:eastAsia="Times New Roman" w:hAnsi="Times New Roman" w:cs="Times New Roman"/>
          <w:sz w:val="24"/>
          <w:szCs w:val="24"/>
        </w:rPr>
      </w:pPr>
    </w:p>
    <w:p w:rsidR="0023437D" w:rsidRPr="008E7D7C" w:rsidRDefault="0023437D" w:rsidP="006F16C1">
      <w:pPr>
        <w:tabs>
          <w:tab w:val="left" w:pos="426"/>
        </w:tabs>
        <w:spacing w:after="0" w:line="240" w:lineRule="auto"/>
        <w:rPr>
          <w:rFonts w:ascii="Times New Roman" w:eastAsia="Times New Roman" w:hAnsi="Times New Roman" w:cs="Times New Roman"/>
          <w:sz w:val="24"/>
          <w:szCs w:val="24"/>
        </w:rPr>
      </w:pPr>
    </w:p>
    <w:p w:rsidR="006F16C1" w:rsidRPr="00904F5A" w:rsidRDefault="006F16C1" w:rsidP="006F16C1">
      <w:pPr>
        <w:tabs>
          <w:tab w:val="left" w:pos="426"/>
        </w:tabs>
        <w:spacing w:after="0" w:line="240" w:lineRule="auto"/>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Инвестор сформировал портфель из 6000 акций и 400 облигаций. Стоимость одной акции 10 руб., облигации – 100 руб. Стоимостная пропорция акций и облигаций в портфеле составляет 60/40. Инвестор планирует восстанавливать данное соотношение всякий раз при его нарушении вследствие изменения курсовой стоимости бумаг. На следующий день цена облигации упала до 99 руб., а акции выросла до 11 руб. Инвестор восстанавливает первоначальную ценовую пропорцию между акциями и облигациями в портфеле. Определить новое количество акций и облигаций, которое должно входить в портфель.</w:t>
      </w:r>
    </w:p>
    <w:p w:rsidR="006F16C1" w:rsidRPr="008E7D7C" w:rsidRDefault="006F16C1" w:rsidP="006F16C1">
      <w:pPr>
        <w:tabs>
          <w:tab w:val="left" w:pos="426"/>
        </w:tabs>
        <w:spacing w:after="0" w:line="240" w:lineRule="auto"/>
        <w:rPr>
          <w:rFonts w:ascii="Times New Roman" w:eastAsia="Times New Roman" w:hAnsi="Times New Roman" w:cs="Times New Roman"/>
          <w:sz w:val="24"/>
          <w:szCs w:val="24"/>
        </w:rPr>
      </w:pPr>
    </w:p>
    <w:p w:rsidR="0023437D" w:rsidRPr="008E7D7C" w:rsidRDefault="0023437D" w:rsidP="006F16C1">
      <w:pPr>
        <w:tabs>
          <w:tab w:val="left" w:pos="426"/>
        </w:tabs>
        <w:spacing w:after="0" w:line="240" w:lineRule="auto"/>
        <w:rPr>
          <w:rFonts w:ascii="Times New Roman" w:eastAsia="Times New Roman" w:hAnsi="Times New Roman" w:cs="Times New Roman"/>
          <w:sz w:val="24"/>
          <w:szCs w:val="24"/>
        </w:rPr>
      </w:pPr>
    </w:p>
    <w:p w:rsidR="006F16C1" w:rsidRPr="00904F5A" w:rsidRDefault="006F16C1" w:rsidP="006F16C1">
      <w:pPr>
        <w:tabs>
          <w:tab w:val="left" w:pos="426"/>
        </w:tabs>
        <w:spacing w:after="0" w:line="240" w:lineRule="auto"/>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Номинал облигации 1000 руб., купон 10%, выплачивается один раз в год, до погашения бумаги 4 года, доходность до погашения 10%, модифицированная дюрация 3,1699, выпуклость 13,723. Определить процентное изменение цены облигации при росте доходности до погашения на 1%.</w:t>
      </w:r>
    </w:p>
    <w:p w:rsidR="006F16C1" w:rsidRPr="00904F5A" w:rsidRDefault="006F16C1" w:rsidP="006F16C1">
      <w:pPr>
        <w:tabs>
          <w:tab w:val="left" w:pos="426"/>
        </w:tabs>
        <w:spacing w:after="0" w:line="240" w:lineRule="auto"/>
        <w:rPr>
          <w:rFonts w:ascii="Times New Roman" w:eastAsia="Times New Roman" w:hAnsi="Times New Roman" w:cs="Times New Roman"/>
          <w:sz w:val="24"/>
          <w:szCs w:val="24"/>
        </w:rPr>
      </w:pPr>
    </w:p>
    <w:p w:rsidR="0023437D" w:rsidRPr="008E7D7C" w:rsidRDefault="0023437D" w:rsidP="006F16C1">
      <w:pPr>
        <w:tabs>
          <w:tab w:val="left" w:pos="426"/>
        </w:tabs>
        <w:spacing w:after="0" w:line="240" w:lineRule="auto"/>
        <w:rPr>
          <w:rFonts w:ascii="Times New Roman" w:eastAsia="Times New Roman" w:hAnsi="Times New Roman" w:cs="Times New Roman"/>
          <w:sz w:val="24"/>
          <w:szCs w:val="24"/>
        </w:rPr>
      </w:pPr>
    </w:p>
    <w:p w:rsidR="006F16C1" w:rsidRPr="00904F5A" w:rsidRDefault="006F16C1" w:rsidP="006F16C1">
      <w:pPr>
        <w:tabs>
          <w:tab w:val="left" w:pos="426"/>
        </w:tabs>
        <w:spacing w:after="0" w:line="240" w:lineRule="auto"/>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Номинал облигации 1000 руб., купон 10%, выплачивается один раз в год, до погашения бумаги 4 года, доходность до погашения 10%, модифицированная дюрация 3,1699, выпуклость 13,723. Определить процентное изменение цены облигации при снижении доходности до погашения на 1%.</w:t>
      </w:r>
    </w:p>
    <w:p w:rsidR="006F16C1" w:rsidRPr="008E7D7C" w:rsidRDefault="006F16C1" w:rsidP="006F16C1">
      <w:pPr>
        <w:tabs>
          <w:tab w:val="left" w:pos="426"/>
        </w:tabs>
        <w:spacing w:after="0" w:line="240" w:lineRule="auto"/>
        <w:rPr>
          <w:rFonts w:ascii="Times New Roman" w:eastAsia="Times New Roman" w:hAnsi="Times New Roman" w:cs="Times New Roman"/>
          <w:sz w:val="24"/>
          <w:szCs w:val="24"/>
        </w:rPr>
      </w:pPr>
    </w:p>
    <w:p w:rsidR="0023437D" w:rsidRPr="008E7D7C" w:rsidRDefault="0023437D" w:rsidP="006F16C1">
      <w:pPr>
        <w:tabs>
          <w:tab w:val="left" w:pos="426"/>
        </w:tabs>
        <w:spacing w:after="0" w:line="240" w:lineRule="auto"/>
        <w:rPr>
          <w:rFonts w:ascii="Times New Roman" w:eastAsia="Times New Roman" w:hAnsi="Times New Roman" w:cs="Times New Roman"/>
          <w:sz w:val="24"/>
          <w:szCs w:val="24"/>
        </w:rPr>
      </w:pPr>
    </w:p>
    <w:p w:rsidR="006F16C1" w:rsidRPr="00904F5A" w:rsidRDefault="006F16C1" w:rsidP="006F16C1">
      <w:pPr>
        <w:tabs>
          <w:tab w:val="left" w:pos="426"/>
        </w:tabs>
        <w:spacing w:after="0" w:line="240" w:lineRule="auto"/>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Номинал облигации 1000 руб. купон 10%, выплачивается один раз в год, до погашения бумаги 4 года, доходность до погашения 10%, модифицированная дюрация 3,1699, выпуклость 13,723. Определить изменение цены облигации при росте доходности до погашения на 1%.</w:t>
      </w:r>
    </w:p>
    <w:p w:rsidR="006F16C1" w:rsidRPr="008E7D7C" w:rsidRDefault="006F16C1" w:rsidP="006F16C1">
      <w:pPr>
        <w:tabs>
          <w:tab w:val="left" w:pos="426"/>
        </w:tabs>
        <w:spacing w:after="0" w:line="240" w:lineRule="auto"/>
        <w:rPr>
          <w:rFonts w:ascii="Times New Roman" w:eastAsia="Times New Roman" w:hAnsi="Times New Roman" w:cs="Times New Roman"/>
          <w:sz w:val="24"/>
          <w:szCs w:val="24"/>
        </w:rPr>
      </w:pPr>
    </w:p>
    <w:p w:rsidR="0023437D" w:rsidRPr="008E7D7C" w:rsidRDefault="0023437D" w:rsidP="006F16C1">
      <w:pPr>
        <w:tabs>
          <w:tab w:val="left" w:pos="426"/>
        </w:tabs>
        <w:spacing w:after="0" w:line="240" w:lineRule="auto"/>
        <w:rPr>
          <w:rFonts w:ascii="Times New Roman" w:eastAsia="Times New Roman" w:hAnsi="Times New Roman" w:cs="Times New Roman"/>
          <w:sz w:val="24"/>
          <w:szCs w:val="24"/>
        </w:rPr>
      </w:pPr>
    </w:p>
    <w:p w:rsidR="006F16C1" w:rsidRPr="00904F5A" w:rsidRDefault="006F16C1" w:rsidP="006F16C1">
      <w:pPr>
        <w:tabs>
          <w:tab w:val="left" w:pos="426"/>
        </w:tabs>
        <w:spacing w:after="0" w:line="240" w:lineRule="auto"/>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Номинал облигации 1000 руб. купон 10%, выплачивается один раз в год, до погашения бумаги 4 года, доходность до погашения 10%, модифицированная дюрация 3,1699, выпуклость 13,723. Определить изменение цены облигации при снижении доходности до погашения на 1%.</w:t>
      </w:r>
    </w:p>
    <w:p w:rsidR="006F16C1" w:rsidRPr="008E7D7C" w:rsidRDefault="006F16C1" w:rsidP="006F16C1">
      <w:pPr>
        <w:tabs>
          <w:tab w:val="left" w:pos="426"/>
        </w:tabs>
        <w:spacing w:after="0" w:line="240" w:lineRule="auto"/>
        <w:rPr>
          <w:rFonts w:ascii="Times New Roman" w:eastAsia="Times New Roman" w:hAnsi="Times New Roman" w:cs="Times New Roman"/>
          <w:sz w:val="24"/>
          <w:szCs w:val="24"/>
        </w:rPr>
      </w:pPr>
    </w:p>
    <w:p w:rsidR="0023437D" w:rsidRPr="008E7D7C" w:rsidRDefault="0023437D" w:rsidP="006F16C1">
      <w:pPr>
        <w:tabs>
          <w:tab w:val="left" w:pos="426"/>
        </w:tabs>
        <w:spacing w:after="0" w:line="240" w:lineRule="auto"/>
        <w:rPr>
          <w:rFonts w:ascii="Times New Roman" w:eastAsia="Times New Roman" w:hAnsi="Times New Roman" w:cs="Times New Roman"/>
          <w:sz w:val="24"/>
          <w:szCs w:val="24"/>
        </w:rPr>
      </w:pPr>
    </w:p>
    <w:p w:rsidR="006F16C1" w:rsidRPr="00904F5A" w:rsidRDefault="006F16C1" w:rsidP="006F16C1">
      <w:pPr>
        <w:tabs>
          <w:tab w:val="left" w:pos="426"/>
        </w:tabs>
        <w:spacing w:after="0" w:line="240" w:lineRule="auto"/>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 xml:space="preserve">Менеджер управлял портфелем в течение четырех лет. В начале первого года в портфель инвестировали 20 млн. руб. В конце года его стоимость выросла до 21 млн. руб. В начале второго года в портфель внеслидополнительно 2 млн. руб. В конце года его стоимость составила 26 млн. руб. В начале третьего года из портфеля изъяли 3 млн. руб. В конце года его стоимость составила 25 млн. руб. В начале четвертого года в портфель добавили 2 млн. руб. В конце года его стоимость составила 30 млн. руб. Определить риск портфеля, измеренный выборочным стандартным отклонением. </w:t>
      </w:r>
    </w:p>
    <w:p w:rsidR="006F16C1" w:rsidRPr="008E7D7C" w:rsidRDefault="006F16C1" w:rsidP="006F16C1">
      <w:pPr>
        <w:tabs>
          <w:tab w:val="left" w:pos="426"/>
        </w:tabs>
        <w:spacing w:after="0" w:line="240" w:lineRule="auto"/>
        <w:rPr>
          <w:rFonts w:ascii="Times New Roman" w:eastAsia="Times New Roman" w:hAnsi="Times New Roman" w:cs="Times New Roman"/>
          <w:sz w:val="24"/>
          <w:szCs w:val="24"/>
        </w:rPr>
      </w:pPr>
    </w:p>
    <w:p w:rsidR="0023437D" w:rsidRPr="008E7D7C" w:rsidRDefault="0023437D" w:rsidP="006F16C1">
      <w:pPr>
        <w:tabs>
          <w:tab w:val="left" w:pos="426"/>
        </w:tabs>
        <w:spacing w:after="0" w:line="240" w:lineRule="auto"/>
        <w:rPr>
          <w:rFonts w:ascii="Times New Roman" w:eastAsia="Times New Roman" w:hAnsi="Times New Roman" w:cs="Times New Roman"/>
          <w:sz w:val="24"/>
          <w:szCs w:val="24"/>
        </w:rPr>
      </w:pPr>
    </w:p>
    <w:p w:rsidR="006F16C1" w:rsidRPr="00904F5A" w:rsidRDefault="006F16C1" w:rsidP="006F16C1">
      <w:pPr>
        <w:tabs>
          <w:tab w:val="left" w:pos="426"/>
        </w:tabs>
        <w:spacing w:after="0" w:line="240" w:lineRule="auto"/>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 xml:space="preserve">Менеджер управлял портфелем в течение четырех лет. В начале первого года в портфель инвестировали 10 млн. руб. В конце года его стоимость выросла до 11 млн. руб. В начале второго года в портфель внеслидополнительно 2 млн. руб. В конце года его стоимость составила 16 млн. руб. В начале третьего года из портфеля изъяли 3 млн. руб. В конце года его стоимость составила 15 млн. руб. В начале четвертого года в портфель добавили 2 млн. руб. В конце года его стоимость составила 16 млн. руб. Определить риск портфеля, измеренный выборочным стандартным отклонением. </w:t>
      </w:r>
    </w:p>
    <w:p w:rsidR="006F16C1" w:rsidRPr="00904F5A" w:rsidRDefault="006F16C1" w:rsidP="006F16C1">
      <w:pPr>
        <w:tabs>
          <w:tab w:val="left" w:pos="426"/>
        </w:tabs>
        <w:spacing w:after="0" w:line="240" w:lineRule="auto"/>
        <w:rPr>
          <w:rFonts w:ascii="Times New Roman" w:eastAsia="Times New Roman" w:hAnsi="Times New Roman" w:cs="Times New Roman"/>
          <w:sz w:val="24"/>
          <w:szCs w:val="24"/>
        </w:rPr>
      </w:pPr>
    </w:p>
    <w:p w:rsidR="006F16C1" w:rsidRPr="00904F5A" w:rsidRDefault="006F16C1" w:rsidP="006F16C1">
      <w:pPr>
        <w:tabs>
          <w:tab w:val="left" w:pos="426"/>
        </w:tabs>
        <w:spacing w:after="0" w:line="240" w:lineRule="auto"/>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В начале года в портфель инвестировали 20 млн. руб. Через три месяца его стоимость выросла до 21 млн. руб., и на следующий день в портфель внеслидополнительно 2 млн. руб. Еще через три месяца стоимость портфеля составила 22 млн. руб., и из него изъяли 3 млн. руб. Еще через три месяца стоимость портфеля составила 19 млн. руб., и в него добавили 2 млн. руб. В конце года стоимость портфеля составила 23 млн. руб. Определить риск портфеля в расчете на год, представленный выборочным стандартным отклонением.</w:t>
      </w:r>
    </w:p>
    <w:p w:rsidR="006F16C1" w:rsidRDefault="006F16C1" w:rsidP="006F16C1">
      <w:pPr>
        <w:tabs>
          <w:tab w:val="left" w:pos="426"/>
        </w:tabs>
        <w:spacing w:after="0" w:line="240" w:lineRule="auto"/>
        <w:rPr>
          <w:rFonts w:ascii="Times New Roman" w:eastAsia="Times New Roman" w:hAnsi="Times New Roman" w:cs="Times New Roman"/>
          <w:sz w:val="24"/>
          <w:szCs w:val="24"/>
        </w:rPr>
      </w:pPr>
    </w:p>
    <w:p w:rsidR="00A052B8" w:rsidRDefault="00A052B8" w:rsidP="006F16C1">
      <w:pPr>
        <w:tabs>
          <w:tab w:val="left" w:pos="426"/>
        </w:tabs>
        <w:spacing w:after="0" w:line="240" w:lineRule="auto"/>
        <w:rPr>
          <w:rFonts w:ascii="Times New Roman" w:eastAsia="Times New Roman" w:hAnsi="Times New Roman" w:cs="Times New Roman"/>
          <w:sz w:val="24"/>
          <w:szCs w:val="24"/>
        </w:rPr>
      </w:pPr>
    </w:p>
    <w:p w:rsidR="006F16C1" w:rsidRPr="00904F5A" w:rsidRDefault="006F16C1" w:rsidP="006F16C1">
      <w:pPr>
        <w:tabs>
          <w:tab w:val="left" w:pos="426"/>
        </w:tabs>
        <w:spacing w:after="0" w:line="240" w:lineRule="auto"/>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 xml:space="preserve">В начале года в портфель инвестировали 80 млн. руб. Через три месяца его стоимость выросла до 82 млн. руб., и на следующий день в портфель внеслидополнительно 4 млн. руб. Еще через три месяца стоимость портфеля составила 90 млн. руб., и в него внесли 3 млн. руб. Еще через три месяца стоимость портфеля составила 96 млн. руб., и из него изъяли 2 млн. руб. В конце года стоимость портфеля составила 102 млн. руб. Определить риск портфеля в расчете на год, измеренный выборочным стандартным отклонением. </w:t>
      </w:r>
    </w:p>
    <w:p w:rsidR="006F16C1" w:rsidRPr="00904F5A" w:rsidRDefault="006F16C1" w:rsidP="006F16C1">
      <w:pPr>
        <w:tabs>
          <w:tab w:val="left" w:pos="426"/>
        </w:tabs>
        <w:spacing w:after="0" w:line="240" w:lineRule="auto"/>
        <w:rPr>
          <w:rFonts w:ascii="Times New Roman" w:eastAsia="Times New Roman" w:hAnsi="Times New Roman" w:cs="Times New Roman"/>
          <w:sz w:val="24"/>
          <w:szCs w:val="24"/>
        </w:rPr>
      </w:pPr>
    </w:p>
    <w:p w:rsidR="0023437D" w:rsidRPr="008E7D7C" w:rsidRDefault="0023437D" w:rsidP="006F16C1">
      <w:pPr>
        <w:tabs>
          <w:tab w:val="left" w:pos="426"/>
        </w:tabs>
        <w:spacing w:after="0" w:line="240" w:lineRule="auto"/>
        <w:rPr>
          <w:rFonts w:ascii="Times New Roman" w:eastAsia="Times New Roman" w:hAnsi="Times New Roman" w:cs="Times New Roman"/>
          <w:sz w:val="24"/>
          <w:szCs w:val="24"/>
        </w:rPr>
      </w:pPr>
    </w:p>
    <w:p w:rsidR="006F16C1" w:rsidRPr="00904F5A" w:rsidRDefault="006F16C1" w:rsidP="006F16C1">
      <w:pPr>
        <w:tabs>
          <w:tab w:val="left" w:pos="426"/>
        </w:tabs>
        <w:spacing w:after="0" w:line="240" w:lineRule="auto"/>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 xml:space="preserve">Фактическая доходность портфеля </w:t>
      </w:r>
      <w:r w:rsidRPr="00904F5A">
        <w:rPr>
          <w:rFonts w:ascii="Times New Roman" w:eastAsia="Times New Roman" w:hAnsi="Times New Roman" w:cs="Times New Roman"/>
          <w:i/>
          <w:iCs/>
          <w:sz w:val="24"/>
          <w:szCs w:val="24"/>
        </w:rPr>
        <w:t>Х</w:t>
      </w:r>
      <w:r w:rsidRPr="00904F5A">
        <w:rPr>
          <w:rFonts w:ascii="Times New Roman" w:eastAsia="Times New Roman" w:hAnsi="Times New Roman" w:cs="Times New Roman"/>
          <w:sz w:val="24"/>
          <w:szCs w:val="24"/>
        </w:rPr>
        <w:t xml:space="preserve"> равна 21%, стандартное отклонение доходности 14%, доходность и стандартное отклонение портфеля </w:t>
      </w:r>
      <w:r w:rsidRPr="00904F5A">
        <w:rPr>
          <w:rFonts w:ascii="Times New Roman" w:eastAsia="Times New Roman" w:hAnsi="Times New Roman" w:cs="Times New Roman"/>
          <w:i/>
          <w:iCs/>
          <w:sz w:val="24"/>
          <w:szCs w:val="24"/>
        </w:rPr>
        <w:t>Y</w:t>
      </w:r>
      <w:r w:rsidRPr="00904F5A">
        <w:rPr>
          <w:rFonts w:ascii="Times New Roman" w:eastAsia="Times New Roman" w:hAnsi="Times New Roman" w:cs="Times New Roman"/>
          <w:sz w:val="24"/>
          <w:szCs w:val="24"/>
        </w:rPr>
        <w:t xml:space="preserve"> соответственно равны 25% и 18%, ставка без риска 8% годовых. Определить с помощью коэффициента Шарпа, какой портфель управлялся эффективнее. </w:t>
      </w:r>
    </w:p>
    <w:p w:rsidR="006F16C1" w:rsidRPr="00904F5A" w:rsidRDefault="006F16C1" w:rsidP="006F16C1">
      <w:pPr>
        <w:tabs>
          <w:tab w:val="left" w:pos="426"/>
        </w:tabs>
        <w:spacing w:after="0" w:line="240" w:lineRule="auto"/>
        <w:rPr>
          <w:rFonts w:ascii="Times New Roman" w:eastAsia="Times New Roman" w:hAnsi="Times New Roman" w:cs="Times New Roman"/>
          <w:sz w:val="24"/>
          <w:szCs w:val="24"/>
        </w:rPr>
      </w:pPr>
    </w:p>
    <w:p w:rsidR="0023437D" w:rsidRPr="008E7D7C" w:rsidRDefault="0023437D" w:rsidP="006F16C1">
      <w:pPr>
        <w:tabs>
          <w:tab w:val="left" w:pos="426"/>
        </w:tabs>
        <w:spacing w:after="0" w:line="240" w:lineRule="auto"/>
        <w:rPr>
          <w:rFonts w:ascii="Times New Roman" w:eastAsia="Times New Roman" w:hAnsi="Times New Roman" w:cs="Times New Roman"/>
          <w:sz w:val="24"/>
          <w:szCs w:val="24"/>
        </w:rPr>
      </w:pPr>
    </w:p>
    <w:p w:rsidR="006F16C1" w:rsidRPr="00904F5A" w:rsidRDefault="006F16C1" w:rsidP="006F16C1">
      <w:pPr>
        <w:tabs>
          <w:tab w:val="left" w:pos="426"/>
        </w:tabs>
        <w:spacing w:after="0" w:line="240" w:lineRule="auto"/>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Фактическая доходность портфеля равна 20%, бета портфеля относительно рыночного портфеля составляет 1,5, ставка без риска 10% годовых. Определить коэффициент Трейнора портфеля.</w:t>
      </w:r>
    </w:p>
    <w:p w:rsidR="006F16C1" w:rsidRPr="00904F5A" w:rsidRDefault="006F16C1" w:rsidP="006F16C1">
      <w:pPr>
        <w:tabs>
          <w:tab w:val="left" w:pos="426"/>
        </w:tabs>
        <w:spacing w:after="0" w:line="240" w:lineRule="auto"/>
        <w:rPr>
          <w:rFonts w:ascii="Times New Roman" w:eastAsia="Times New Roman" w:hAnsi="Times New Roman" w:cs="Times New Roman"/>
          <w:sz w:val="24"/>
          <w:szCs w:val="24"/>
        </w:rPr>
      </w:pPr>
    </w:p>
    <w:p w:rsidR="0023437D" w:rsidRPr="008E7D7C" w:rsidRDefault="0023437D" w:rsidP="006F16C1">
      <w:pPr>
        <w:tabs>
          <w:tab w:val="left" w:pos="426"/>
        </w:tabs>
        <w:spacing w:after="0" w:line="240" w:lineRule="auto"/>
        <w:rPr>
          <w:rFonts w:ascii="Times New Roman" w:eastAsia="Times New Roman" w:hAnsi="Times New Roman" w:cs="Times New Roman"/>
          <w:sz w:val="24"/>
          <w:szCs w:val="24"/>
        </w:rPr>
      </w:pPr>
    </w:p>
    <w:p w:rsidR="006F16C1" w:rsidRPr="00904F5A" w:rsidRDefault="006F16C1" w:rsidP="006F16C1">
      <w:pPr>
        <w:tabs>
          <w:tab w:val="left" w:pos="426"/>
        </w:tabs>
        <w:spacing w:after="0" w:line="240" w:lineRule="auto"/>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 xml:space="preserve">Фактическая доходность портфеля </w:t>
      </w:r>
      <w:r w:rsidRPr="00904F5A">
        <w:rPr>
          <w:rFonts w:ascii="Times New Roman" w:eastAsia="Times New Roman" w:hAnsi="Times New Roman" w:cs="Times New Roman"/>
          <w:i/>
          <w:iCs/>
          <w:sz w:val="24"/>
          <w:szCs w:val="24"/>
        </w:rPr>
        <w:t>Х</w:t>
      </w:r>
      <w:r w:rsidRPr="00904F5A">
        <w:rPr>
          <w:rFonts w:ascii="Times New Roman" w:eastAsia="Times New Roman" w:hAnsi="Times New Roman" w:cs="Times New Roman"/>
          <w:sz w:val="24"/>
          <w:szCs w:val="24"/>
        </w:rPr>
        <w:t xml:space="preserve"> равна 15%, бета портфеля относительно рыночного портфеля составляет 0,9, доходность и бета портфеля </w:t>
      </w:r>
      <w:r w:rsidRPr="00904F5A">
        <w:rPr>
          <w:rFonts w:ascii="Times New Roman" w:eastAsia="Times New Roman" w:hAnsi="Times New Roman" w:cs="Times New Roman"/>
          <w:i/>
          <w:iCs/>
          <w:sz w:val="24"/>
          <w:szCs w:val="24"/>
        </w:rPr>
        <w:t>Y</w:t>
      </w:r>
      <w:r w:rsidRPr="00904F5A">
        <w:rPr>
          <w:rFonts w:ascii="Times New Roman" w:eastAsia="Times New Roman" w:hAnsi="Times New Roman" w:cs="Times New Roman"/>
          <w:sz w:val="24"/>
          <w:szCs w:val="24"/>
        </w:rPr>
        <w:t xml:space="preserve"> соответственно равны 25% и 2, ставка без риска 6% годовых. Определить с помощью коэффициента Трейнора, какой портфель управлялся эффективнее. </w:t>
      </w:r>
    </w:p>
    <w:p w:rsidR="006F16C1" w:rsidRPr="008E7D7C" w:rsidRDefault="006F16C1" w:rsidP="006F16C1">
      <w:pPr>
        <w:tabs>
          <w:tab w:val="left" w:pos="426"/>
        </w:tabs>
        <w:spacing w:after="0" w:line="240" w:lineRule="auto"/>
        <w:rPr>
          <w:rFonts w:ascii="Times New Roman" w:eastAsia="Times New Roman" w:hAnsi="Times New Roman" w:cs="Times New Roman"/>
          <w:sz w:val="24"/>
          <w:szCs w:val="24"/>
        </w:rPr>
      </w:pPr>
    </w:p>
    <w:p w:rsidR="0023437D" w:rsidRPr="008E7D7C" w:rsidRDefault="0023437D" w:rsidP="006F16C1">
      <w:pPr>
        <w:tabs>
          <w:tab w:val="left" w:pos="426"/>
        </w:tabs>
        <w:spacing w:after="0" w:line="240" w:lineRule="auto"/>
        <w:rPr>
          <w:rFonts w:ascii="Times New Roman" w:eastAsia="Times New Roman" w:hAnsi="Times New Roman" w:cs="Times New Roman"/>
          <w:sz w:val="24"/>
          <w:szCs w:val="24"/>
        </w:rPr>
      </w:pPr>
    </w:p>
    <w:p w:rsidR="006F16C1" w:rsidRPr="008E7D7C" w:rsidRDefault="006F16C1" w:rsidP="006F16C1">
      <w:pPr>
        <w:tabs>
          <w:tab w:val="left" w:pos="426"/>
        </w:tabs>
        <w:spacing w:after="0" w:line="240" w:lineRule="auto"/>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В начале года в портфель инвестировали 30 млн. руб. Через три месяца его стоимость выросла до 32 млн. руб., и на следующий день в портфель внеслидополнительно 4 млн. руб. Еще через три месяца стоимость портфеля составила 35 млн. руб., и в него внесли 2 млн. руб. Еще через три месяца стоимость портфеля составила 37 млн. руб., и из него изъяли 2 млн. руб. В конце года стоимость портфеля составила 38 млн. руб. Ставка без риска равна 8% годовых. Определить коэффициент Шарпа портфеля (Указание: в задаче использовать выборочное стандартное отклонение).</w:t>
      </w:r>
    </w:p>
    <w:p w:rsidR="0023437D" w:rsidRPr="008E7D7C" w:rsidRDefault="0023437D" w:rsidP="006F16C1">
      <w:pPr>
        <w:tabs>
          <w:tab w:val="left" w:pos="426"/>
        </w:tabs>
        <w:spacing w:after="0" w:line="240" w:lineRule="auto"/>
        <w:rPr>
          <w:rFonts w:ascii="Times New Roman" w:eastAsia="Times New Roman" w:hAnsi="Times New Roman" w:cs="Times New Roman"/>
          <w:sz w:val="24"/>
          <w:szCs w:val="24"/>
        </w:rPr>
      </w:pPr>
    </w:p>
    <w:p w:rsidR="0023437D" w:rsidRPr="008E7D7C" w:rsidRDefault="0023437D" w:rsidP="006F16C1">
      <w:pPr>
        <w:tabs>
          <w:tab w:val="left" w:pos="426"/>
        </w:tabs>
        <w:spacing w:after="0" w:line="240" w:lineRule="auto"/>
        <w:rPr>
          <w:rFonts w:ascii="Times New Roman" w:eastAsia="Times New Roman" w:hAnsi="Times New Roman" w:cs="Times New Roman"/>
          <w:sz w:val="24"/>
          <w:szCs w:val="24"/>
        </w:rPr>
      </w:pPr>
    </w:p>
    <w:p w:rsidR="006F16C1" w:rsidRPr="00904F5A" w:rsidRDefault="006F16C1" w:rsidP="006F16C1">
      <w:pPr>
        <w:tabs>
          <w:tab w:val="left" w:pos="426"/>
        </w:tabs>
        <w:spacing w:after="0" w:line="240" w:lineRule="auto"/>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Менеджер управлял портфелем в течение четырех лет. В начале первого года в портфель инвестировали 10 млн. руб. В конце года его стоимость выросла до 12 млн. руб. В начале второго года в портфель внеслидополнительно 2 млн. руб. В конце года его стоимость составила 16 млн. руб. В начале третьего года из портфеля изъяли 3 млн. руб. В конце года его стоимость составила 15 млн. руб. В начале четвертого года в портфель добавили 2 млн. руб. В конце года его стоимость составила 19 млн. руб. Ставка без риска в течение всего периода была равна 8% годовых.</w:t>
      </w:r>
    </w:p>
    <w:p w:rsidR="006F16C1" w:rsidRPr="00904F5A" w:rsidRDefault="006F16C1" w:rsidP="006F16C1">
      <w:pPr>
        <w:tabs>
          <w:tab w:val="left" w:pos="426"/>
        </w:tabs>
        <w:spacing w:after="0" w:line="240" w:lineRule="auto"/>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Определить коэффициент Шарпа портфеля. В задаче использовать выборочное стандартное отклонение.</w:t>
      </w:r>
    </w:p>
    <w:p w:rsidR="006F16C1" w:rsidRPr="00904F5A" w:rsidRDefault="006F16C1" w:rsidP="006F16C1">
      <w:pPr>
        <w:tabs>
          <w:tab w:val="left" w:pos="426"/>
        </w:tabs>
        <w:spacing w:after="0" w:line="240" w:lineRule="auto"/>
        <w:rPr>
          <w:rFonts w:ascii="Times New Roman" w:eastAsia="Times New Roman" w:hAnsi="Times New Roman" w:cs="Times New Roman"/>
          <w:sz w:val="24"/>
          <w:szCs w:val="24"/>
        </w:rPr>
      </w:pPr>
    </w:p>
    <w:p w:rsidR="006F16C1" w:rsidRPr="008E7D7C" w:rsidRDefault="006F16C1" w:rsidP="006F16C1">
      <w:pPr>
        <w:pStyle w:val="1"/>
        <w:rPr>
          <w:rFonts w:ascii="Times New Roman" w:hAnsi="Times New Roman" w:cs="Times New Roman"/>
          <w:color w:val="auto"/>
          <w:sz w:val="24"/>
          <w:szCs w:val="24"/>
        </w:rPr>
      </w:pPr>
      <w:r w:rsidRPr="00904F5A">
        <w:rPr>
          <w:rFonts w:ascii="Times New Roman" w:hAnsi="Times New Roman" w:cs="Times New Roman"/>
          <w:color w:val="auto"/>
          <w:sz w:val="24"/>
          <w:szCs w:val="24"/>
        </w:rPr>
        <w:t>Тема 9.2. Оценка доходности ценных бумаг</w:t>
      </w:r>
    </w:p>
    <w:p w:rsidR="0023437D" w:rsidRPr="008E7D7C" w:rsidRDefault="0023437D" w:rsidP="0023437D"/>
    <w:p w:rsidR="006F16C1" w:rsidRPr="00904F5A" w:rsidRDefault="006F16C1" w:rsidP="006F16C1">
      <w:pPr>
        <w:tabs>
          <w:tab w:val="left" w:pos="426"/>
        </w:tabs>
        <w:spacing w:after="0" w:line="240" w:lineRule="auto"/>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 xml:space="preserve">Облигация с фиксированным купоном, равным 20% от номинала и выплачиваемым ежегодно, куплена по полному курсу 90. Срок облигации 10 лет. Какова простая доходность к погашению? </w:t>
      </w:r>
    </w:p>
    <w:p w:rsidR="006F16C1" w:rsidRPr="00904F5A" w:rsidRDefault="006F16C1" w:rsidP="006F16C1">
      <w:pPr>
        <w:tabs>
          <w:tab w:val="left" w:pos="426"/>
        </w:tabs>
        <w:spacing w:after="0" w:line="240" w:lineRule="auto"/>
        <w:rPr>
          <w:rFonts w:ascii="Times New Roman" w:eastAsia="Times New Roman" w:hAnsi="Times New Roman" w:cs="Times New Roman"/>
          <w:sz w:val="24"/>
          <w:szCs w:val="24"/>
        </w:rPr>
      </w:pPr>
    </w:p>
    <w:p w:rsidR="0023437D" w:rsidRPr="008E7D7C" w:rsidRDefault="0023437D" w:rsidP="006F16C1">
      <w:pPr>
        <w:tabs>
          <w:tab w:val="left" w:pos="426"/>
        </w:tabs>
        <w:spacing w:after="0" w:line="240" w:lineRule="auto"/>
        <w:rPr>
          <w:rFonts w:ascii="Times New Roman" w:eastAsia="Times New Roman" w:hAnsi="Times New Roman" w:cs="Times New Roman"/>
          <w:sz w:val="24"/>
          <w:szCs w:val="24"/>
        </w:rPr>
      </w:pPr>
    </w:p>
    <w:p w:rsidR="006F16C1" w:rsidRPr="00904F5A" w:rsidRDefault="006F16C1" w:rsidP="006F16C1">
      <w:pPr>
        <w:tabs>
          <w:tab w:val="left" w:pos="426"/>
        </w:tabs>
        <w:spacing w:after="0" w:line="240" w:lineRule="auto"/>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 xml:space="preserve">Облигация с фиксированным годовым купоном, равным 9,5% от номинала и выплачиваемым ежеквартально, куплена по полному курсу 88,54. Срок облигации 6 лет. Какова простая доходность к погашению? </w:t>
      </w:r>
    </w:p>
    <w:p w:rsidR="006F16C1" w:rsidRPr="00904F5A" w:rsidRDefault="006F16C1" w:rsidP="006F16C1">
      <w:pPr>
        <w:tabs>
          <w:tab w:val="left" w:pos="426"/>
        </w:tabs>
        <w:spacing w:after="0" w:line="240" w:lineRule="auto"/>
        <w:rPr>
          <w:rFonts w:ascii="Times New Roman" w:eastAsia="Times New Roman" w:hAnsi="Times New Roman" w:cs="Times New Roman"/>
          <w:sz w:val="24"/>
          <w:szCs w:val="24"/>
        </w:rPr>
      </w:pPr>
    </w:p>
    <w:p w:rsidR="0023437D" w:rsidRPr="008E7D7C" w:rsidRDefault="0023437D" w:rsidP="006F16C1">
      <w:pPr>
        <w:tabs>
          <w:tab w:val="left" w:pos="426"/>
        </w:tabs>
        <w:spacing w:after="0" w:line="240" w:lineRule="auto"/>
        <w:rPr>
          <w:rFonts w:ascii="Times New Roman" w:eastAsia="Times New Roman" w:hAnsi="Times New Roman" w:cs="Times New Roman"/>
          <w:sz w:val="24"/>
          <w:szCs w:val="24"/>
        </w:rPr>
      </w:pPr>
    </w:p>
    <w:p w:rsidR="006F16C1" w:rsidRPr="00904F5A" w:rsidRDefault="006F16C1" w:rsidP="006F16C1">
      <w:pPr>
        <w:tabs>
          <w:tab w:val="left" w:pos="426"/>
        </w:tabs>
        <w:spacing w:after="0" w:line="240" w:lineRule="auto"/>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Номинал облигации с фиксированным купоном равен 1200 руб., годовой купонный доход составляет 180 руб., срок облигации 9 лет. По какой максимальной цене в рублях следует приобрести облигацию, чтобы простая доходность составила не менее 17%?</w:t>
      </w:r>
    </w:p>
    <w:p w:rsidR="006F16C1" w:rsidRPr="008E7D7C" w:rsidRDefault="006F16C1" w:rsidP="006F16C1">
      <w:pPr>
        <w:tabs>
          <w:tab w:val="left" w:pos="426"/>
        </w:tabs>
        <w:spacing w:after="0" w:line="240" w:lineRule="auto"/>
        <w:rPr>
          <w:rFonts w:ascii="Times New Roman" w:eastAsia="Times New Roman" w:hAnsi="Times New Roman" w:cs="Times New Roman"/>
          <w:sz w:val="24"/>
          <w:szCs w:val="24"/>
        </w:rPr>
      </w:pPr>
    </w:p>
    <w:p w:rsidR="0023437D" w:rsidRPr="008E7D7C" w:rsidRDefault="0023437D" w:rsidP="006F16C1">
      <w:pPr>
        <w:tabs>
          <w:tab w:val="left" w:pos="426"/>
        </w:tabs>
        <w:spacing w:after="0" w:line="240" w:lineRule="auto"/>
        <w:rPr>
          <w:rFonts w:ascii="Times New Roman" w:eastAsia="Times New Roman" w:hAnsi="Times New Roman" w:cs="Times New Roman"/>
          <w:sz w:val="24"/>
          <w:szCs w:val="24"/>
        </w:rPr>
      </w:pPr>
    </w:p>
    <w:p w:rsidR="006F16C1" w:rsidRPr="008E7D7C" w:rsidRDefault="006F16C1" w:rsidP="006F16C1">
      <w:pPr>
        <w:tabs>
          <w:tab w:val="left" w:pos="426"/>
        </w:tabs>
        <w:spacing w:after="0" w:line="240" w:lineRule="auto"/>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Номинал облигации с фиксированным купоном равен 500 руб., годовой купонный доход составляет 140 руб., срок облигации 6 лет. По какой максимальной цене в рублях следует приобрести облигацию, чтобы простая доходность составила не менее 12,83%?</w:t>
      </w:r>
    </w:p>
    <w:p w:rsidR="0023437D" w:rsidRPr="008E7D7C" w:rsidRDefault="0023437D" w:rsidP="006F16C1">
      <w:pPr>
        <w:tabs>
          <w:tab w:val="left" w:pos="426"/>
        </w:tabs>
        <w:spacing w:after="0" w:line="240" w:lineRule="auto"/>
        <w:rPr>
          <w:rFonts w:ascii="Times New Roman" w:eastAsia="Times New Roman" w:hAnsi="Times New Roman" w:cs="Times New Roman"/>
          <w:sz w:val="24"/>
          <w:szCs w:val="24"/>
        </w:rPr>
      </w:pPr>
    </w:p>
    <w:p w:rsidR="0023437D" w:rsidRPr="008E7D7C" w:rsidRDefault="0023437D" w:rsidP="006F16C1">
      <w:pPr>
        <w:tabs>
          <w:tab w:val="left" w:pos="426"/>
        </w:tabs>
        <w:spacing w:after="0" w:line="240" w:lineRule="auto"/>
        <w:rPr>
          <w:rFonts w:ascii="Times New Roman" w:eastAsia="Times New Roman" w:hAnsi="Times New Roman" w:cs="Times New Roman"/>
          <w:sz w:val="24"/>
          <w:szCs w:val="24"/>
        </w:rPr>
      </w:pPr>
    </w:p>
    <w:p w:rsidR="006F16C1" w:rsidRPr="00904F5A" w:rsidRDefault="006F16C1" w:rsidP="006F16C1">
      <w:pPr>
        <w:tabs>
          <w:tab w:val="left" w:pos="426"/>
        </w:tabs>
        <w:spacing w:after="0" w:line="240" w:lineRule="auto"/>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Облигация с фиксированным купоном, равным 20% от номинала и выплачиваемым ежегодно, куплена по курсу 90. Срок облигации 10 лет. Какова доходность к погашению с учетом дисконтирования?</w:t>
      </w:r>
    </w:p>
    <w:p w:rsidR="006F16C1" w:rsidRPr="00904F5A" w:rsidRDefault="006F16C1" w:rsidP="006F16C1">
      <w:pPr>
        <w:tabs>
          <w:tab w:val="left" w:pos="426"/>
        </w:tabs>
        <w:spacing w:after="0" w:line="240" w:lineRule="auto"/>
        <w:rPr>
          <w:rFonts w:ascii="Times New Roman" w:eastAsia="Times New Roman" w:hAnsi="Times New Roman" w:cs="Times New Roman"/>
          <w:sz w:val="24"/>
          <w:szCs w:val="24"/>
        </w:rPr>
      </w:pPr>
    </w:p>
    <w:p w:rsidR="006F16C1" w:rsidRPr="008E7D7C" w:rsidRDefault="006F16C1" w:rsidP="006F16C1">
      <w:pPr>
        <w:tabs>
          <w:tab w:val="left" w:pos="426"/>
        </w:tabs>
        <w:spacing w:after="0" w:line="240" w:lineRule="auto"/>
        <w:rPr>
          <w:rFonts w:ascii="Times New Roman" w:eastAsia="Times New Roman" w:hAnsi="Times New Roman" w:cs="Times New Roman"/>
          <w:sz w:val="24"/>
          <w:szCs w:val="24"/>
        </w:rPr>
      </w:pPr>
    </w:p>
    <w:p w:rsidR="006F16C1" w:rsidRPr="00904F5A" w:rsidRDefault="006F16C1" w:rsidP="006F16C1">
      <w:pPr>
        <w:tabs>
          <w:tab w:val="left" w:pos="426"/>
        </w:tabs>
        <w:spacing w:after="0" w:line="240" w:lineRule="auto"/>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Облигация с фиксированным купоном, равным 10% от номинала и выплачиваемым ежегодно, куплена по курсу 102,34. Срок облигации 8 лет. Какова доходность к погашению с учетом дисконтирования?</w:t>
      </w:r>
    </w:p>
    <w:p w:rsidR="006F16C1" w:rsidRPr="008E7D7C" w:rsidRDefault="006F16C1" w:rsidP="006F16C1">
      <w:pPr>
        <w:tabs>
          <w:tab w:val="left" w:pos="426"/>
        </w:tabs>
        <w:spacing w:after="0" w:line="240" w:lineRule="auto"/>
        <w:rPr>
          <w:rFonts w:ascii="Times New Roman" w:eastAsia="Times New Roman" w:hAnsi="Times New Roman" w:cs="Times New Roman"/>
          <w:sz w:val="24"/>
          <w:szCs w:val="24"/>
        </w:rPr>
      </w:pPr>
    </w:p>
    <w:p w:rsidR="0023437D" w:rsidRPr="008E7D7C" w:rsidRDefault="0023437D" w:rsidP="006F16C1">
      <w:pPr>
        <w:tabs>
          <w:tab w:val="left" w:pos="426"/>
        </w:tabs>
        <w:spacing w:after="0" w:line="240" w:lineRule="auto"/>
        <w:rPr>
          <w:rFonts w:ascii="Times New Roman" w:eastAsia="Times New Roman" w:hAnsi="Times New Roman" w:cs="Times New Roman"/>
          <w:sz w:val="24"/>
          <w:szCs w:val="24"/>
        </w:rPr>
      </w:pPr>
    </w:p>
    <w:p w:rsidR="006F16C1" w:rsidRPr="00904F5A" w:rsidRDefault="006F16C1" w:rsidP="006F16C1">
      <w:pPr>
        <w:tabs>
          <w:tab w:val="left" w:pos="426"/>
        </w:tabs>
        <w:spacing w:after="0" w:line="240" w:lineRule="auto"/>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Облигация с фиксированным годовым купоном, равным 20% от номинала и выплачиваемым 2 раза в год, куплена по курсу 94,65. Срок облигации 10 лет. Какова доходность к погашению с учетом дисконтирования, при условии начисления процентов 2 раза в год?</w:t>
      </w:r>
    </w:p>
    <w:p w:rsidR="006F16C1" w:rsidRPr="008E7D7C" w:rsidRDefault="006F16C1" w:rsidP="006F16C1">
      <w:pPr>
        <w:tabs>
          <w:tab w:val="left" w:pos="426"/>
        </w:tabs>
        <w:spacing w:after="0" w:line="240" w:lineRule="auto"/>
        <w:rPr>
          <w:rFonts w:ascii="Times New Roman" w:eastAsia="Times New Roman" w:hAnsi="Times New Roman" w:cs="Times New Roman"/>
          <w:sz w:val="24"/>
          <w:szCs w:val="24"/>
        </w:rPr>
      </w:pPr>
    </w:p>
    <w:p w:rsidR="006F16C1" w:rsidRPr="008E7D7C" w:rsidRDefault="006F16C1" w:rsidP="006F16C1">
      <w:pPr>
        <w:tabs>
          <w:tab w:val="left" w:pos="426"/>
        </w:tabs>
        <w:spacing w:after="0" w:line="240" w:lineRule="auto"/>
        <w:rPr>
          <w:rFonts w:ascii="Times New Roman" w:eastAsia="Times New Roman" w:hAnsi="Times New Roman" w:cs="Times New Roman"/>
          <w:sz w:val="24"/>
          <w:szCs w:val="24"/>
        </w:rPr>
      </w:pPr>
    </w:p>
    <w:p w:rsidR="006F16C1" w:rsidRPr="00904F5A" w:rsidRDefault="006F16C1" w:rsidP="006F16C1">
      <w:pPr>
        <w:tabs>
          <w:tab w:val="left" w:pos="426"/>
        </w:tabs>
        <w:spacing w:after="0" w:line="240" w:lineRule="auto"/>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Облигация с фиксированным годовым купоном, равным 15% от номинала и выплачиваемым 2 раза в год, куплена по курсу 101,34. Срок облигации 8 лет. Какова доходность к погашению с учетом дисконтирования, при условии начисления процентов 2 раза в год?</w:t>
      </w:r>
    </w:p>
    <w:p w:rsidR="006F16C1" w:rsidRPr="008E7D7C" w:rsidRDefault="006F16C1" w:rsidP="006F16C1">
      <w:pPr>
        <w:tabs>
          <w:tab w:val="left" w:pos="426"/>
        </w:tabs>
        <w:spacing w:after="0" w:line="240" w:lineRule="auto"/>
        <w:rPr>
          <w:rFonts w:ascii="Times New Roman" w:eastAsia="Times New Roman" w:hAnsi="Times New Roman" w:cs="Times New Roman"/>
          <w:sz w:val="24"/>
          <w:szCs w:val="24"/>
        </w:rPr>
      </w:pPr>
    </w:p>
    <w:p w:rsidR="0023437D" w:rsidRPr="008E7D7C" w:rsidRDefault="0023437D" w:rsidP="006F16C1">
      <w:pPr>
        <w:tabs>
          <w:tab w:val="left" w:pos="426"/>
        </w:tabs>
        <w:spacing w:after="0" w:line="240" w:lineRule="auto"/>
        <w:rPr>
          <w:rFonts w:ascii="Times New Roman" w:eastAsia="Times New Roman" w:hAnsi="Times New Roman" w:cs="Times New Roman"/>
          <w:sz w:val="24"/>
          <w:szCs w:val="24"/>
        </w:rPr>
      </w:pPr>
    </w:p>
    <w:p w:rsidR="006F16C1" w:rsidRPr="00904F5A" w:rsidRDefault="006F16C1" w:rsidP="006F16C1">
      <w:pPr>
        <w:tabs>
          <w:tab w:val="left" w:pos="426"/>
        </w:tabs>
        <w:spacing w:after="0" w:line="240" w:lineRule="auto"/>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 xml:space="preserve">Срок облигации с фиксированным купоном равен 7 годам. Купонный доход выплачивается ежегодно по норме 12% от номинала в год. Найти курс облигации, если ставка дисконтирования принята равной 16 %. </w:t>
      </w:r>
    </w:p>
    <w:p w:rsidR="006F16C1" w:rsidRPr="00904F5A" w:rsidRDefault="006F16C1" w:rsidP="006F16C1">
      <w:pPr>
        <w:tabs>
          <w:tab w:val="left" w:pos="426"/>
        </w:tabs>
        <w:spacing w:after="0" w:line="240" w:lineRule="auto"/>
        <w:rPr>
          <w:rFonts w:ascii="Times New Roman" w:eastAsia="Times New Roman" w:hAnsi="Times New Roman" w:cs="Times New Roman"/>
          <w:sz w:val="24"/>
          <w:szCs w:val="24"/>
        </w:rPr>
      </w:pPr>
    </w:p>
    <w:p w:rsidR="0023437D" w:rsidRPr="008E7D7C" w:rsidRDefault="0023437D" w:rsidP="006F16C1">
      <w:pPr>
        <w:tabs>
          <w:tab w:val="left" w:pos="426"/>
        </w:tabs>
        <w:spacing w:after="0" w:line="240" w:lineRule="auto"/>
        <w:rPr>
          <w:rFonts w:ascii="Times New Roman" w:eastAsia="Times New Roman" w:hAnsi="Times New Roman" w:cs="Times New Roman"/>
          <w:sz w:val="24"/>
          <w:szCs w:val="24"/>
        </w:rPr>
      </w:pPr>
    </w:p>
    <w:p w:rsidR="006F16C1" w:rsidRPr="00904F5A" w:rsidRDefault="006F16C1" w:rsidP="006F16C1">
      <w:pPr>
        <w:tabs>
          <w:tab w:val="left" w:pos="426"/>
        </w:tabs>
        <w:spacing w:after="0" w:line="240" w:lineRule="auto"/>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 xml:space="preserve">Срок облигации с фиксированным купоном равен 6 годам. Купонный доход выплачивается ежегодно по норме 11% от номинала в год. Найти курс облигации, если ставка дисконтирования принята равной 12,45 %. </w:t>
      </w:r>
    </w:p>
    <w:p w:rsidR="006F16C1" w:rsidRPr="008E7D7C" w:rsidRDefault="006F16C1" w:rsidP="006F16C1">
      <w:pPr>
        <w:tabs>
          <w:tab w:val="left" w:pos="426"/>
        </w:tabs>
        <w:spacing w:after="0" w:line="240" w:lineRule="auto"/>
        <w:rPr>
          <w:rFonts w:ascii="Times New Roman" w:eastAsia="Times New Roman" w:hAnsi="Times New Roman" w:cs="Times New Roman"/>
          <w:sz w:val="24"/>
          <w:szCs w:val="24"/>
        </w:rPr>
      </w:pPr>
    </w:p>
    <w:p w:rsidR="0023437D" w:rsidRPr="008E7D7C" w:rsidRDefault="0023437D" w:rsidP="006F16C1">
      <w:pPr>
        <w:tabs>
          <w:tab w:val="left" w:pos="426"/>
        </w:tabs>
        <w:spacing w:after="0" w:line="240" w:lineRule="auto"/>
        <w:rPr>
          <w:rFonts w:ascii="Times New Roman" w:eastAsia="Times New Roman" w:hAnsi="Times New Roman" w:cs="Times New Roman"/>
          <w:sz w:val="24"/>
          <w:szCs w:val="24"/>
        </w:rPr>
      </w:pPr>
    </w:p>
    <w:p w:rsidR="0023437D" w:rsidRPr="008E7D7C" w:rsidRDefault="0023437D" w:rsidP="006F16C1">
      <w:pPr>
        <w:tabs>
          <w:tab w:val="left" w:pos="426"/>
        </w:tabs>
        <w:spacing w:after="0" w:line="240" w:lineRule="auto"/>
        <w:rPr>
          <w:rFonts w:ascii="Times New Roman" w:eastAsia="Times New Roman" w:hAnsi="Times New Roman" w:cs="Times New Roman"/>
          <w:sz w:val="24"/>
          <w:szCs w:val="24"/>
        </w:rPr>
      </w:pPr>
    </w:p>
    <w:p w:rsidR="006F16C1" w:rsidRPr="00904F5A" w:rsidRDefault="006F16C1" w:rsidP="006F16C1">
      <w:pPr>
        <w:tabs>
          <w:tab w:val="left" w:pos="426"/>
        </w:tabs>
        <w:spacing w:after="0" w:line="240" w:lineRule="auto"/>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Срок облигации с фиксированным купоном равен 6 годам. Годовой купонный доход равен 21,2% от номинала в 1000 рублей, выплачивается один раз в год. Годовая доходность к погашению с учетом дисконтирования равна 4,75%. Найти текущую цену облигации в рублях.</w:t>
      </w:r>
    </w:p>
    <w:p w:rsidR="006F16C1" w:rsidRPr="00904F5A" w:rsidRDefault="006F16C1" w:rsidP="006F16C1">
      <w:pPr>
        <w:tabs>
          <w:tab w:val="left" w:pos="426"/>
        </w:tabs>
        <w:spacing w:after="0" w:line="240" w:lineRule="auto"/>
        <w:rPr>
          <w:rFonts w:ascii="Times New Roman" w:eastAsia="Times New Roman" w:hAnsi="Times New Roman" w:cs="Times New Roman"/>
          <w:sz w:val="24"/>
          <w:szCs w:val="24"/>
        </w:rPr>
      </w:pPr>
    </w:p>
    <w:p w:rsidR="0023437D" w:rsidRPr="008E7D7C" w:rsidRDefault="0023437D" w:rsidP="006F16C1">
      <w:pPr>
        <w:tabs>
          <w:tab w:val="left" w:pos="426"/>
        </w:tabs>
        <w:spacing w:after="0" w:line="240" w:lineRule="auto"/>
        <w:rPr>
          <w:rFonts w:ascii="Times New Roman" w:eastAsia="Times New Roman" w:hAnsi="Times New Roman" w:cs="Times New Roman"/>
          <w:sz w:val="24"/>
          <w:szCs w:val="24"/>
        </w:rPr>
      </w:pPr>
    </w:p>
    <w:p w:rsidR="006F16C1" w:rsidRPr="00904F5A" w:rsidRDefault="006F16C1" w:rsidP="006F16C1">
      <w:pPr>
        <w:tabs>
          <w:tab w:val="left" w:pos="426"/>
        </w:tabs>
        <w:spacing w:after="0" w:line="240" w:lineRule="auto"/>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До погашения бескупонной дисконтной облигации осталось 3 месяца. Найти рыночный курс облигации, если ставка дисконтирования выбрана 15,3%.</w:t>
      </w:r>
    </w:p>
    <w:p w:rsidR="006F16C1" w:rsidRPr="008E7D7C" w:rsidRDefault="006F16C1" w:rsidP="006F16C1">
      <w:pPr>
        <w:tabs>
          <w:tab w:val="left" w:pos="426"/>
        </w:tabs>
        <w:spacing w:after="0" w:line="240" w:lineRule="auto"/>
        <w:rPr>
          <w:rFonts w:ascii="Times New Roman" w:eastAsia="Times New Roman" w:hAnsi="Times New Roman" w:cs="Times New Roman"/>
          <w:sz w:val="24"/>
          <w:szCs w:val="24"/>
        </w:rPr>
      </w:pPr>
    </w:p>
    <w:p w:rsidR="0023437D" w:rsidRPr="008E7D7C" w:rsidRDefault="0023437D" w:rsidP="006F16C1">
      <w:pPr>
        <w:tabs>
          <w:tab w:val="left" w:pos="426"/>
        </w:tabs>
        <w:spacing w:after="0" w:line="240" w:lineRule="auto"/>
        <w:rPr>
          <w:rFonts w:ascii="Times New Roman" w:eastAsia="Times New Roman" w:hAnsi="Times New Roman" w:cs="Times New Roman"/>
          <w:sz w:val="24"/>
          <w:szCs w:val="24"/>
        </w:rPr>
      </w:pPr>
    </w:p>
    <w:p w:rsidR="006F16C1" w:rsidRPr="00904F5A" w:rsidRDefault="006F16C1" w:rsidP="006F16C1">
      <w:pPr>
        <w:tabs>
          <w:tab w:val="left" w:pos="426"/>
        </w:tabs>
        <w:spacing w:after="0" w:line="240" w:lineRule="auto"/>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До погашения бескупонной дисконтной облигации осталось 3 года и 7 месяцев, номинал облигации 1000 руб. Найти рыночную стоимость облигации (в рублях), если ставка дисконтирования выбрана 10,4%.</w:t>
      </w:r>
    </w:p>
    <w:p w:rsidR="006F16C1" w:rsidRPr="00904F5A" w:rsidRDefault="006F16C1" w:rsidP="006F16C1">
      <w:pPr>
        <w:tabs>
          <w:tab w:val="left" w:pos="426"/>
        </w:tabs>
        <w:spacing w:after="0" w:line="240" w:lineRule="auto"/>
        <w:rPr>
          <w:rFonts w:ascii="Times New Roman" w:eastAsia="Times New Roman" w:hAnsi="Times New Roman" w:cs="Times New Roman"/>
          <w:sz w:val="24"/>
          <w:szCs w:val="24"/>
        </w:rPr>
      </w:pPr>
    </w:p>
    <w:p w:rsidR="006F16C1" w:rsidRPr="00904F5A" w:rsidRDefault="006F16C1" w:rsidP="006F16C1">
      <w:pPr>
        <w:tabs>
          <w:tab w:val="left" w:pos="426"/>
        </w:tabs>
        <w:spacing w:after="0" w:line="240" w:lineRule="auto"/>
        <w:rPr>
          <w:rFonts w:ascii="Times New Roman" w:eastAsia="Times New Roman" w:hAnsi="Times New Roman" w:cs="Times New Roman"/>
          <w:sz w:val="24"/>
          <w:szCs w:val="24"/>
        </w:rPr>
      </w:pPr>
    </w:p>
    <w:p w:rsidR="006F16C1" w:rsidRPr="00904F5A" w:rsidRDefault="006F16C1" w:rsidP="006F16C1">
      <w:pPr>
        <w:tabs>
          <w:tab w:val="left" w:pos="426"/>
        </w:tabs>
        <w:spacing w:after="0" w:line="240" w:lineRule="auto"/>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Номинал бескупонной облигации равен 1250 руб., срок 3 года и 3 месяца. По какой цене (в рублях) следует приобрести облигацию, чтобы доходность с использованием простого процента составила не менее 14%?</w:t>
      </w:r>
    </w:p>
    <w:p w:rsidR="006F16C1" w:rsidRPr="00904F5A" w:rsidRDefault="006F16C1" w:rsidP="006F16C1">
      <w:pPr>
        <w:tabs>
          <w:tab w:val="left" w:pos="426"/>
        </w:tabs>
        <w:spacing w:after="0" w:line="240" w:lineRule="auto"/>
        <w:rPr>
          <w:rFonts w:ascii="Times New Roman" w:eastAsia="Times New Roman" w:hAnsi="Times New Roman" w:cs="Times New Roman"/>
          <w:sz w:val="24"/>
          <w:szCs w:val="24"/>
        </w:rPr>
      </w:pPr>
    </w:p>
    <w:p w:rsidR="0023437D" w:rsidRPr="008E7D7C" w:rsidRDefault="0023437D" w:rsidP="006F16C1">
      <w:pPr>
        <w:tabs>
          <w:tab w:val="left" w:pos="426"/>
        </w:tabs>
        <w:spacing w:after="0" w:line="240" w:lineRule="auto"/>
        <w:rPr>
          <w:rFonts w:ascii="Times New Roman" w:eastAsia="Times New Roman" w:hAnsi="Times New Roman" w:cs="Times New Roman"/>
          <w:sz w:val="24"/>
          <w:szCs w:val="24"/>
        </w:rPr>
      </w:pPr>
    </w:p>
    <w:p w:rsidR="006F16C1" w:rsidRPr="00904F5A" w:rsidRDefault="006F16C1" w:rsidP="006F16C1">
      <w:pPr>
        <w:tabs>
          <w:tab w:val="left" w:pos="426"/>
        </w:tabs>
        <w:spacing w:after="0" w:line="240" w:lineRule="auto"/>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Номинал бескупонной облигации равен 1000 руб., срок 3 года и 7 месяцев. По какой цене (в рублях) следует приобрести облигацию, чтобы доходность с использованием простого процента составила не менее 12%?</w:t>
      </w:r>
    </w:p>
    <w:p w:rsidR="006F16C1" w:rsidRPr="00904F5A" w:rsidRDefault="006F16C1" w:rsidP="006F16C1">
      <w:pPr>
        <w:tabs>
          <w:tab w:val="left" w:pos="426"/>
        </w:tabs>
        <w:spacing w:after="0" w:line="240" w:lineRule="auto"/>
        <w:rPr>
          <w:rFonts w:ascii="Times New Roman" w:eastAsia="Times New Roman" w:hAnsi="Times New Roman" w:cs="Times New Roman"/>
          <w:sz w:val="24"/>
          <w:szCs w:val="24"/>
        </w:rPr>
      </w:pPr>
    </w:p>
    <w:p w:rsidR="006F16C1" w:rsidRPr="008E7D7C" w:rsidRDefault="006F16C1" w:rsidP="006F16C1">
      <w:pPr>
        <w:tabs>
          <w:tab w:val="left" w:pos="426"/>
        </w:tabs>
        <w:spacing w:after="0" w:line="240" w:lineRule="auto"/>
        <w:rPr>
          <w:rFonts w:ascii="Times New Roman" w:eastAsia="Times New Roman" w:hAnsi="Times New Roman" w:cs="Times New Roman"/>
          <w:sz w:val="24"/>
          <w:szCs w:val="24"/>
        </w:rPr>
      </w:pPr>
    </w:p>
    <w:p w:rsidR="006F16C1" w:rsidRPr="00904F5A" w:rsidRDefault="006F16C1" w:rsidP="006F16C1">
      <w:pPr>
        <w:tabs>
          <w:tab w:val="left" w:pos="426"/>
        </w:tabs>
        <w:spacing w:after="0" w:line="240" w:lineRule="auto"/>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 xml:space="preserve">Чистый курс облигации 103,45, годовой купонный доход составляет 23% от номинала, срок облигации 5 лет. Найти простую доходность к погашению с учетом налогообложения, считая, что налог на дисконт составляет 15%, налог на купонный доход 20%. </w:t>
      </w:r>
    </w:p>
    <w:p w:rsidR="006F16C1" w:rsidRPr="00904F5A" w:rsidRDefault="006F16C1" w:rsidP="006F16C1">
      <w:pPr>
        <w:tabs>
          <w:tab w:val="left" w:pos="426"/>
        </w:tabs>
        <w:spacing w:after="0" w:line="240" w:lineRule="auto"/>
        <w:rPr>
          <w:rFonts w:ascii="Times New Roman" w:eastAsia="Times New Roman" w:hAnsi="Times New Roman" w:cs="Times New Roman"/>
          <w:sz w:val="24"/>
          <w:szCs w:val="24"/>
        </w:rPr>
      </w:pPr>
    </w:p>
    <w:p w:rsidR="0023437D" w:rsidRPr="008E7D7C" w:rsidRDefault="0023437D" w:rsidP="006F16C1">
      <w:pPr>
        <w:tabs>
          <w:tab w:val="left" w:pos="426"/>
        </w:tabs>
        <w:spacing w:after="0" w:line="240" w:lineRule="auto"/>
        <w:rPr>
          <w:rFonts w:ascii="Times New Roman" w:eastAsia="Times New Roman" w:hAnsi="Times New Roman" w:cs="Times New Roman"/>
          <w:sz w:val="24"/>
          <w:szCs w:val="24"/>
        </w:rPr>
      </w:pPr>
    </w:p>
    <w:p w:rsidR="006F16C1" w:rsidRPr="00904F5A" w:rsidRDefault="006F16C1" w:rsidP="006F16C1">
      <w:pPr>
        <w:tabs>
          <w:tab w:val="left" w:pos="426"/>
        </w:tabs>
        <w:spacing w:after="0" w:line="240" w:lineRule="auto"/>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 xml:space="preserve">Чистый курс облигации 103,45, годовой купонный доход составляет 23% от номинала, срок облигации 5 лет. Найти простую доходность к погашению с учетом налогообложения, считая, что налог на дисконт и на купонный доход составляет 24%. </w:t>
      </w:r>
    </w:p>
    <w:p w:rsidR="006F16C1" w:rsidRPr="008E7D7C" w:rsidRDefault="006F16C1" w:rsidP="006F16C1">
      <w:pPr>
        <w:tabs>
          <w:tab w:val="left" w:pos="426"/>
        </w:tabs>
        <w:spacing w:after="0" w:line="240" w:lineRule="auto"/>
        <w:rPr>
          <w:rFonts w:ascii="Times New Roman" w:eastAsia="Times New Roman" w:hAnsi="Times New Roman" w:cs="Times New Roman"/>
          <w:sz w:val="24"/>
          <w:szCs w:val="24"/>
        </w:rPr>
      </w:pPr>
    </w:p>
    <w:p w:rsidR="0023437D" w:rsidRPr="008E7D7C" w:rsidRDefault="0023437D" w:rsidP="006F16C1">
      <w:pPr>
        <w:tabs>
          <w:tab w:val="left" w:pos="426"/>
        </w:tabs>
        <w:spacing w:after="0" w:line="240" w:lineRule="auto"/>
        <w:rPr>
          <w:rFonts w:ascii="Times New Roman" w:eastAsia="Times New Roman" w:hAnsi="Times New Roman" w:cs="Times New Roman"/>
          <w:sz w:val="24"/>
          <w:szCs w:val="24"/>
        </w:rPr>
      </w:pPr>
    </w:p>
    <w:p w:rsidR="006F16C1" w:rsidRPr="00904F5A" w:rsidRDefault="006F16C1" w:rsidP="006F16C1">
      <w:pPr>
        <w:tabs>
          <w:tab w:val="left" w:pos="426"/>
        </w:tabs>
        <w:spacing w:after="0" w:line="240" w:lineRule="auto"/>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Чистый курс облигации 94,57, годовой купонный доход составляет 10% от номинала, срок облигации 4 года. Найти простую доходность к погашению с учетом налогообложения, считая, что налог на дисконт составляет 20 %, налог на купонный доход 30%.</w:t>
      </w:r>
    </w:p>
    <w:p w:rsidR="006F16C1" w:rsidRPr="00904F5A" w:rsidRDefault="006F16C1" w:rsidP="006F16C1">
      <w:pPr>
        <w:tabs>
          <w:tab w:val="left" w:pos="426"/>
        </w:tabs>
        <w:spacing w:after="0" w:line="240" w:lineRule="auto"/>
        <w:rPr>
          <w:rFonts w:ascii="Times New Roman" w:eastAsia="Times New Roman" w:hAnsi="Times New Roman" w:cs="Times New Roman"/>
          <w:sz w:val="24"/>
          <w:szCs w:val="24"/>
        </w:rPr>
      </w:pPr>
    </w:p>
    <w:p w:rsidR="0023437D" w:rsidRPr="008E7D7C" w:rsidRDefault="0023437D" w:rsidP="006F16C1">
      <w:pPr>
        <w:tabs>
          <w:tab w:val="left" w:pos="426"/>
        </w:tabs>
        <w:spacing w:after="0" w:line="240" w:lineRule="auto"/>
        <w:rPr>
          <w:rFonts w:ascii="Times New Roman" w:eastAsia="Times New Roman" w:hAnsi="Times New Roman" w:cs="Times New Roman"/>
          <w:sz w:val="24"/>
          <w:szCs w:val="24"/>
        </w:rPr>
      </w:pPr>
    </w:p>
    <w:p w:rsidR="006F16C1" w:rsidRPr="00904F5A" w:rsidRDefault="006F16C1" w:rsidP="006F16C1">
      <w:pPr>
        <w:tabs>
          <w:tab w:val="left" w:pos="426"/>
        </w:tabs>
        <w:spacing w:after="0" w:line="240" w:lineRule="auto"/>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Из двух облигаций с одинаковой купонной процентной ставкой и одинаковой доходностью к погашению чувствительность к колебаниям доходности меньше у той, у которой:</w:t>
      </w:r>
    </w:p>
    <w:p w:rsidR="006F16C1" w:rsidRPr="008E7D7C" w:rsidRDefault="006F16C1" w:rsidP="006F16C1">
      <w:pPr>
        <w:tabs>
          <w:tab w:val="left" w:pos="426"/>
        </w:tabs>
        <w:spacing w:after="0" w:line="240" w:lineRule="auto"/>
        <w:rPr>
          <w:rFonts w:ascii="Times New Roman" w:eastAsia="Times New Roman" w:hAnsi="Times New Roman" w:cs="Times New Roman"/>
          <w:sz w:val="24"/>
          <w:szCs w:val="24"/>
        </w:rPr>
      </w:pPr>
    </w:p>
    <w:p w:rsidR="00C23E27" w:rsidRPr="008E7D7C" w:rsidRDefault="00C23E27" w:rsidP="006F16C1">
      <w:pPr>
        <w:tabs>
          <w:tab w:val="left" w:pos="426"/>
        </w:tabs>
        <w:spacing w:after="0" w:line="240" w:lineRule="auto"/>
        <w:rPr>
          <w:rFonts w:ascii="Times New Roman" w:eastAsia="Times New Roman" w:hAnsi="Times New Roman" w:cs="Times New Roman"/>
          <w:sz w:val="24"/>
          <w:szCs w:val="24"/>
        </w:rPr>
      </w:pPr>
    </w:p>
    <w:p w:rsidR="006F16C1" w:rsidRPr="008E7D7C" w:rsidRDefault="006F16C1" w:rsidP="006F16C1">
      <w:pPr>
        <w:tabs>
          <w:tab w:val="left" w:pos="426"/>
        </w:tabs>
        <w:spacing w:after="0" w:line="240" w:lineRule="auto"/>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Из двух облигаций с одинаковой купонной процентной ставкой и одинаковым сроком до погашения чувствительность к колебаниям доходности больше у той, у которой:</w:t>
      </w:r>
    </w:p>
    <w:p w:rsidR="00C23E27" w:rsidRPr="008E7D7C" w:rsidRDefault="00C23E27" w:rsidP="006F16C1">
      <w:pPr>
        <w:tabs>
          <w:tab w:val="left" w:pos="426"/>
        </w:tabs>
        <w:spacing w:after="0" w:line="240" w:lineRule="auto"/>
        <w:rPr>
          <w:rFonts w:ascii="Times New Roman" w:eastAsia="Times New Roman" w:hAnsi="Times New Roman" w:cs="Times New Roman"/>
          <w:sz w:val="24"/>
          <w:szCs w:val="24"/>
        </w:rPr>
      </w:pPr>
    </w:p>
    <w:p w:rsidR="00C23E27" w:rsidRPr="008E7D7C" w:rsidRDefault="00C23E27" w:rsidP="006F16C1">
      <w:pPr>
        <w:tabs>
          <w:tab w:val="left" w:pos="426"/>
        </w:tabs>
        <w:spacing w:after="0" w:line="240" w:lineRule="auto"/>
        <w:rPr>
          <w:rFonts w:ascii="Times New Roman" w:eastAsia="Times New Roman" w:hAnsi="Times New Roman" w:cs="Times New Roman"/>
          <w:sz w:val="24"/>
          <w:szCs w:val="24"/>
        </w:rPr>
      </w:pPr>
    </w:p>
    <w:p w:rsidR="006F16C1" w:rsidRPr="00904F5A" w:rsidRDefault="006F16C1" w:rsidP="006F16C1">
      <w:pPr>
        <w:tabs>
          <w:tab w:val="left" w:pos="426"/>
        </w:tabs>
        <w:spacing w:after="0" w:line="240" w:lineRule="auto"/>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Из двух облигаций с одинаковой доходностью к погашению и одинаковым сроком чувствительность к колебаниям доходности меньше у той, у которой:</w:t>
      </w:r>
    </w:p>
    <w:p w:rsidR="006F16C1" w:rsidRPr="008E7D7C" w:rsidRDefault="006F16C1" w:rsidP="006F16C1">
      <w:pPr>
        <w:tabs>
          <w:tab w:val="left" w:pos="426"/>
        </w:tabs>
        <w:spacing w:after="0" w:line="240" w:lineRule="auto"/>
        <w:rPr>
          <w:rFonts w:ascii="Times New Roman" w:eastAsia="Times New Roman" w:hAnsi="Times New Roman" w:cs="Times New Roman"/>
          <w:sz w:val="24"/>
          <w:szCs w:val="24"/>
        </w:rPr>
      </w:pPr>
    </w:p>
    <w:p w:rsidR="00C23E27" w:rsidRPr="008E7D7C" w:rsidRDefault="00C23E27" w:rsidP="006F16C1">
      <w:pPr>
        <w:tabs>
          <w:tab w:val="left" w:pos="426"/>
        </w:tabs>
        <w:spacing w:after="0" w:line="240" w:lineRule="auto"/>
        <w:rPr>
          <w:rFonts w:ascii="Times New Roman" w:eastAsia="Times New Roman" w:hAnsi="Times New Roman" w:cs="Times New Roman"/>
          <w:sz w:val="24"/>
          <w:szCs w:val="24"/>
        </w:rPr>
      </w:pPr>
    </w:p>
    <w:p w:rsidR="006F16C1" w:rsidRPr="00904F5A" w:rsidRDefault="006F16C1" w:rsidP="006F16C1">
      <w:pPr>
        <w:tabs>
          <w:tab w:val="left" w:pos="426"/>
        </w:tabs>
        <w:spacing w:after="0" w:line="240" w:lineRule="auto"/>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 xml:space="preserve">Облигация с переменным купоном давала в течение четырех лет следующие купонные доходы: 850 руб., 790 руб., 830 руб., 870 руб., затем (в конце четвертого года) была погашена по номиналу 10000 руб. Найти реализованную доходность облигации, если облигация была куплена за 9800 руб. </w:t>
      </w:r>
    </w:p>
    <w:p w:rsidR="006F16C1" w:rsidRPr="008E7D7C" w:rsidRDefault="006F16C1" w:rsidP="006F16C1">
      <w:pPr>
        <w:tabs>
          <w:tab w:val="left" w:pos="426"/>
        </w:tabs>
        <w:spacing w:after="0" w:line="240" w:lineRule="auto"/>
        <w:rPr>
          <w:rFonts w:ascii="Times New Roman" w:eastAsia="Times New Roman" w:hAnsi="Times New Roman" w:cs="Times New Roman"/>
          <w:sz w:val="24"/>
          <w:szCs w:val="24"/>
        </w:rPr>
      </w:pPr>
    </w:p>
    <w:p w:rsidR="00C23E27" w:rsidRPr="008E7D7C" w:rsidRDefault="00C23E27" w:rsidP="006F16C1">
      <w:pPr>
        <w:tabs>
          <w:tab w:val="left" w:pos="426"/>
        </w:tabs>
        <w:spacing w:after="0" w:line="240" w:lineRule="auto"/>
        <w:rPr>
          <w:rFonts w:ascii="Times New Roman" w:eastAsia="Times New Roman" w:hAnsi="Times New Roman" w:cs="Times New Roman"/>
          <w:sz w:val="24"/>
          <w:szCs w:val="24"/>
        </w:rPr>
      </w:pPr>
    </w:p>
    <w:p w:rsidR="006F16C1" w:rsidRPr="00904F5A" w:rsidRDefault="006F16C1" w:rsidP="006F16C1">
      <w:pPr>
        <w:tabs>
          <w:tab w:val="left" w:pos="426"/>
        </w:tabs>
        <w:spacing w:after="0" w:line="240" w:lineRule="auto"/>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 xml:space="preserve">Облигация с переменным купоном давала в течение трех лет следующие купонные доходы: 15 руб., 16,2 руб., 17,35 руб., затем (в конце третьего года) была погашена по номиналу 100 руб. Найти реализованную доходность облигации, если облигация была приобретена 104,34 руб. </w:t>
      </w:r>
    </w:p>
    <w:p w:rsidR="006F16C1" w:rsidRDefault="006F16C1" w:rsidP="006F16C1">
      <w:pPr>
        <w:tabs>
          <w:tab w:val="left" w:pos="426"/>
        </w:tabs>
        <w:spacing w:after="0" w:line="240" w:lineRule="auto"/>
        <w:rPr>
          <w:rFonts w:ascii="Times New Roman" w:eastAsia="Times New Roman" w:hAnsi="Times New Roman" w:cs="Times New Roman"/>
          <w:sz w:val="24"/>
          <w:szCs w:val="24"/>
        </w:rPr>
      </w:pPr>
    </w:p>
    <w:p w:rsidR="00CA481D" w:rsidRPr="008E7D7C" w:rsidRDefault="00CA481D" w:rsidP="006F16C1">
      <w:pPr>
        <w:tabs>
          <w:tab w:val="left" w:pos="426"/>
        </w:tabs>
        <w:spacing w:after="0" w:line="240" w:lineRule="auto"/>
        <w:rPr>
          <w:rFonts w:ascii="Times New Roman" w:eastAsia="Times New Roman" w:hAnsi="Times New Roman" w:cs="Times New Roman"/>
          <w:sz w:val="24"/>
          <w:szCs w:val="24"/>
        </w:rPr>
      </w:pPr>
    </w:p>
    <w:p w:rsidR="006F16C1" w:rsidRPr="00904F5A" w:rsidRDefault="006F16C1" w:rsidP="006F16C1">
      <w:pPr>
        <w:tabs>
          <w:tab w:val="left" w:pos="426"/>
        </w:tabs>
        <w:spacing w:after="0" w:line="240" w:lineRule="auto"/>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 xml:space="preserve">Купонный доход облигации с переменным купоном в первый год равен 150 руб., срок облигации равен 5 годам, номинал 1000 руб. В дальнейшем предполагается общее понижение ставок, поэтому предполагается, что в оставшиеся годы купоны будут равны соответственно: 140 руб., 130 руб., 120 руб., 110 руб. Облигация приобретена за 990 руб. Какова предполагаемая доходность облигации к погашению? </w:t>
      </w:r>
    </w:p>
    <w:p w:rsidR="006F16C1" w:rsidRPr="008E7D7C" w:rsidRDefault="006F16C1" w:rsidP="006F16C1">
      <w:pPr>
        <w:tabs>
          <w:tab w:val="left" w:pos="426"/>
        </w:tabs>
        <w:spacing w:after="0" w:line="240" w:lineRule="auto"/>
        <w:rPr>
          <w:rFonts w:ascii="Times New Roman" w:eastAsia="Times New Roman" w:hAnsi="Times New Roman" w:cs="Times New Roman"/>
          <w:sz w:val="24"/>
          <w:szCs w:val="24"/>
        </w:rPr>
      </w:pPr>
    </w:p>
    <w:p w:rsidR="00C23E27" w:rsidRPr="008E7D7C" w:rsidRDefault="00C23E27" w:rsidP="006F16C1">
      <w:pPr>
        <w:tabs>
          <w:tab w:val="left" w:pos="426"/>
        </w:tabs>
        <w:spacing w:after="0" w:line="240" w:lineRule="auto"/>
        <w:rPr>
          <w:rFonts w:ascii="Times New Roman" w:eastAsia="Times New Roman" w:hAnsi="Times New Roman" w:cs="Times New Roman"/>
          <w:sz w:val="24"/>
          <w:szCs w:val="24"/>
        </w:rPr>
      </w:pPr>
    </w:p>
    <w:p w:rsidR="006F16C1" w:rsidRPr="00904F5A" w:rsidRDefault="006F16C1" w:rsidP="006F16C1">
      <w:pPr>
        <w:tabs>
          <w:tab w:val="left" w:pos="426"/>
        </w:tabs>
        <w:spacing w:after="0" w:line="240" w:lineRule="auto"/>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 xml:space="preserve">Купонный доход облигации с переменным купоном в первый год равен 170 руб., срок облигации 4 года, номинал 1000 руб. В дальнейшем предполагается общее повышение ставок, поэтому предполагается, что в оставшиеся годы купоны будут равны соответственно: 180 руб., 190 руб., 200 руб. Облигация приобретена за 986,34 руб. Какова предполагаемая доходность облигации к погашению? </w:t>
      </w:r>
    </w:p>
    <w:p w:rsidR="006F16C1" w:rsidRPr="008E7D7C" w:rsidRDefault="006F16C1" w:rsidP="006F16C1">
      <w:pPr>
        <w:tabs>
          <w:tab w:val="left" w:pos="426"/>
        </w:tabs>
        <w:spacing w:after="0" w:line="240" w:lineRule="auto"/>
        <w:rPr>
          <w:rFonts w:ascii="Times New Roman" w:eastAsia="Times New Roman" w:hAnsi="Times New Roman" w:cs="Times New Roman"/>
          <w:sz w:val="24"/>
          <w:szCs w:val="24"/>
        </w:rPr>
      </w:pPr>
    </w:p>
    <w:p w:rsidR="00C23E27" w:rsidRPr="008E7D7C" w:rsidRDefault="00C23E27" w:rsidP="006F16C1">
      <w:pPr>
        <w:tabs>
          <w:tab w:val="left" w:pos="426"/>
        </w:tabs>
        <w:spacing w:after="0" w:line="240" w:lineRule="auto"/>
        <w:rPr>
          <w:rFonts w:ascii="Times New Roman" w:eastAsia="Times New Roman" w:hAnsi="Times New Roman" w:cs="Times New Roman"/>
          <w:sz w:val="24"/>
          <w:szCs w:val="24"/>
        </w:rPr>
      </w:pPr>
    </w:p>
    <w:p w:rsidR="006F16C1" w:rsidRPr="00904F5A" w:rsidRDefault="006F16C1" w:rsidP="006F16C1">
      <w:pPr>
        <w:tabs>
          <w:tab w:val="left" w:pos="426"/>
        </w:tabs>
        <w:spacing w:after="0" w:line="240" w:lineRule="auto"/>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Номинал облигации 1200 руб., чистый курс облигации 95,75%, годовой купонный доход равен 17,5% от номинала, выплата купонов производится 2 раза в год и купонный период равен 184 дням. Какую полную цену в рублях заплатит покупатель облигации (не считая комиссионного вознаграждения брокеру), если до выплаты ближайшего купона осталось 93 дня?</w:t>
      </w:r>
    </w:p>
    <w:p w:rsidR="006F16C1" w:rsidRPr="008E7D7C" w:rsidRDefault="006F16C1" w:rsidP="006F16C1">
      <w:pPr>
        <w:tabs>
          <w:tab w:val="left" w:pos="426"/>
        </w:tabs>
        <w:spacing w:after="0" w:line="240" w:lineRule="auto"/>
        <w:rPr>
          <w:rFonts w:ascii="Times New Roman" w:eastAsia="Times New Roman" w:hAnsi="Times New Roman" w:cs="Times New Roman"/>
          <w:sz w:val="24"/>
          <w:szCs w:val="24"/>
        </w:rPr>
      </w:pPr>
    </w:p>
    <w:p w:rsidR="00C23E27" w:rsidRPr="008E7D7C" w:rsidRDefault="00C23E27" w:rsidP="006F16C1">
      <w:pPr>
        <w:tabs>
          <w:tab w:val="left" w:pos="426"/>
        </w:tabs>
        <w:spacing w:after="0" w:line="240" w:lineRule="auto"/>
        <w:rPr>
          <w:rFonts w:ascii="Times New Roman" w:eastAsia="Times New Roman" w:hAnsi="Times New Roman" w:cs="Times New Roman"/>
          <w:sz w:val="24"/>
          <w:szCs w:val="24"/>
        </w:rPr>
      </w:pPr>
    </w:p>
    <w:p w:rsidR="006F16C1" w:rsidRPr="00904F5A" w:rsidRDefault="006F16C1" w:rsidP="006F16C1">
      <w:pPr>
        <w:tabs>
          <w:tab w:val="left" w:pos="426"/>
        </w:tabs>
        <w:spacing w:after="0" w:line="240" w:lineRule="auto"/>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Номинал облигации 1000 руб., чистый курс облигации 95,75%, годовой купонный доход равен 17,5% от номинала, выплата купонов производится 2 раза в год и купонный период равен 184 дня. Какую полную цену в рублях заплатит покупатель облигации (не считая комиссионного вознаграждения брокеру), если до выплаты ближайшего купона осталось 83 дня?</w:t>
      </w:r>
    </w:p>
    <w:p w:rsidR="006F16C1" w:rsidRPr="008E7D7C" w:rsidRDefault="006F16C1" w:rsidP="006F16C1">
      <w:pPr>
        <w:tabs>
          <w:tab w:val="left" w:pos="426"/>
        </w:tabs>
        <w:spacing w:after="0" w:line="240" w:lineRule="auto"/>
        <w:rPr>
          <w:rFonts w:ascii="Times New Roman" w:eastAsia="Times New Roman" w:hAnsi="Times New Roman" w:cs="Times New Roman"/>
          <w:sz w:val="24"/>
          <w:szCs w:val="24"/>
        </w:rPr>
      </w:pPr>
    </w:p>
    <w:p w:rsidR="00C23E27" w:rsidRPr="008E7D7C" w:rsidRDefault="00C23E27" w:rsidP="006F16C1">
      <w:pPr>
        <w:tabs>
          <w:tab w:val="left" w:pos="426"/>
        </w:tabs>
        <w:spacing w:after="0" w:line="240" w:lineRule="auto"/>
        <w:rPr>
          <w:rFonts w:ascii="Times New Roman" w:eastAsia="Times New Roman" w:hAnsi="Times New Roman" w:cs="Times New Roman"/>
          <w:sz w:val="24"/>
          <w:szCs w:val="24"/>
        </w:rPr>
      </w:pPr>
    </w:p>
    <w:p w:rsidR="006F16C1" w:rsidRPr="00904F5A" w:rsidRDefault="006F16C1" w:rsidP="006F16C1">
      <w:pPr>
        <w:tabs>
          <w:tab w:val="left" w:pos="426"/>
        </w:tabs>
        <w:spacing w:after="0" w:line="240" w:lineRule="auto"/>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Компания выпустила бескупонную ценную бумагу сроком на 1 год и номиналом в 1000 руб. Какова текущая стоимость бумаги в рублях, если безрисковые облигации на тот же срок имеют доходность 6,2% годовых, коэффициент бета бумаги оценивается в 1,2, ожидаемая рыночная доходность 15,5% годовых.</w:t>
      </w:r>
    </w:p>
    <w:p w:rsidR="00C23E27" w:rsidRPr="008E7D7C" w:rsidRDefault="00C23E27" w:rsidP="006F16C1">
      <w:pPr>
        <w:tabs>
          <w:tab w:val="left" w:pos="426"/>
        </w:tabs>
        <w:spacing w:after="0" w:line="240" w:lineRule="auto"/>
        <w:rPr>
          <w:rFonts w:ascii="Times New Roman" w:eastAsia="Times New Roman" w:hAnsi="Times New Roman" w:cs="Times New Roman"/>
          <w:sz w:val="24"/>
          <w:szCs w:val="24"/>
        </w:rPr>
      </w:pPr>
    </w:p>
    <w:p w:rsidR="00C23E27" w:rsidRPr="008E7D7C" w:rsidRDefault="00C23E27" w:rsidP="006F16C1">
      <w:pPr>
        <w:tabs>
          <w:tab w:val="left" w:pos="426"/>
        </w:tabs>
        <w:spacing w:after="0" w:line="240" w:lineRule="auto"/>
        <w:rPr>
          <w:rFonts w:ascii="Times New Roman" w:eastAsia="Times New Roman" w:hAnsi="Times New Roman" w:cs="Times New Roman"/>
          <w:sz w:val="24"/>
          <w:szCs w:val="24"/>
        </w:rPr>
      </w:pPr>
    </w:p>
    <w:p w:rsidR="006F16C1" w:rsidRPr="00904F5A" w:rsidRDefault="006F16C1" w:rsidP="006F16C1">
      <w:pPr>
        <w:tabs>
          <w:tab w:val="left" w:pos="426"/>
        </w:tabs>
        <w:spacing w:after="0" w:line="240" w:lineRule="auto"/>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Компания выпустила бескупонную ценную бумагу сроком на 2 года номиналом в 250 руб. Какова текущая стоимость бумаги в рублях, если безрисковые облигации на тот же срок имеют доходность 5,4% годовых, коэффициент бета бумаги оценивается в 0,75, ожидаемая рыночная доходность 14,4% годовых.</w:t>
      </w:r>
    </w:p>
    <w:p w:rsidR="006F16C1" w:rsidRPr="008E7D7C" w:rsidRDefault="006F16C1" w:rsidP="006F16C1">
      <w:pPr>
        <w:tabs>
          <w:tab w:val="left" w:pos="426"/>
        </w:tabs>
        <w:spacing w:after="0" w:line="240" w:lineRule="auto"/>
        <w:rPr>
          <w:rFonts w:ascii="Times New Roman" w:eastAsia="Times New Roman" w:hAnsi="Times New Roman" w:cs="Times New Roman"/>
          <w:sz w:val="24"/>
          <w:szCs w:val="24"/>
        </w:rPr>
      </w:pPr>
    </w:p>
    <w:p w:rsidR="00C23E27" w:rsidRPr="008E7D7C" w:rsidRDefault="00C23E27" w:rsidP="006F16C1">
      <w:pPr>
        <w:tabs>
          <w:tab w:val="left" w:pos="426"/>
        </w:tabs>
        <w:spacing w:after="0" w:line="240" w:lineRule="auto"/>
        <w:rPr>
          <w:rFonts w:ascii="Times New Roman" w:eastAsia="Times New Roman" w:hAnsi="Times New Roman" w:cs="Times New Roman"/>
          <w:sz w:val="24"/>
          <w:szCs w:val="24"/>
        </w:rPr>
      </w:pPr>
    </w:p>
    <w:p w:rsidR="006F16C1" w:rsidRPr="00904F5A" w:rsidRDefault="006F16C1" w:rsidP="006F16C1">
      <w:pPr>
        <w:tabs>
          <w:tab w:val="left" w:pos="426"/>
        </w:tabs>
        <w:spacing w:after="0" w:line="240" w:lineRule="auto"/>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Срок бескупонной облигации 3,5 года, номинал 1000 руб. Безрисковые облигации на тот же срок имеют доходность 5,3% годовых, коэффициент бета бумаги оценивается в 1,27, ожидаемая рыночная доходность 13,7% годовых. Определите текущую стоимость облигации в рублях.</w:t>
      </w:r>
    </w:p>
    <w:p w:rsidR="006F16C1" w:rsidRPr="00904F5A" w:rsidRDefault="006F16C1" w:rsidP="006F16C1">
      <w:pPr>
        <w:tabs>
          <w:tab w:val="left" w:pos="426"/>
        </w:tabs>
        <w:spacing w:after="0" w:line="240" w:lineRule="auto"/>
        <w:rPr>
          <w:rFonts w:ascii="Times New Roman" w:eastAsia="Times New Roman" w:hAnsi="Times New Roman" w:cs="Times New Roman"/>
          <w:sz w:val="24"/>
          <w:szCs w:val="24"/>
        </w:rPr>
      </w:pPr>
    </w:p>
    <w:p w:rsidR="006F16C1" w:rsidRPr="00904F5A" w:rsidRDefault="006F16C1" w:rsidP="006F16C1">
      <w:pPr>
        <w:tabs>
          <w:tab w:val="left" w:pos="426"/>
        </w:tabs>
        <w:spacing w:after="0" w:line="240" w:lineRule="auto"/>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Срок бескупонной облигации 4 года и 3 месяца, номинал 500 руб. Безрисковые облигации на тот же срок имеют доходность 5,7% годовых, коэффициент бета бумаги оценивается в 0,73, ожидаемая рыночная доходность 14,4% годовых. Определите текущую стоимость облигации в рублях.</w:t>
      </w:r>
    </w:p>
    <w:p w:rsidR="006F16C1" w:rsidRPr="008E7D7C" w:rsidRDefault="006F16C1" w:rsidP="006F16C1">
      <w:pPr>
        <w:tabs>
          <w:tab w:val="left" w:pos="426"/>
        </w:tabs>
        <w:spacing w:after="0" w:line="240" w:lineRule="auto"/>
        <w:rPr>
          <w:rFonts w:ascii="Times New Roman" w:eastAsia="Times New Roman" w:hAnsi="Times New Roman" w:cs="Times New Roman"/>
          <w:sz w:val="24"/>
          <w:szCs w:val="24"/>
        </w:rPr>
      </w:pPr>
    </w:p>
    <w:p w:rsidR="00C23E27" w:rsidRPr="008E7D7C" w:rsidRDefault="00C23E27" w:rsidP="006F16C1">
      <w:pPr>
        <w:tabs>
          <w:tab w:val="left" w:pos="426"/>
        </w:tabs>
        <w:spacing w:after="0" w:line="240" w:lineRule="auto"/>
        <w:rPr>
          <w:rFonts w:ascii="Times New Roman" w:eastAsia="Times New Roman" w:hAnsi="Times New Roman" w:cs="Times New Roman"/>
          <w:sz w:val="24"/>
          <w:szCs w:val="24"/>
        </w:rPr>
      </w:pPr>
    </w:p>
    <w:p w:rsidR="006F16C1" w:rsidRPr="00904F5A" w:rsidRDefault="006F16C1" w:rsidP="006F16C1">
      <w:pPr>
        <w:tabs>
          <w:tab w:val="left" w:pos="426"/>
        </w:tabs>
        <w:spacing w:after="0" w:line="240" w:lineRule="auto"/>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Срок бескупонной облигации 2 года и 2 месяца, номинал 250 руб. Безрисковые облигации на тот же срок имеют доходность 4,9% годовых, коэффициент бета бумаги оценивается в 0,84, ожидаемая рыночная доходность 12,3% годовых. Определите текущую стоимость облигации в рублях.</w:t>
      </w:r>
    </w:p>
    <w:p w:rsidR="006F16C1" w:rsidRPr="00904F5A" w:rsidRDefault="006F16C1" w:rsidP="006F16C1">
      <w:pPr>
        <w:tabs>
          <w:tab w:val="left" w:pos="426"/>
        </w:tabs>
        <w:spacing w:after="0" w:line="240" w:lineRule="auto"/>
        <w:rPr>
          <w:rFonts w:ascii="Times New Roman" w:eastAsia="Times New Roman" w:hAnsi="Times New Roman" w:cs="Times New Roman"/>
          <w:sz w:val="24"/>
          <w:szCs w:val="24"/>
        </w:rPr>
      </w:pPr>
    </w:p>
    <w:p w:rsidR="00CA481D" w:rsidRDefault="00CA481D" w:rsidP="006F16C1">
      <w:pPr>
        <w:tabs>
          <w:tab w:val="left" w:pos="426"/>
        </w:tabs>
        <w:spacing w:after="0" w:line="240" w:lineRule="auto"/>
        <w:rPr>
          <w:rFonts w:ascii="Times New Roman" w:eastAsia="Times New Roman" w:hAnsi="Times New Roman" w:cs="Times New Roman"/>
          <w:sz w:val="24"/>
          <w:szCs w:val="24"/>
        </w:rPr>
      </w:pPr>
    </w:p>
    <w:p w:rsidR="006F16C1" w:rsidRPr="00904F5A" w:rsidRDefault="006F16C1" w:rsidP="006F16C1">
      <w:pPr>
        <w:tabs>
          <w:tab w:val="left" w:pos="426"/>
        </w:tabs>
        <w:spacing w:after="0" w:line="240" w:lineRule="auto"/>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 xml:space="preserve">Имеется облигация с выплатой номинала и процентов в конце срока. Ставка купона 20%, начисление процентов по номинальной процентной ставке. Облигация была приобретена по курсу 87,66, срок облигации 7 лет. Найти доходность к погашению. </w:t>
      </w:r>
    </w:p>
    <w:p w:rsidR="00CA481D" w:rsidRDefault="00CA481D" w:rsidP="006F16C1">
      <w:pPr>
        <w:tabs>
          <w:tab w:val="left" w:pos="426"/>
        </w:tabs>
        <w:spacing w:after="0" w:line="240" w:lineRule="auto"/>
        <w:rPr>
          <w:rFonts w:ascii="Times New Roman" w:eastAsia="Times New Roman" w:hAnsi="Times New Roman" w:cs="Times New Roman"/>
          <w:sz w:val="24"/>
          <w:szCs w:val="24"/>
        </w:rPr>
      </w:pPr>
    </w:p>
    <w:p w:rsidR="00CA481D" w:rsidRDefault="00CA481D" w:rsidP="006F16C1">
      <w:pPr>
        <w:tabs>
          <w:tab w:val="left" w:pos="426"/>
        </w:tabs>
        <w:spacing w:after="0" w:line="240" w:lineRule="auto"/>
        <w:rPr>
          <w:rFonts w:ascii="Times New Roman" w:eastAsia="Times New Roman" w:hAnsi="Times New Roman" w:cs="Times New Roman"/>
          <w:sz w:val="24"/>
          <w:szCs w:val="24"/>
        </w:rPr>
      </w:pPr>
    </w:p>
    <w:p w:rsidR="006F16C1" w:rsidRPr="00904F5A" w:rsidRDefault="006F16C1" w:rsidP="006F16C1">
      <w:pPr>
        <w:tabs>
          <w:tab w:val="left" w:pos="426"/>
        </w:tabs>
        <w:spacing w:after="0" w:line="240" w:lineRule="auto"/>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 xml:space="preserve">Имеется облигация с выплатой номинала и процентов в конце срока. Ставка купона 15%, начисление процентов по номинальной процентной ставке. Облигация была приобретена по курсу 104,25, срок облигации 8 лет. Найти доходность к погашению. </w:t>
      </w:r>
    </w:p>
    <w:p w:rsidR="006F16C1" w:rsidRPr="00904F5A" w:rsidRDefault="006F16C1" w:rsidP="006F16C1">
      <w:pPr>
        <w:tabs>
          <w:tab w:val="left" w:pos="426"/>
        </w:tabs>
        <w:spacing w:after="0" w:line="240" w:lineRule="auto"/>
        <w:rPr>
          <w:rFonts w:ascii="Times New Roman" w:eastAsia="Times New Roman" w:hAnsi="Times New Roman" w:cs="Times New Roman"/>
          <w:sz w:val="24"/>
          <w:szCs w:val="24"/>
        </w:rPr>
      </w:pPr>
    </w:p>
    <w:p w:rsidR="006F16C1" w:rsidRPr="00904F5A" w:rsidRDefault="006F16C1" w:rsidP="006F16C1">
      <w:pPr>
        <w:tabs>
          <w:tab w:val="left" w:pos="426"/>
        </w:tabs>
        <w:spacing w:after="0" w:line="240" w:lineRule="auto"/>
        <w:rPr>
          <w:rFonts w:ascii="Times New Roman" w:eastAsia="Times New Roman" w:hAnsi="Times New Roman" w:cs="Times New Roman"/>
          <w:sz w:val="24"/>
          <w:szCs w:val="24"/>
        </w:rPr>
      </w:pPr>
    </w:p>
    <w:p w:rsidR="00CA481D" w:rsidRDefault="006F16C1" w:rsidP="006F16C1">
      <w:pPr>
        <w:tabs>
          <w:tab w:val="left" w:pos="426"/>
        </w:tabs>
        <w:spacing w:after="0" w:line="240" w:lineRule="auto"/>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 xml:space="preserve">До погашения облигации с постоянным купоном осталось 58 дней и одна купонная выплата. Номинал облигации 1000 руб., облигация приобретена по полной цене 1080 руб. Годовой купонный доход составляет 320 руб. купоны выплачиваются 4 раза в год, купонный период: 90 дней, база: 365 дней. Какова доходность облигации к погашению? </w:t>
      </w:r>
    </w:p>
    <w:p w:rsidR="006F16C1" w:rsidRPr="00904F5A" w:rsidRDefault="006F16C1" w:rsidP="006F16C1">
      <w:pPr>
        <w:tabs>
          <w:tab w:val="left" w:pos="426"/>
        </w:tabs>
        <w:spacing w:after="0" w:line="240" w:lineRule="auto"/>
        <w:rPr>
          <w:rFonts w:ascii="Times New Roman" w:eastAsia="Times New Roman" w:hAnsi="Times New Roman" w:cs="Times New Roman"/>
          <w:sz w:val="24"/>
          <w:szCs w:val="24"/>
        </w:rPr>
      </w:pPr>
    </w:p>
    <w:p w:rsidR="006F16C1" w:rsidRPr="00904F5A" w:rsidRDefault="006F16C1" w:rsidP="006F16C1">
      <w:pPr>
        <w:tabs>
          <w:tab w:val="left" w:pos="426"/>
        </w:tabs>
        <w:spacing w:after="0" w:line="240" w:lineRule="auto"/>
        <w:rPr>
          <w:rFonts w:ascii="Times New Roman" w:eastAsia="Times New Roman" w:hAnsi="Times New Roman" w:cs="Times New Roman"/>
          <w:sz w:val="24"/>
          <w:szCs w:val="24"/>
        </w:rPr>
      </w:pPr>
    </w:p>
    <w:p w:rsidR="006F16C1" w:rsidRPr="00904F5A" w:rsidRDefault="006F16C1" w:rsidP="006F16C1">
      <w:pPr>
        <w:tabs>
          <w:tab w:val="left" w:pos="426"/>
        </w:tabs>
        <w:spacing w:after="0" w:line="240" w:lineRule="auto"/>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 xml:space="preserve">До погашения облигации с постоянным купоном осталось 74 дня и одна купонная выплата в размере 250 руб. Номинал облигации 2000 руб., облигация куплена по чистой цене 1950 руб. Купоны выплачиваются один раз в год, база: 365 дней. Какова доходность облигации к погашению? </w:t>
      </w:r>
    </w:p>
    <w:p w:rsidR="006F16C1" w:rsidRPr="00904F5A" w:rsidRDefault="006F16C1" w:rsidP="006F16C1">
      <w:pPr>
        <w:tabs>
          <w:tab w:val="left" w:pos="426"/>
        </w:tabs>
        <w:spacing w:after="0" w:line="240" w:lineRule="auto"/>
        <w:rPr>
          <w:rFonts w:ascii="Times New Roman" w:eastAsia="Times New Roman" w:hAnsi="Times New Roman" w:cs="Times New Roman"/>
          <w:sz w:val="24"/>
          <w:szCs w:val="24"/>
        </w:rPr>
      </w:pPr>
    </w:p>
    <w:p w:rsidR="006F16C1" w:rsidRPr="00904F5A" w:rsidRDefault="006F16C1" w:rsidP="006F16C1">
      <w:pPr>
        <w:tabs>
          <w:tab w:val="left" w:pos="426"/>
        </w:tabs>
        <w:spacing w:after="0" w:line="240" w:lineRule="auto"/>
        <w:rPr>
          <w:rFonts w:ascii="Times New Roman" w:eastAsia="Times New Roman" w:hAnsi="Times New Roman" w:cs="Times New Roman"/>
          <w:sz w:val="24"/>
          <w:szCs w:val="24"/>
        </w:rPr>
      </w:pPr>
    </w:p>
    <w:p w:rsidR="006F16C1" w:rsidRPr="00904F5A" w:rsidRDefault="006F16C1" w:rsidP="006F16C1">
      <w:pPr>
        <w:tabs>
          <w:tab w:val="left" w:pos="426"/>
        </w:tabs>
        <w:spacing w:after="0" w:line="240" w:lineRule="auto"/>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 xml:space="preserve">До погашения облигации с переменным купоном осталось 128 дней и одна купонная выплата в размере 30 руб. Номинал облигации 250 руб., облигация куплена по чистой цене 244,29 руб. Годовой купонный доход составляет 30 руб., купоны выплачиваются 2 раза в год, купонный период: 183 дня, база: 365 дней. Какова доходность облигации к погашению? </w:t>
      </w:r>
    </w:p>
    <w:p w:rsidR="006F16C1" w:rsidRPr="008E7D7C" w:rsidRDefault="006F16C1" w:rsidP="006F16C1">
      <w:pPr>
        <w:tabs>
          <w:tab w:val="left" w:pos="426"/>
        </w:tabs>
        <w:spacing w:after="0" w:line="240" w:lineRule="auto"/>
        <w:rPr>
          <w:rFonts w:ascii="Times New Roman" w:eastAsia="Times New Roman" w:hAnsi="Times New Roman" w:cs="Times New Roman"/>
          <w:sz w:val="24"/>
          <w:szCs w:val="24"/>
        </w:rPr>
      </w:pPr>
    </w:p>
    <w:p w:rsidR="00C23E27" w:rsidRPr="008E7D7C" w:rsidRDefault="00C23E27" w:rsidP="006F16C1">
      <w:pPr>
        <w:tabs>
          <w:tab w:val="left" w:pos="426"/>
        </w:tabs>
        <w:spacing w:after="0" w:line="240" w:lineRule="auto"/>
        <w:rPr>
          <w:rFonts w:ascii="Times New Roman" w:eastAsia="Times New Roman" w:hAnsi="Times New Roman" w:cs="Times New Roman"/>
          <w:sz w:val="24"/>
          <w:szCs w:val="24"/>
        </w:rPr>
      </w:pPr>
    </w:p>
    <w:p w:rsidR="006F16C1" w:rsidRPr="00904F5A" w:rsidRDefault="006F16C1" w:rsidP="006F16C1">
      <w:pPr>
        <w:tabs>
          <w:tab w:val="left" w:pos="426"/>
        </w:tabs>
        <w:spacing w:after="0" w:line="240" w:lineRule="auto"/>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Портфель облигаций содержит три вида облигаций и имеет следующую структуру: -50 облигаций по курсу 96,34 с номиналом 1000 руб. и с дюраций 15 лет; -140 облигаций по курсу 107,35 с номиналом 500 руб. и с дюраций 3 года; -400 облигаций по курсу 87,23 с номиналом 100 руб. и с дюраций 5 лет;Какова дюрация портфеля в годах?</w:t>
      </w:r>
    </w:p>
    <w:p w:rsidR="006F16C1" w:rsidRDefault="006F16C1" w:rsidP="006F16C1">
      <w:pPr>
        <w:tabs>
          <w:tab w:val="left" w:pos="426"/>
        </w:tabs>
        <w:spacing w:after="0" w:line="240" w:lineRule="auto"/>
        <w:rPr>
          <w:rFonts w:ascii="Times New Roman" w:eastAsia="Times New Roman" w:hAnsi="Times New Roman" w:cs="Times New Roman"/>
          <w:sz w:val="24"/>
          <w:szCs w:val="24"/>
        </w:rPr>
      </w:pPr>
    </w:p>
    <w:p w:rsidR="00CA481D" w:rsidRPr="00904F5A" w:rsidRDefault="00CA481D" w:rsidP="006F16C1">
      <w:pPr>
        <w:tabs>
          <w:tab w:val="left" w:pos="426"/>
        </w:tabs>
        <w:spacing w:after="0" w:line="240" w:lineRule="auto"/>
        <w:rPr>
          <w:rFonts w:ascii="Times New Roman" w:eastAsia="Times New Roman" w:hAnsi="Times New Roman" w:cs="Times New Roman"/>
          <w:sz w:val="24"/>
          <w:szCs w:val="24"/>
        </w:rPr>
      </w:pPr>
    </w:p>
    <w:p w:rsidR="006F16C1" w:rsidRPr="00904F5A" w:rsidRDefault="006F16C1" w:rsidP="006F16C1">
      <w:pPr>
        <w:tabs>
          <w:tab w:val="left" w:pos="426"/>
        </w:tabs>
        <w:spacing w:after="0" w:line="240" w:lineRule="auto"/>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Портфель облигаций содержит три вида облигаций и имеет следующую структуру: -400 облигаций по курсу 90,38 с номиналом 100 руб. и с дюраций 2 года; -140 облигаций по курсу 112,37 с номиналом 500 руб. и с дюраций 16 лет; -400 облигаций по курсу 85,45 с номиналом 250 руб. и с дюраций 11 лет;Какова дюрация портфеля в годах?</w:t>
      </w:r>
    </w:p>
    <w:p w:rsidR="006F16C1" w:rsidRPr="00904F5A" w:rsidRDefault="006F16C1" w:rsidP="006F16C1">
      <w:pPr>
        <w:tabs>
          <w:tab w:val="left" w:pos="426"/>
        </w:tabs>
        <w:spacing w:after="0" w:line="240" w:lineRule="auto"/>
        <w:rPr>
          <w:rFonts w:ascii="Times New Roman" w:eastAsia="Times New Roman" w:hAnsi="Times New Roman" w:cs="Times New Roman"/>
          <w:sz w:val="24"/>
          <w:szCs w:val="24"/>
        </w:rPr>
      </w:pPr>
    </w:p>
    <w:p w:rsidR="006F16C1" w:rsidRPr="008E7D7C" w:rsidRDefault="006F16C1" w:rsidP="006F16C1">
      <w:pPr>
        <w:tabs>
          <w:tab w:val="left" w:pos="426"/>
        </w:tabs>
        <w:spacing w:after="0" w:line="240" w:lineRule="auto"/>
        <w:rPr>
          <w:rFonts w:ascii="Times New Roman" w:eastAsia="Times New Roman" w:hAnsi="Times New Roman" w:cs="Times New Roman"/>
          <w:sz w:val="24"/>
          <w:szCs w:val="24"/>
        </w:rPr>
      </w:pPr>
    </w:p>
    <w:p w:rsidR="00C23E27" w:rsidRPr="008E7D7C" w:rsidRDefault="00C23E27" w:rsidP="006F16C1">
      <w:pPr>
        <w:tabs>
          <w:tab w:val="left" w:pos="426"/>
        </w:tabs>
        <w:spacing w:after="0" w:line="240" w:lineRule="auto"/>
        <w:rPr>
          <w:rFonts w:ascii="Times New Roman" w:eastAsia="Times New Roman" w:hAnsi="Times New Roman" w:cs="Times New Roman"/>
          <w:sz w:val="24"/>
          <w:szCs w:val="24"/>
        </w:rPr>
      </w:pPr>
    </w:p>
    <w:p w:rsidR="006F16C1" w:rsidRPr="00904F5A" w:rsidRDefault="006F16C1" w:rsidP="006F16C1">
      <w:pPr>
        <w:tabs>
          <w:tab w:val="left" w:pos="426"/>
        </w:tabs>
        <w:spacing w:after="0" w:line="240" w:lineRule="auto"/>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Расположите перечисленные ниже облигации в порядке убывания их дюрации.</w:t>
      </w:r>
    </w:p>
    <w:tbl>
      <w:tblPr>
        <w:tblW w:w="67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3"/>
        <w:gridCol w:w="1450"/>
        <w:gridCol w:w="1952"/>
        <w:gridCol w:w="1984"/>
      </w:tblGrid>
      <w:tr w:rsidR="006F16C1" w:rsidRPr="00904F5A" w:rsidTr="0024775D">
        <w:tc>
          <w:tcPr>
            <w:tcW w:w="1413" w:type="dxa"/>
            <w:tcMar>
              <w:top w:w="100" w:type="nil"/>
              <w:right w:w="100" w:type="nil"/>
            </w:tcMar>
            <w:vAlign w:val="center"/>
          </w:tcPr>
          <w:p w:rsidR="006F16C1" w:rsidRPr="00904F5A" w:rsidRDefault="006F16C1" w:rsidP="0024775D">
            <w:pPr>
              <w:tabs>
                <w:tab w:val="left" w:pos="426"/>
              </w:tabs>
              <w:spacing w:after="0" w:line="240" w:lineRule="auto"/>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Облигация</w:t>
            </w:r>
          </w:p>
        </w:tc>
        <w:tc>
          <w:tcPr>
            <w:tcW w:w="1450" w:type="dxa"/>
            <w:tcMar>
              <w:top w:w="100" w:type="nil"/>
              <w:right w:w="100" w:type="nil"/>
            </w:tcMar>
            <w:vAlign w:val="center"/>
          </w:tcPr>
          <w:p w:rsidR="006F16C1" w:rsidRPr="00904F5A" w:rsidRDefault="006F16C1" w:rsidP="0024775D">
            <w:pPr>
              <w:tabs>
                <w:tab w:val="left" w:pos="426"/>
              </w:tabs>
              <w:spacing w:after="0" w:line="240" w:lineRule="auto"/>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Купонная ставка (%)</w:t>
            </w:r>
          </w:p>
        </w:tc>
        <w:tc>
          <w:tcPr>
            <w:tcW w:w="1952" w:type="dxa"/>
            <w:tcMar>
              <w:top w:w="100" w:type="nil"/>
              <w:right w:w="100" w:type="nil"/>
            </w:tcMar>
            <w:vAlign w:val="center"/>
          </w:tcPr>
          <w:p w:rsidR="006F16C1" w:rsidRPr="00904F5A" w:rsidRDefault="006F16C1" w:rsidP="0024775D">
            <w:pPr>
              <w:tabs>
                <w:tab w:val="left" w:pos="426"/>
              </w:tabs>
              <w:spacing w:after="0" w:line="240" w:lineRule="auto"/>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Срок погашения (лет)</w:t>
            </w:r>
          </w:p>
        </w:tc>
        <w:tc>
          <w:tcPr>
            <w:tcW w:w="1984" w:type="dxa"/>
            <w:tcMar>
              <w:top w:w="100" w:type="nil"/>
              <w:right w:w="100" w:type="nil"/>
            </w:tcMar>
            <w:vAlign w:val="center"/>
          </w:tcPr>
          <w:p w:rsidR="006F16C1" w:rsidRPr="00904F5A" w:rsidRDefault="006F16C1" w:rsidP="0024775D">
            <w:pPr>
              <w:tabs>
                <w:tab w:val="left" w:pos="426"/>
                <w:tab w:val="left" w:pos="1168"/>
              </w:tabs>
              <w:spacing w:after="0" w:line="240" w:lineRule="auto"/>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Доходность при погашении (%)</w:t>
            </w:r>
          </w:p>
        </w:tc>
      </w:tr>
      <w:tr w:rsidR="006F16C1" w:rsidRPr="00904F5A" w:rsidTr="0024775D">
        <w:tc>
          <w:tcPr>
            <w:tcW w:w="1413" w:type="dxa"/>
            <w:tcMar>
              <w:top w:w="100" w:type="nil"/>
              <w:right w:w="100" w:type="nil"/>
            </w:tcMar>
          </w:tcPr>
          <w:p w:rsidR="006F16C1" w:rsidRPr="00904F5A" w:rsidRDefault="006F16C1" w:rsidP="0024775D">
            <w:pPr>
              <w:tabs>
                <w:tab w:val="left" w:pos="426"/>
              </w:tabs>
              <w:spacing w:after="0" w:line="240" w:lineRule="auto"/>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1</w:t>
            </w:r>
          </w:p>
        </w:tc>
        <w:tc>
          <w:tcPr>
            <w:tcW w:w="1450" w:type="dxa"/>
            <w:tcMar>
              <w:top w:w="100" w:type="nil"/>
              <w:right w:w="100" w:type="nil"/>
            </w:tcMar>
          </w:tcPr>
          <w:p w:rsidR="006F16C1" w:rsidRPr="00904F5A" w:rsidRDefault="006F16C1" w:rsidP="0024775D">
            <w:pPr>
              <w:tabs>
                <w:tab w:val="left" w:pos="426"/>
              </w:tabs>
              <w:spacing w:after="0" w:line="240" w:lineRule="auto"/>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15</w:t>
            </w:r>
          </w:p>
        </w:tc>
        <w:tc>
          <w:tcPr>
            <w:tcW w:w="1952" w:type="dxa"/>
            <w:tcMar>
              <w:top w:w="100" w:type="nil"/>
              <w:right w:w="100" w:type="nil"/>
            </w:tcMar>
          </w:tcPr>
          <w:p w:rsidR="006F16C1" w:rsidRPr="00904F5A" w:rsidRDefault="006F16C1" w:rsidP="0024775D">
            <w:pPr>
              <w:tabs>
                <w:tab w:val="left" w:pos="426"/>
              </w:tabs>
              <w:spacing w:after="0" w:line="240" w:lineRule="auto"/>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20</w:t>
            </w:r>
          </w:p>
        </w:tc>
        <w:tc>
          <w:tcPr>
            <w:tcW w:w="1984" w:type="dxa"/>
            <w:tcMar>
              <w:top w:w="100" w:type="nil"/>
              <w:right w:w="100" w:type="nil"/>
            </w:tcMar>
          </w:tcPr>
          <w:p w:rsidR="006F16C1" w:rsidRPr="00904F5A" w:rsidRDefault="006F16C1" w:rsidP="0024775D">
            <w:pPr>
              <w:tabs>
                <w:tab w:val="left" w:pos="426"/>
              </w:tabs>
              <w:spacing w:after="0" w:line="240" w:lineRule="auto"/>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10</w:t>
            </w:r>
          </w:p>
        </w:tc>
      </w:tr>
      <w:tr w:rsidR="006F16C1" w:rsidRPr="00904F5A" w:rsidTr="0024775D">
        <w:tc>
          <w:tcPr>
            <w:tcW w:w="1413" w:type="dxa"/>
            <w:tcMar>
              <w:top w:w="100" w:type="nil"/>
              <w:right w:w="100" w:type="nil"/>
            </w:tcMar>
          </w:tcPr>
          <w:p w:rsidR="006F16C1" w:rsidRPr="00904F5A" w:rsidRDefault="006F16C1" w:rsidP="0024775D">
            <w:pPr>
              <w:tabs>
                <w:tab w:val="left" w:pos="426"/>
              </w:tabs>
              <w:spacing w:after="0" w:line="240" w:lineRule="auto"/>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2</w:t>
            </w:r>
          </w:p>
        </w:tc>
        <w:tc>
          <w:tcPr>
            <w:tcW w:w="1450" w:type="dxa"/>
            <w:tcMar>
              <w:top w:w="100" w:type="nil"/>
              <w:right w:w="100" w:type="nil"/>
            </w:tcMar>
          </w:tcPr>
          <w:p w:rsidR="006F16C1" w:rsidRPr="00904F5A" w:rsidRDefault="006F16C1" w:rsidP="0024775D">
            <w:pPr>
              <w:tabs>
                <w:tab w:val="left" w:pos="426"/>
              </w:tabs>
              <w:spacing w:after="0" w:line="240" w:lineRule="auto"/>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15</w:t>
            </w:r>
          </w:p>
        </w:tc>
        <w:tc>
          <w:tcPr>
            <w:tcW w:w="1952" w:type="dxa"/>
            <w:tcMar>
              <w:top w:w="100" w:type="nil"/>
              <w:right w:w="100" w:type="nil"/>
            </w:tcMar>
          </w:tcPr>
          <w:p w:rsidR="006F16C1" w:rsidRPr="00904F5A" w:rsidRDefault="006F16C1" w:rsidP="0024775D">
            <w:pPr>
              <w:tabs>
                <w:tab w:val="left" w:pos="426"/>
              </w:tabs>
              <w:spacing w:after="0" w:line="240" w:lineRule="auto"/>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15</w:t>
            </w:r>
          </w:p>
        </w:tc>
        <w:tc>
          <w:tcPr>
            <w:tcW w:w="1984" w:type="dxa"/>
            <w:tcMar>
              <w:top w:w="100" w:type="nil"/>
              <w:right w:w="100" w:type="nil"/>
            </w:tcMar>
          </w:tcPr>
          <w:p w:rsidR="006F16C1" w:rsidRPr="00904F5A" w:rsidRDefault="006F16C1" w:rsidP="0024775D">
            <w:pPr>
              <w:tabs>
                <w:tab w:val="left" w:pos="426"/>
              </w:tabs>
              <w:spacing w:after="0" w:line="240" w:lineRule="auto"/>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10</w:t>
            </w:r>
          </w:p>
        </w:tc>
      </w:tr>
      <w:tr w:rsidR="006F16C1" w:rsidRPr="00904F5A" w:rsidTr="0024775D">
        <w:tc>
          <w:tcPr>
            <w:tcW w:w="1413" w:type="dxa"/>
            <w:tcMar>
              <w:top w:w="100" w:type="nil"/>
              <w:right w:w="100" w:type="nil"/>
            </w:tcMar>
          </w:tcPr>
          <w:p w:rsidR="006F16C1" w:rsidRPr="00904F5A" w:rsidRDefault="006F16C1" w:rsidP="0024775D">
            <w:pPr>
              <w:tabs>
                <w:tab w:val="left" w:pos="426"/>
              </w:tabs>
              <w:spacing w:after="0" w:line="240" w:lineRule="auto"/>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3</w:t>
            </w:r>
          </w:p>
        </w:tc>
        <w:tc>
          <w:tcPr>
            <w:tcW w:w="1450" w:type="dxa"/>
            <w:tcMar>
              <w:top w:w="100" w:type="nil"/>
              <w:right w:w="100" w:type="nil"/>
            </w:tcMar>
          </w:tcPr>
          <w:p w:rsidR="006F16C1" w:rsidRPr="00904F5A" w:rsidRDefault="006F16C1" w:rsidP="0024775D">
            <w:pPr>
              <w:tabs>
                <w:tab w:val="left" w:pos="426"/>
              </w:tabs>
              <w:spacing w:after="0" w:line="240" w:lineRule="auto"/>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0</w:t>
            </w:r>
          </w:p>
        </w:tc>
        <w:tc>
          <w:tcPr>
            <w:tcW w:w="1952" w:type="dxa"/>
            <w:tcMar>
              <w:top w:w="100" w:type="nil"/>
              <w:right w:w="100" w:type="nil"/>
            </w:tcMar>
          </w:tcPr>
          <w:p w:rsidR="006F16C1" w:rsidRPr="00904F5A" w:rsidRDefault="006F16C1" w:rsidP="0024775D">
            <w:pPr>
              <w:tabs>
                <w:tab w:val="left" w:pos="426"/>
              </w:tabs>
              <w:spacing w:after="0" w:line="240" w:lineRule="auto"/>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20</w:t>
            </w:r>
          </w:p>
        </w:tc>
        <w:tc>
          <w:tcPr>
            <w:tcW w:w="1984" w:type="dxa"/>
            <w:tcMar>
              <w:top w:w="100" w:type="nil"/>
              <w:right w:w="100" w:type="nil"/>
            </w:tcMar>
          </w:tcPr>
          <w:p w:rsidR="006F16C1" w:rsidRPr="00904F5A" w:rsidRDefault="006F16C1" w:rsidP="0024775D">
            <w:pPr>
              <w:tabs>
                <w:tab w:val="left" w:pos="426"/>
              </w:tabs>
              <w:spacing w:after="0" w:line="240" w:lineRule="auto"/>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10</w:t>
            </w:r>
          </w:p>
        </w:tc>
      </w:tr>
      <w:tr w:rsidR="006F16C1" w:rsidRPr="00904F5A" w:rsidTr="0024775D">
        <w:tc>
          <w:tcPr>
            <w:tcW w:w="1413" w:type="dxa"/>
            <w:tcMar>
              <w:top w:w="100" w:type="nil"/>
              <w:right w:w="100" w:type="nil"/>
            </w:tcMar>
          </w:tcPr>
          <w:p w:rsidR="006F16C1" w:rsidRPr="00904F5A" w:rsidRDefault="006F16C1" w:rsidP="0024775D">
            <w:pPr>
              <w:tabs>
                <w:tab w:val="left" w:pos="426"/>
              </w:tabs>
              <w:spacing w:after="0" w:line="240" w:lineRule="auto"/>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4</w:t>
            </w:r>
          </w:p>
        </w:tc>
        <w:tc>
          <w:tcPr>
            <w:tcW w:w="1450" w:type="dxa"/>
            <w:tcMar>
              <w:top w:w="100" w:type="nil"/>
              <w:right w:w="100" w:type="nil"/>
            </w:tcMar>
          </w:tcPr>
          <w:p w:rsidR="006F16C1" w:rsidRPr="00904F5A" w:rsidRDefault="006F16C1" w:rsidP="0024775D">
            <w:pPr>
              <w:tabs>
                <w:tab w:val="left" w:pos="426"/>
              </w:tabs>
              <w:spacing w:after="0" w:line="240" w:lineRule="auto"/>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8</w:t>
            </w:r>
          </w:p>
        </w:tc>
        <w:tc>
          <w:tcPr>
            <w:tcW w:w="1952" w:type="dxa"/>
            <w:tcMar>
              <w:top w:w="100" w:type="nil"/>
              <w:right w:w="100" w:type="nil"/>
            </w:tcMar>
          </w:tcPr>
          <w:p w:rsidR="006F16C1" w:rsidRPr="00904F5A" w:rsidRDefault="006F16C1" w:rsidP="0024775D">
            <w:pPr>
              <w:tabs>
                <w:tab w:val="left" w:pos="426"/>
              </w:tabs>
              <w:spacing w:after="0" w:line="240" w:lineRule="auto"/>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20</w:t>
            </w:r>
          </w:p>
        </w:tc>
        <w:tc>
          <w:tcPr>
            <w:tcW w:w="1984" w:type="dxa"/>
            <w:tcMar>
              <w:top w:w="100" w:type="nil"/>
              <w:right w:w="100" w:type="nil"/>
            </w:tcMar>
          </w:tcPr>
          <w:p w:rsidR="006F16C1" w:rsidRPr="00904F5A" w:rsidRDefault="006F16C1" w:rsidP="0024775D">
            <w:pPr>
              <w:tabs>
                <w:tab w:val="left" w:pos="426"/>
              </w:tabs>
              <w:spacing w:after="0" w:line="240" w:lineRule="auto"/>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10</w:t>
            </w:r>
          </w:p>
        </w:tc>
      </w:tr>
      <w:tr w:rsidR="006F16C1" w:rsidRPr="00904F5A" w:rsidTr="0024775D">
        <w:tc>
          <w:tcPr>
            <w:tcW w:w="1413" w:type="dxa"/>
            <w:tcMar>
              <w:top w:w="100" w:type="nil"/>
              <w:right w:w="100" w:type="nil"/>
            </w:tcMar>
          </w:tcPr>
          <w:p w:rsidR="006F16C1" w:rsidRPr="00904F5A" w:rsidRDefault="006F16C1" w:rsidP="0024775D">
            <w:pPr>
              <w:tabs>
                <w:tab w:val="left" w:pos="426"/>
              </w:tabs>
              <w:spacing w:after="0" w:line="240" w:lineRule="auto"/>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5</w:t>
            </w:r>
          </w:p>
        </w:tc>
        <w:tc>
          <w:tcPr>
            <w:tcW w:w="1450" w:type="dxa"/>
            <w:tcMar>
              <w:top w:w="100" w:type="nil"/>
              <w:right w:w="100" w:type="nil"/>
            </w:tcMar>
          </w:tcPr>
          <w:p w:rsidR="006F16C1" w:rsidRPr="00904F5A" w:rsidRDefault="006F16C1" w:rsidP="0024775D">
            <w:pPr>
              <w:tabs>
                <w:tab w:val="left" w:pos="426"/>
              </w:tabs>
              <w:spacing w:after="0" w:line="240" w:lineRule="auto"/>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15</w:t>
            </w:r>
          </w:p>
        </w:tc>
        <w:tc>
          <w:tcPr>
            <w:tcW w:w="1952" w:type="dxa"/>
            <w:tcMar>
              <w:top w:w="100" w:type="nil"/>
              <w:right w:w="100" w:type="nil"/>
            </w:tcMar>
          </w:tcPr>
          <w:p w:rsidR="006F16C1" w:rsidRPr="00904F5A" w:rsidRDefault="006F16C1" w:rsidP="0024775D">
            <w:pPr>
              <w:tabs>
                <w:tab w:val="left" w:pos="426"/>
              </w:tabs>
              <w:spacing w:after="0" w:line="240" w:lineRule="auto"/>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15</w:t>
            </w:r>
          </w:p>
        </w:tc>
        <w:tc>
          <w:tcPr>
            <w:tcW w:w="1984" w:type="dxa"/>
            <w:tcMar>
              <w:top w:w="100" w:type="nil"/>
              <w:right w:w="100" w:type="nil"/>
            </w:tcMar>
          </w:tcPr>
          <w:p w:rsidR="006F16C1" w:rsidRPr="00904F5A" w:rsidRDefault="006F16C1" w:rsidP="0024775D">
            <w:pPr>
              <w:tabs>
                <w:tab w:val="left" w:pos="426"/>
              </w:tabs>
              <w:spacing w:after="0" w:line="240" w:lineRule="auto"/>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15</w:t>
            </w:r>
          </w:p>
        </w:tc>
      </w:tr>
    </w:tbl>
    <w:p w:rsidR="006F16C1" w:rsidRPr="00904F5A" w:rsidRDefault="006F16C1" w:rsidP="006F16C1">
      <w:pPr>
        <w:tabs>
          <w:tab w:val="left" w:pos="426"/>
        </w:tabs>
        <w:spacing w:after="0" w:line="240" w:lineRule="auto"/>
        <w:rPr>
          <w:rFonts w:ascii="Times New Roman" w:eastAsia="Times New Roman" w:hAnsi="Times New Roman" w:cs="Times New Roman"/>
          <w:sz w:val="24"/>
          <w:szCs w:val="24"/>
        </w:rPr>
      </w:pPr>
    </w:p>
    <w:p w:rsidR="006F16C1" w:rsidRPr="00904F5A" w:rsidRDefault="006F16C1" w:rsidP="006F16C1">
      <w:pPr>
        <w:tabs>
          <w:tab w:val="left" w:pos="426"/>
        </w:tabs>
        <w:spacing w:after="0" w:line="240" w:lineRule="auto"/>
        <w:rPr>
          <w:rFonts w:ascii="Times New Roman" w:eastAsia="Times New Roman" w:hAnsi="Times New Roman" w:cs="Times New Roman"/>
          <w:sz w:val="24"/>
          <w:szCs w:val="24"/>
        </w:rPr>
      </w:pPr>
    </w:p>
    <w:p w:rsidR="00C23E27" w:rsidRDefault="00C23E27" w:rsidP="006F16C1">
      <w:pPr>
        <w:tabs>
          <w:tab w:val="left" w:pos="426"/>
        </w:tabs>
        <w:spacing w:after="0" w:line="240" w:lineRule="auto"/>
        <w:rPr>
          <w:rFonts w:ascii="Times New Roman" w:eastAsia="Times New Roman" w:hAnsi="Times New Roman" w:cs="Times New Roman"/>
          <w:sz w:val="24"/>
          <w:szCs w:val="24"/>
          <w:lang w:val="en-US"/>
        </w:rPr>
      </w:pPr>
    </w:p>
    <w:p w:rsidR="006F16C1" w:rsidRPr="00904F5A" w:rsidRDefault="006F16C1" w:rsidP="006F16C1">
      <w:pPr>
        <w:tabs>
          <w:tab w:val="left" w:pos="426"/>
        </w:tabs>
        <w:spacing w:after="0" w:line="240" w:lineRule="auto"/>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Расположите перечисленные ниже облигации в порядке убывания их дюрации.</w:t>
      </w:r>
    </w:p>
    <w:tbl>
      <w:tblPr>
        <w:tblW w:w="67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3"/>
        <w:gridCol w:w="1417"/>
        <w:gridCol w:w="1985"/>
        <w:gridCol w:w="1984"/>
      </w:tblGrid>
      <w:tr w:rsidR="006F16C1" w:rsidRPr="00904F5A" w:rsidTr="0024775D">
        <w:tc>
          <w:tcPr>
            <w:tcW w:w="1413" w:type="dxa"/>
            <w:tcMar>
              <w:top w:w="100" w:type="nil"/>
              <w:right w:w="100" w:type="nil"/>
            </w:tcMar>
            <w:vAlign w:val="center"/>
          </w:tcPr>
          <w:p w:rsidR="006F16C1" w:rsidRPr="00904F5A" w:rsidRDefault="006F16C1" w:rsidP="0024775D">
            <w:pPr>
              <w:spacing w:after="0" w:line="240" w:lineRule="auto"/>
              <w:jc w:val="both"/>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Облигация</w:t>
            </w:r>
          </w:p>
        </w:tc>
        <w:tc>
          <w:tcPr>
            <w:tcW w:w="1417" w:type="dxa"/>
            <w:tcMar>
              <w:top w:w="100" w:type="nil"/>
              <w:right w:w="100" w:type="nil"/>
            </w:tcMar>
            <w:vAlign w:val="center"/>
          </w:tcPr>
          <w:p w:rsidR="006F16C1" w:rsidRPr="00904F5A" w:rsidRDefault="006F16C1" w:rsidP="0024775D">
            <w:pPr>
              <w:spacing w:after="0" w:line="240" w:lineRule="auto"/>
              <w:jc w:val="both"/>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Купонная ставка (%)</w:t>
            </w:r>
          </w:p>
        </w:tc>
        <w:tc>
          <w:tcPr>
            <w:tcW w:w="1985" w:type="dxa"/>
            <w:tcMar>
              <w:top w:w="100" w:type="nil"/>
              <w:right w:w="100" w:type="nil"/>
            </w:tcMar>
            <w:vAlign w:val="center"/>
          </w:tcPr>
          <w:p w:rsidR="006F16C1" w:rsidRPr="00904F5A" w:rsidRDefault="006F16C1" w:rsidP="0024775D">
            <w:pPr>
              <w:spacing w:after="0" w:line="240" w:lineRule="auto"/>
              <w:jc w:val="both"/>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Срок погашения (лет)</w:t>
            </w:r>
          </w:p>
        </w:tc>
        <w:tc>
          <w:tcPr>
            <w:tcW w:w="1984" w:type="dxa"/>
            <w:tcMar>
              <w:top w:w="100" w:type="nil"/>
              <w:right w:w="100" w:type="nil"/>
            </w:tcMar>
            <w:vAlign w:val="center"/>
          </w:tcPr>
          <w:p w:rsidR="006F16C1" w:rsidRPr="00904F5A" w:rsidRDefault="006F16C1" w:rsidP="0024775D">
            <w:pPr>
              <w:spacing w:after="0" w:line="240" w:lineRule="auto"/>
              <w:jc w:val="both"/>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Доходность при погашении (%)</w:t>
            </w:r>
          </w:p>
        </w:tc>
      </w:tr>
      <w:tr w:rsidR="006F16C1" w:rsidRPr="00904F5A" w:rsidTr="0024775D">
        <w:tc>
          <w:tcPr>
            <w:tcW w:w="1413" w:type="dxa"/>
            <w:tcMar>
              <w:top w:w="100" w:type="nil"/>
              <w:right w:w="100" w:type="nil"/>
            </w:tcMar>
          </w:tcPr>
          <w:p w:rsidR="006F16C1" w:rsidRPr="00904F5A" w:rsidRDefault="006F16C1" w:rsidP="0024775D">
            <w:pPr>
              <w:spacing w:after="0" w:line="240" w:lineRule="auto"/>
              <w:jc w:val="both"/>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1</w:t>
            </w:r>
          </w:p>
        </w:tc>
        <w:tc>
          <w:tcPr>
            <w:tcW w:w="1417" w:type="dxa"/>
            <w:tcMar>
              <w:top w:w="100" w:type="nil"/>
              <w:right w:w="100" w:type="nil"/>
            </w:tcMar>
          </w:tcPr>
          <w:p w:rsidR="006F16C1" w:rsidRPr="00904F5A" w:rsidRDefault="006F16C1" w:rsidP="0024775D">
            <w:pPr>
              <w:spacing w:after="0" w:line="240" w:lineRule="auto"/>
              <w:jc w:val="both"/>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10</w:t>
            </w:r>
          </w:p>
        </w:tc>
        <w:tc>
          <w:tcPr>
            <w:tcW w:w="1985" w:type="dxa"/>
            <w:tcMar>
              <w:top w:w="100" w:type="nil"/>
              <w:right w:w="100" w:type="nil"/>
            </w:tcMar>
          </w:tcPr>
          <w:p w:rsidR="006F16C1" w:rsidRPr="00904F5A" w:rsidRDefault="006F16C1" w:rsidP="0024775D">
            <w:pPr>
              <w:spacing w:after="0" w:line="240" w:lineRule="auto"/>
              <w:jc w:val="both"/>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15</w:t>
            </w:r>
          </w:p>
        </w:tc>
        <w:tc>
          <w:tcPr>
            <w:tcW w:w="1984" w:type="dxa"/>
            <w:tcMar>
              <w:top w:w="100" w:type="nil"/>
              <w:right w:w="100" w:type="nil"/>
            </w:tcMar>
          </w:tcPr>
          <w:p w:rsidR="006F16C1" w:rsidRPr="00904F5A" w:rsidRDefault="006F16C1" w:rsidP="0024775D">
            <w:pPr>
              <w:spacing w:after="0" w:line="240" w:lineRule="auto"/>
              <w:jc w:val="both"/>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14</w:t>
            </w:r>
          </w:p>
        </w:tc>
      </w:tr>
      <w:tr w:rsidR="006F16C1" w:rsidRPr="00904F5A" w:rsidTr="0024775D">
        <w:tc>
          <w:tcPr>
            <w:tcW w:w="1413" w:type="dxa"/>
            <w:tcMar>
              <w:top w:w="100" w:type="nil"/>
              <w:right w:w="100" w:type="nil"/>
            </w:tcMar>
          </w:tcPr>
          <w:p w:rsidR="006F16C1" w:rsidRPr="00904F5A" w:rsidRDefault="006F16C1" w:rsidP="0024775D">
            <w:pPr>
              <w:spacing w:after="0" w:line="240" w:lineRule="auto"/>
              <w:jc w:val="both"/>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2</w:t>
            </w:r>
          </w:p>
        </w:tc>
        <w:tc>
          <w:tcPr>
            <w:tcW w:w="1417" w:type="dxa"/>
            <w:tcMar>
              <w:top w:w="100" w:type="nil"/>
              <w:right w:w="100" w:type="nil"/>
            </w:tcMar>
          </w:tcPr>
          <w:p w:rsidR="006F16C1" w:rsidRPr="00904F5A" w:rsidRDefault="006F16C1" w:rsidP="0024775D">
            <w:pPr>
              <w:spacing w:after="0" w:line="240" w:lineRule="auto"/>
              <w:jc w:val="both"/>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10</w:t>
            </w:r>
          </w:p>
        </w:tc>
        <w:tc>
          <w:tcPr>
            <w:tcW w:w="1985" w:type="dxa"/>
            <w:tcMar>
              <w:top w:w="100" w:type="nil"/>
              <w:right w:w="100" w:type="nil"/>
            </w:tcMar>
          </w:tcPr>
          <w:p w:rsidR="006F16C1" w:rsidRPr="00904F5A" w:rsidRDefault="006F16C1" w:rsidP="0024775D">
            <w:pPr>
              <w:spacing w:after="0" w:line="240" w:lineRule="auto"/>
              <w:jc w:val="both"/>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10</w:t>
            </w:r>
          </w:p>
        </w:tc>
        <w:tc>
          <w:tcPr>
            <w:tcW w:w="1984" w:type="dxa"/>
            <w:tcMar>
              <w:top w:w="100" w:type="nil"/>
              <w:right w:w="100" w:type="nil"/>
            </w:tcMar>
          </w:tcPr>
          <w:p w:rsidR="006F16C1" w:rsidRPr="00904F5A" w:rsidRDefault="006F16C1" w:rsidP="0024775D">
            <w:pPr>
              <w:spacing w:after="0" w:line="240" w:lineRule="auto"/>
              <w:jc w:val="both"/>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14</w:t>
            </w:r>
          </w:p>
        </w:tc>
      </w:tr>
      <w:tr w:rsidR="006F16C1" w:rsidRPr="00904F5A" w:rsidTr="0024775D">
        <w:tc>
          <w:tcPr>
            <w:tcW w:w="1413" w:type="dxa"/>
            <w:tcMar>
              <w:top w:w="100" w:type="nil"/>
              <w:right w:w="100" w:type="nil"/>
            </w:tcMar>
          </w:tcPr>
          <w:p w:rsidR="006F16C1" w:rsidRPr="00904F5A" w:rsidRDefault="006F16C1" w:rsidP="0024775D">
            <w:pPr>
              <w:spacing w:after="0" w:line="240" w:lineRule="auto"/>
              <w:jc w:val="both"/>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3</w:t>
            </w:r>
          </w:p>
        </w:tc>
        <w:tc>
          <w:tcPr>
            <w:tcW w:w="1417" w:type="dxa"/>
            <w:tcMar>
              <w:top w:w="100" w:type="nil"/>
              <w:right w:w="100" w:type="nil"/>
            </w:tcMar>
          </w:tcPr>
          <w:p w:rsidR="006F16C1" w:rsidRPr="00904F5A" w:rsidRDefault="006F16C1" w:rsidP="0024775D">
            <w:pPr>
              <w:spacing w:after="0" w:line="240" w:lineRule="auto"/>
              <w:jc w:val="both"/>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0</w:t>
            </w:r>
          </w:p>
        </w:tc>
        <w:tc>
          <w:tcPr>
            <w:tcW w:w="1985" w:type="dxa"/>
            <w:tcMar>
              <w:top w:w="100" w:type="nil"/>
              <w:right w:w="100" w:type="nil"/>
            </w:tcMar>
          </w:tcPr>
          <w:p w:rsidR="006F16C1" w:rsidRPr="00904F5A" w:rsidRDefault="006F16C1" w:rsidP="0024775D">
            <w:pPr>
              <w:spacing w:after="0" w:line="240" w:lineRule="auto"/>
              <w:jc w:val="both"/>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15</w:t>
            </w:r>
          </w:p>
        </w:tc>
        <w:tc>
          <w:tcPr>
            <w:tcW w:w="1984" w:type="dxa"/>
            <w:tcMar>
              <w:top w:w="100" w:type="nil"/>
              <w:right w:w="100" w:type="nil"/>
            </w:tcMar>
          </w:tcPr>
          <w:p w:rsidR="006F16C1" w:rsidRPr="00904F5A" w:rsidRDefault="006F16C1" w:rsidP="0024775D">
            <w:pPr>
              <w:spacing w:after="0" w:line="240" w:lineRule="auto"/>
              <w:jc w:val="both"/>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14</w:t>
            </w:r>
          </w:p>
        </w:tc>
      </w:tr>
      <w:tr w:rsidR="006F16C1" w:rsidRPr="00904F5A" w:rsidTr="0024775D">
        <w:tc>
          <w:tcPr>
            <w:tcW w:w="1413" w:type="dxa"/>
            <w:tcMar>
              <w:top w:w="100" w:type="nil"/>
              <w:right w:w="100" w:type="nil"/>
            </w:tcMar>
          </w:tcPr>
          <w:p w:rsidR="006F16C1" w:rsidRPr="00904F5A" w:rsidRDefault="006F16C1" w:rsidP="0024775D">
            <w:pPr>
              <w:spacing w:after="0" w:line="240" w:lineRule="auto"/>
              <w:jc w:val="both"/>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4</w:t>
            </w:r>
          </w:p>
        </w:tc>
        <w:tc>
          <w:tcPr>
            <w:tcW w:w="1417" w:type="dxa"/>
            <w:tcMar>
              <w:top w:w="100" w:type="nil"/>
              <w:right w:w="100" w:type="nil"/>
            </w:tcMar>
          </w:tcPr>
          <w:p w:rsidR="006F16C1" w:rsidRPr="00904F5A" w:rsidRDefault="006F16C1" w:rsidP="0024775D">
            <w:pPr>
              <w:spacing w:after="0" w:line="240" w:lineRule="auto"/>
              <w:jc w:val="both"/>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0</w:t>
            </w:r>
          </w:p>
        </w:tc>
        <w:tc>
          <w:tcPr>
            <w:tcW w:w="1985" w:type="dxa"/>
            <w:tcMar>
              <w:top w:w="100" w:type="nil"/>
              <w:right w:w="100" w:type="nil"/>
            </w:tcMar>
          </w:tcPr>
          <w:p w:rsidR="006F16C1" w:rsidRPr="00904F5A" w:rsidRDefault="006F16C1" w:rsidP="0024775D">
            <w:pPr>
              <w:spacing w:after="0" w:line="240" w:lineRule="auto"/>
              <w:jc w:val="both"/>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15</w:t>
            </w:r>
          </w:p>
        </w:tc>
        <w:tc>
          <w:tcPr>
            <w:tcW w:w="1984" w:type="dxa"/>
            <w:tcMar>
              <w:top w:w="100" w:type="nil"/>
              <w:right w:w="100" w:type="nil"/>
            </w:tcMar>
          </w:tcPr>
          <w:p w:rsidR="006F16C1" w:rsidRPr="00904F5A" w:rsidRDefault="006F16C1" w:rsidP="0024775D">
            <w:pPr>
              <w:spacing w:after="0" w:line="240" w:lineRule="auto"/>
              <w:jc w:val="both"/>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12</w:t>
            </w:r>
          </w:p>
        </w:tc>
      </w:tr>
    </w:tbl>
    <w:p w:rsidR="006F16C1" w:rsidRPr="00904F5A" w:rsidRDefault="006F16C1" w:rsidP="006F16C1">
      <w:pPr>
        <w:tabs>
          <w:tab w:val="left" w:pos="426"/>
        </w:tabs>
        <w:spacing w:after="0" w:line="240" w:lineRule="auto"/>
        <w:rPr>
          <w:rFonts w:ascii="Times New Roman" w:eastAsia="Times New Roman" w:hAnsi="Times New Roman" w:cs="Times New Roman"/>
          <w:sz w:val="24"/>
          <w:szCs w:val="24"/>
        </w:rPr>
      </w:pPr>
    </w:p>
    <w:p w:rsidR="00C23E27" w:rsidRDefault="00C23E27" w:rsidP="006F16C1">
      <w:pPr>
        <w:tabs>
          <w:tab w:val="left" w:pos="426"/>
        </w:tabs>
        <w:spacing w:after="0" w:line="240" w:lineRule="auto"/>
        <w:rPr>
          <w:rFonts w:ascii="Times New Roman" w:eastAsia="Times New Roman" w:hAnsi="Times New Roman" w:cs="Times New Roman"/>
          <w:sz w:val="24"/>
          <w:szCs w:val="24"/>
          <w:lang w:val="en-US"/>
        </w:rPr>
      </w:pPr>
    </w:p>
    <w:p w:rsidR="006F16C1" w:rsidRPr="00904F5A" w:rsidRDefault="006F16C1" w:rsidP="006F16C1">
      <w:pPr>
        <w:tabs>
          <w:tab w:val="left" w:pos="426"/>
        </w:tabs>
        <w:spacing w:after="0" w:line="240" w:lineRule="auto"/>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Укажите, какое утверждение относительно дюрации является неверным</w:t>
      </w:r>
    </w:p>
    <w:p w:rsidR="006F16C1" w:rsidRPr="00904F5A" w:rsidRDefault="00C23E27" w:rsidP="006F16C1">
      <w:pPr>
        <w:tabs>
          <w:tab w:val="left" w:pos="426"/>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I</w:t>
      </w:r>
      <w:r w:rsidR="006F16C1" w:rsidRPr="00904F5A">
        <w:rPr>
          <w:rFonts w:ascii="Times New Roman" w:eastAsia="Times New Roman" w:hAnsi="Times New Roman" w:cs="Times New Roman"/>
          <w:sz w:val="24"/>
          <w:szCs w:val="24"/>
        </w:rPr>
        <w:t>. Чем ниже купон, тем при прочих равных условиях больше дюрация</w:t>
      </w:r>
    </w:p>
    <w:p w:rsidR="006F16C1" w:rsidRPr="00904F5A" w:rsidRDefault="00C23E27" w:rsidP="006F16C1">
      <w:pPr>
        <w:tabs>
          <w:tab w:val="left" w:pos="426"/>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II</w:t>
      </w:r>
      <w:r w:rsidR="006F16C1" w:rsidRPr="00904F5A">
        <w:rPr>
          <w:rFonts w:ascii="Times New Roman" w:eastAsia="Times New Roman" w:hAnsi="Times New Roman" w:cs="Times New Roman"/>
          <w:sz w:val="24"/>
          <w:szCs w:val="24"/>
        </w:rPr>
        <w:t>. Величина дюрации зависит от частоты купонных выплат</w:t>
      </w:r>
    </w:p>
    <w:p w:rsidR="006F16C1" w:rsidRPr="00904F5A" w:rsidRDefault="00C23E27" w:rsidP="006F16C1">
      <w:pPr>
        <w:tabs>
          <w:tab w:val="left" w:pos="426"/>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III</w:t>
      </w:r>
      <w:r w:rsidR="006F16C1" w:rsidRPr="00904F5A">
        <w:rPr>
          <w:rFonts w:ascii="Times New Roman" w:eastAsia="Times New Roman" w:hAnsi="Times New Roman" w:cs="Times New Roman"/>
          <w:sz w:val="24"/>
          <w:szCs w:val="24"/>
        </w:rPr>
        <w:t>. С помощью дюрации можно оценить возможное изменение цены при изменении процентных ставок</w:t>
      </w:r>
    </w:p>
    <w:p w:rsidR="006F16C1" w:rsidRPr="00904F5A" w:rsidRDefault="00C23E27" w:rsidP="006F16C1">
      <w:pPr>
        <w:tabs>
          <w:tab w:val="left" w:pos="426"/>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IV</w:t>
      </w:r>
      <w:r w:rsidR="006F16C1" w:rsidRPr="00904F5A">
        <w:rPr>
          <w:rFonts w:ascii="Times New Roman" w:eastAsia="Times New Roman" w:hAnsi="Times New Roman" w:cs="Times New Roman"/>
          <w:sz w:val="24"/>
          <w:szCs w:val="24"/>
        </w:rPr>
        <w:t>. Чем выше дюрация, тем облигация менее чувствительна к изменению процентных ставок</w:t>
      </w:r>
    </w:p>
    <w:p w:rsidR="006F16C1" w:rsidRPr="008E7D7C" w:rsidRDefault="006F16C1" w:rsidP="006F16C1">
      <w:pPr>
        <w:tabs>
          <w:tab w:val="left" w:pos="426"/>
        </w:tabs>
        <w:spacing w:after="0" w:line="240" w:lineRule="auto"/>
        <w:rPr>
          <w:rFonts w:ascii="Times New Roman" w:eastAsia="Times New Roman" w:hAnsi="Times New Roman" w:cs="Times New Roman"/>
          <w:sz w:val="24"/>
          <w:szCs w:val="24"/>
        </w:rPr>
      </w:pPr>
    </w:p>
    <w:p w:rsidR="00C23E27" w:rsidRPr="008E7D7C" w:rsidRDefault="00C23E27" w:rsidP="006F16C1">
      <w:pPr>
        <w:tabs>
          <w:tab w:val="left" w:pos="426"/>
        </w:tabs>
        <w:spacing w:after="0" w:line="240" w:lineRule="auto"/>
        <w:rPr>
          <w:rFonts w:ascii="Times New Roman" w:eastAsia="Times New Roman" w:hAnsi="Times New Roman" w:cs="Times New Roman"/>
          <w:sz w:val="24"/>
          <w:szCs w:val="24"/>
        </w:rPr>
      </w:pPr>
    </w:p>
    <w:p w:rsidR="006F16C1" w:rsidRPr="00904F5A" w:rsidRDefault="006F16C1" w:rsidP="006F16C1">
      <w:pPr>
        <w:tabs>
          <w:tab w:val="left" w:pos="426"/>
        </w:tabs>
        <w:spacing w:after="0" w:line="240" w:lineRule="auto"/>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Какое из следующих утверждений относительно показателя дюрации является неверным?</w:t>
      </w:r>
    </w:p>
    <w:p w:rsidR="006F16C1" w:rsidRPr="00904F5A" w:rsidRDefault="00C23E27" w:rsidP="006F16C1">
      <w:pPr>
        <w:tabs>
          <w:tab w:val="left" w:pos="426"/>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I</w:t>
      </w:r>
      <w:r w:rsidR="006F16C1" w:rsidRPr="00904F5A">
        <w:rPr>
          <w:rFonts w:ascii="Times New Roman" w:eastAsia="Times New Roman" w:hAnsi="Times New Roman" w:cs="Times New Roman"/>
          <w:sz w:val="24"/>
          <w:szCs w:val="24"/>
        </w:rPr>
        <w:t>. Чем выше купон, тем ниже дюрация при прочих равных условиях</w:t>
      </w:r>
    </w:p>
    <w:p w:rsidR="006F16C1" w:rsidRPr="00904F5A" w:rsidRDefault="00C23E27" w:rsidP="006F16C1">
      <w:pPr>
        <w:tabs>
          <w:tab w:val="left" w:pos="426"/>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II</w:t>
      </w:r>
      <w:r w:rsidR="006F16C1" w:rsidRPr="00904F5A">
        <w:rPr>
          <w:rFonts w:ascii="Times New Roman" w:eastAsia="Times New Roman" w:hAnsi="Times New Roman" w:cs="Times New Roman"/>
          <w:sz w:val="24"/>
          <w:szCs w:val="24"/>
        </w:rPr>
        <w:t>. Чем больше срок до погашения, тем ниже дюрация при прочих равных условиях</w:t>
      </w:r>
    </w:p>
    <w:p w:rsidR="006F16C1" w:rsidRPr="00904F5A" w:rsidRDefault="00C23E27" w:rsidP="006F16C1">
      <w:pPr>
        <w:tabs>
          <w:tab w:val="left" w:pos="426"/>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III</w:t>
      </w:r>
      <w:r w:rsidR="006F16C1" w:rsidRPr="00904F5A">
        <w:rPr>
          <w:rFonts w:ascii="Times New Roman" w:eastAsia="Times New Roman" w:hAnsi="Times New Roman" w:cs="Times New Roman"/>
          <w:sz w:val="24"/>
          <w:szCs w:val="24"/>
        </w:rPr>
        <w:t>. Дюрация характеризует чувствительность цены к изменениям процентных ставок</w:t>
      </w:r>
    </w:p>
    <w:p w:rsidR="006F16C1" w:rsidRPr="00904F5A" w:rsidRDefault="00C23E27" w:rsidP="006F16C1">
      <w:pPr>
        <w:tabs>
          <w:tab w:val="left" w:pos="426"/>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IV</w:t>
      </w:r>
      <w:r w:rsidR="006F16C1" w:rsidRPr="00904F5A">
        <w:rPr>
          <w:rFonts w:ascii="Times New Roman" w:eastAsia="Times New Roman" w:hAnsi="Times New Roman" w:cs="Times New Roman"/>
          <w:sz w:val="24"/>
          <w:szCs w:val="24"/>
        </w:rPr>
        <w:t>. Чем выше процентные ставки, тем ниже дюрация при прочих равных условиях</w:t>
      </w:r>
    </w:p>
    <w:p w:rsidR="006F16C1" w:rsidRPr="00904F5A" w:rsidRDefault="006F16C1" w:rsidP="006F16C1">
      <w:pPr>
        <w:tabs>
          <w:tab w:val="left" w:pos="426"/>
        </w:tabs>
        <w:spacing w:after="0" w:line="240" w:lineRule="auto"/>
        <w:rPr>
          <w:rFonts w:ascii="Times New Roman" w:eastAsia="Times New Roman" w:hAnsi="Times New Roman" w:cs="Times New Roman"/>
          <w:sz w:val="24"/>
          <w:szCs w:val="24"/>
        </w:rPr>
      </w:pPr>
    </w:p>
    <w:p w:rsidR="00C23E27" w:rsidRPr="008E7D7C" w:rsidRDefault="00C23E27" w:rsidP="006F16C1">
      <w:pPr>
        <w:tabs>
          <w:tab w:val="left" w:pos="426"/>
        </w:tabs>
        <w:spacing w:after="0" w:line="240" w:lineRule="auto"/>
        <w:rPr>
          <w:rFonts w:ascii="Times New Roman" w:eastAsia="Times New Roman" w:hAnsi="Times New Roman" w:cs="Times New Roman"/>
          <w:sz w:val="24"/>
          <w:szCs w:val="24"/>
        </w:rPr>
      </w:pPr>
    </w:p>
    <w:p w:rsidR="006F16C1" w:rsidRPr="00904F5A" w:rsidRDefault="006F16C1" w:rsidP="006F16C1">
      <w:pPr>
        <w:tabs>
          <w:tab w:val="left" w:pos="426"/>
        </w:tabs>
        <w:spacing w:after="0" w:line="240" w:lineRule="auto"/>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Чистая цена облигации с фиксированным купоном равна 894,40 рублей. Выплаты купонов производятся 1 раз в год, годовой купонный доход равен 280 рублей. Какую полную цену в рублях должен заплатить покупатель облигации (не считая комиссионных выплат брокеру), если со времени выплаты последнего купона прошло 78 дней? База: 365 дней в году.</w:t>
      </w:r>
    </w:p>
    <w:p w:rsidR="006F16C1" w:rsidRPr="008E7D7C" w:rsidRDefault="006F16C1" w:rsidP="006F16C1">
      <w:pPr>
        <w:tabs>
          <w:tab w:val="left" w:pos="426"/>
        </w:tabs>
        <w:spacing w:after="0" w:line="240" w:lineRule="auto"/>
        <w:rPr>
          <w:rFonts w:ascii="Times New Roman" w:eastAsia="Times New Roman" w:hAnsi="Times New Roman" w:cs="Times New Roman"/>
          <w:sz w:val="24"/>
          <w:szCs w:val="24"/>
        </w:rPr>
      </w:pPr>
    </w:p>
    <w:p w:rsidR="00C23E27" w:rsidRPr="008E7D7C" w:rsidRDefault="00C23E27" w:rsidP="006F16C1">
      <w:pPr>
        <w:tabs>
          <w:tab w:val="left" w:pos="426"/>
        </w:tabs>
        <w:spacing w:after="0" w:line="240" w:lineRule="auto"/>
        <w:rPr>
          <w:rFonts w:ascii="Times New Roman" w:eastAsia="Times New Roman" w:hAnsi="Times New Roman" w:cs="Times New Roman"/>
          <w:sz w:val="24"/>
          <w:szCs w:val="24"/>
        </w:rPr>
      </w:pPr>
    </w:p>
    <w:p w:rsidR="006F16C1" w:rsidRPr="00904F5A" w:rsidRDefault="006F16C1" w:rsidP="006F16C1">
      <w:pPr>
        <w:tabs>
          <w:tab w:val="left" w:pos="426"/>
        </w:tabs>
        <w:spacing w:after="0" w:line="240" w:lineRule="auto"/>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Чистая цена облигации с фиксированным купоном равна 254,56 рублей. Выплаты купонов производятся 2 раз в год, годовой купонный доход равен 25 рублей. Какую полную цену в рублях должен заплатить покупатель облигации (не считая комиссионных выплат брокеру), если со времени выплаты последнего купона прошло 103 дня? База: 360 дней в году.</w:t>
      </w:r>
    </w:p>
    <w:p w:rsidR="006F16C1" w:rsidRPr="008E7D7C" w:rsidRDefault="006F16C1" w:rsidP="006F16C1">
      <w:pPr>
        <w:tabs>
          <w:tab w:val="left" w:pos="426"/>
        </w:tabs>
        <w:spacing w:after="0" w:line="240" w:lineRule="auto"/>
        <w:rPr>
          <w:rFonts w:ascii="Times New Roman" w:eastAsia="Times New Roman" w:hAnsi="Times New Roman" w:cs="Times New Roman"/>
          <w:sz w:val="24"/>
          <w:szCs w:val="24"/>
        </w:rPr>
      </w:pPr>
    </w:p>
    <w:p w:rsidR="00C23E27" w:rsidRPr="008E7D7C" w:rsidRDefault="00C23E27" w:rsidP="006F16C1">
      <w:pPr>
        <w:tabs>
          <w:tab w:val="left" w:pos="426"/>
        </w:tabs>
        <w:spacing w:after="0" w:line="240" w:lineRule="auto"/>
        <w:rPr>
          <w:rFonts w:ascii="Times New Roman" w:eastAsia="Times New Roman" w:hAnsi="Times New Roman" w:cs="Times New Roman"/>
          <w:sz w:val="24"/>
          <w:szCs w:val="24"/>
        </w:rPr>
      </w:pPr>
    </w:p>
    <w:p w:rsidR="006F16C1" w:rsidRPr="00904F5A" w:rsidRDefault="006F16C1" w:rsidP="006F16C1">
      <w:pPr>
        <w:tabs>
          <w:tab w:val="left" w:pos="426"/>
        </w:tabs>
        <w:spacing w:after="0" w:line="240" w:lineRule="auto"/>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Чистая цена облигации с фиксированным купоном равна 456,34 рублей. Выплаты купонов производятся 4 раза в год, годовой купонный доход равен 50 рублей. Какую полную цену в рублях должен заплатить покупатель облигации (не считая комиссионных выплат брокеру), если со времени выплаты последнего купона прошло 56 дней? База: 360 дней в году.</w:t>
      </w:r>
    </w:p>
    <w:p w:rsidR="006F16C1" w:rsidRPr="00904F5A" w:rsidRDefault="006F16C1" w:rsidP="006F16C1">
      <w:pPr>
        <w:tabs>
          <w:tab w:val="left" w:pos="426"/>
        </w:tabs>
        <w:spacing w:after="0" w:line="240" w:lineRule="auto"/>
        <w:rPr>
          <w:rFonts w:ascii="Times New Roman" w:eastAsia="Times New Roman" w:hAnsi="Times New Roman" w:cs="Times New Roman"/>
          <w:sz w:val="24"/>
          <w:szCs w:val="24"/>
        </w:rPr>
      </w:pPr>
    </w:p>
    <w:p w:rsidR="006F16C1" w:rsidRPr="00904F5A" w:rsidRDefault="006F16C1" w:rsidP="006F16C1">
      <w:pPr>
        <w:tabs>
          <w:tab w:val="left" w:pos="426"/>
        </w:tabs>
        <w:spacing w:after="0" w:line="240" w:lineRule="auto"/>
        <w:rPr>
          <w:rFonts w:ascii="Times New Roman" w:eastAsia="Times New Roman" w:hAnsi="Times New Roman" w:cs="Times New Roman"/>
          <w:sz w:val="24"/>
          <w:szCs w:val="24"/>
        </w:rPr>
      </w:pPr>
    </w:p>
    <w:p w:rsidR="006F16C1" w:rsidRPr="00904F5A" w:rsidRDefault="006F16C1" w:rsidP="006F16C1">
      <w:pPr>
        <w:tabs>
          <w:tab w:val="left" w:pos="426"/>
        </w:tabs>
        <w:spacing w:after="0" w:line="240" w:lineRule="auto"/>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 xml:space="preserve">Чистая цена облигации с фиксированным купоном равна 256,34 рублей. Выплаты купонов производятся 4 раза в год, годовой купонный доход равен 20 рублей, купонный период 91 день. Какую полную цену в рублях должен заплатить покупатель облигации (не считая комиссионных выплат брокеру), если со времени выплаты последнего купона прошло 34 дня? </w:t>
      </w:r>
    </w:p>
    <w:p w:rsidR="006F16C1" w:rsidRPr="009F37CF" w:rsidRDefault="006F16C1" w:rsidP="006F16C1">
      <w:pPr>
        <w:rPr>
          <w:rFonts w:ascii="Times New Roman" w:hAnsi="Times New Roman" w:cs="Times New Roman"/>
          <w:sz w:val="24"/>
          <w:szCs w:val="24"/>
        </w:rPr>
      </w:pPr>
    </w:p>
    <w:p w:rsidR="006F16C1" w:rsidRPr="00904F5A" w:rsidRDefault="006F16C1" w:rsidP="006F16C1">
      <w:pPr>
        <w:pStyle w:val="1"/>
        <w:rPr>
          <w:rFonts w:ascii="Times New Roman" w:hAnsi="Times New Roman" w:cs="Times New Roman"/>
          <w:color w:val="auto"/>
          <w:sz w:val="24"/>
          <w:szCs w:val="24"/>
        </w:rPr>
      </w:pPr>
      <w:r w:rsidRPr="00904F5A">
        <w:rPr>
          <w:rFonts w:ascii="Times New Roman" w:hAnsi="Times New Roman" w:cs="Times New Roman"/>
          <w:color w:val="auto"/>
          <w:sz w:val="24"/>
          <w:szCs w:val="24"/>
        </w:rPr>
        <w:t>Тема 9.3. Стратегии в управлении портфелем ценных бумаг</w:t>
      </w:r>
    </w:p>
    <w:p w:rsidR="006F16C1" w:rsidRDefault="006F16C1" w:rsidP="006F16C1">
      <w:pPr>
        <w:tabs>
          <w:tab w:val="left" w:pos="426"/>
        </w:tabs>
        <w:spacing w:after="0" w:line="240" w:lineRule="auto"/>
        <w:rPr>
          <w:rFonts w:ascii="Times New Roman" w:eastAsia="Times New Roman" w:hAnsi="Times New Roman" w:cs="Times New Roman"/>
          <w:sz w:val="24"/>
          <w:szCs w:val="24"/>
        </w:rPr>
      </w:pPr>
    </w:p>
    <w:p w:rsidR="006F16C1" w:rsidRDefault="006F16C1" w:rsidP="006F16C1">
      <w:pPr>
        <w:pStyle w:val="a7"/>
      </w:pPr>
    </w:p>
    <w:p w:rsidR="006F16C1" w:rsidRPr="008E7D7C" w:rsidRDefault="006F16C1" w:rsidP="006F16C1">
      <w:pPr>
        <w:tabs>
          <w:tab w:val="left" w:pos="426"/>
        </w:tabs>
        <w:spacing w:after="0" w:line="240" w:lineRule="auto"/>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Дайте определение рыночного портфеля.</w:t>
      </w:r>
    </w:p>
    <w:p w:rsidR="00C23E27" w:rsidRPr="008E7D7C" w:rsidRDefault="00C23E27" w:rsidP="006F16C1">
      <w:pPr>
        <w:tabs>
          <w:tab w:val="left" w:pos="426"/>
        </w:tabs>
        <w:spacing w:after="0" w:line="240" w:lineRule="auto"/>
        <w:rPr>
          <w:rFonts w:ascii="Times New Roman" w:eastAsia="Times New Roman" w:hAnsi="Times New Roman" w:cs="Times New Roman"/>
          <w:sz w:val="24"/>
          <w:szCs w:val="24"/>
        </w:rPr>
      </w:pPr>
    </w:p>
    <w:p w:rsidR="00C23E27" w:rsidRPr="008E7D7C" w:rsidRDefault="00C23E27" w:rsidP="006F16C1">
      <w:pPr>
        <w:tabs>
          <w:tab w:val="left" w:pos="426"/>
        </w:tabs>
        <w:spacing w:after="0" w:line="240" w:lineRule="auto"/>
        <w:rPr>
          <w:rFonts w:ascii="Times New Roman" w:eastAsia="Times New Roman" w:hAnsi="Times New Roman" w:cs="Times New Roman"/>
          <w:sz w:val="24"/>
          <w:szCs w:val="24"/>
        </w:rPr>
      </w:pPr>
    </w:p>
    <w:p w:rsidR="006F16C1" w:rsidRPr="00904F5A" w:rsidRDefault="006F16C1" w:rsidP="006F16C1">
      <w:pPr>
        <w:tabs>
          <w:tab w:val="left" w:pos="426"/>
        </w:tabs>
        <w:spacing w:after="0" w:line="240" w:lineRule="auto"/>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Сформулируйте теорему отделения.</w:t>
      </w:r>
    </w:p>
    <w:p w:rsidR="0015793B" w:rsidRDefault="0015793B" w:rsidP="006F16C1">
      <w:pPr>
        <w:tabs>
          <w:tab w:val="left" w:pos="426"/>
        </w:tabs>
        <w:spacing w:after="0" w:line="240" w:lineRule="auto"/>
        <w:rPr>
          <w:rFonts w:ascii="Times New Roman" w:eastAsia="Times New Roman" w:hAnsi="Times New Roman" w:cs="Times New Roman"/>
          <w:sz w:val="24"/>
          <w:szCs w:val="24"/>
        </w:rPr>
      </w:pPr>
    </w:p>
    <w:p w:rsidR="006F16C1" w:rsidRPr="00904F5A" w:rsidRDefault="006F16C1" w:rsidP="006F16C1">
      <w:pPr>
        <w:tabs>
          <w:tab w:val="left" w:pos="426"/>
        </w:tabs>
        <w:spacing w:after="0" w:line="240" w:lineRule="auto"/>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В чем главные отличия портфельной теории Тобина от теории Марковица?</w:t>
      </w:r>
    </w:p>
    <w:p w:rsidR="006F16C1" w:rsidRPr="00904F5A" w:rsidRDefault="006F16C1" w:rsidP="006F16C1">
      <w:pPr>
        <w:tabs>
          <w:tab w:val="left" w:pos="426"/>
        </w:tabs>
        <w:spacing w:after="0" w:line="240" w:lineRule="auto"/>
        <w:rPr>
          <w:rFonts w:ascii="Times New Roman" w:eastAsia="Times New Roman" w:hAnsi="Times New Roman" w:cs="Times New Roman"/>
          <w:sz w:val="24"/>
          <w:szCs w:val="24"/>
        </w:rPr>
      </w:pPr>
    </w:p>
    <w:p w:rsidR="006F16C1" w:rsidRPr="00904F5A" w:rsidRDefault="006F16C1" w:rsidP="006F16C1">
      <w:pPr>
        <w:tabs>
          <w:tab w:val="left" w:pos="426"/>
        </w:tabs>
        <w:spacing w:after="0" w:line="240" w:lineRule="auto"/>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Инвестор является не склонным к риску, если:</w:t>
      </w:r>
    </w:p>
    <w:p w:rsidR="006F16C1" w:rsidRPr="00904F5A" w:rsidRDefault="006F16C1" w:rsidP="006F16C1">
      <w:pPr>
        <w:tabs>
          <w:tab w:val="left" w:pos="426"/>
        </w:tabs>
        <w:spacing w:after="0" w:line="240" w:lineRule="auto"/>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I. Из двух активов с одинаковой ожидаемой доходностью, но разным риском, он выберет менее рискованный актив;</w:t>
      </w:r>
    </w:p>
    <w:p w:rsidR="006F16C1" w:rsidRPr="00904F5A" w:rsidRDefault="006F16C1" w:rsidP="006F16C1">
      <w:pPr>
        <w:tabs>
          <w:tab w:val="left" w:pos="426"/>
        </w:tabs>
        <w:spacing w:after="0" w:line="240" w:lineRule="auto"/>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II. Из двух активов с одинаковой ожидаемой доходностью, но разным риском, он выберет более рискованный актив;</w:t>
      </w:r>
    </w:p>
    <w:p w:rsidR="006F16C1" w:rsidRPr="00904F5A" w:rsidRDefault="006F16C1" w:rsidP="006F16C1">
      <w:pPr>
        <w:tabs>
          <w:tab w:val="left" w:pos="426"/>
        </w:tabs>
        <w:spacing w:after="0" w:line="240" w:lineRule="auto"/>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III. Он не учитывает риск при принятии инвестиционных решений.</w:t>
      </w:r>
    </w:p>
    <w:p w:rsidR="006F16C1" w:rsidRPr="00904F5A" w:rsidRDefault="006F16C1" w:rsidP="006F16C1">
      <w:pPr>
        <w:tabs>
          <w:tab w:val="left" w:pos="426"/>
        </w:tabs>
        <w:spacing w:after="0" w:line="240" w:lineRule="auto"/>
        <w:rPr>
          <w:rFonts w:ascii="Times New Roman" w:eastAsia="Times New Roman" w:hAnsi="Times New Roman" w:cs="Times New Roman"/>
          <w:sz w:val="24"/>
          <w:szCs w:val="24"/>
        </w:rPr>
      </w:pPr>
    </w:p>
    <w:p w:rsidR="006F16C1" w:rsidRPr="00904F5A" w:rsidRDefault="006F16C1" w:rsidP="006F16C1">
      <w:pPr>
        <w:tabs>
          <w:tab w:val="left" w:pos="426"/>
        </w:tabs>
        <w:spacing w:after="0" w:line="240" w:lineRule="auto"/>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К какой категории относится инвестор, если, выбирая между покупкой актива и гарантированным получением суммы денег равной по величине ожидаемому доходу этого актива, он выберет сумму денег равную по величине ожидаемому доходу?</w:t>
      </w:r>
    </w:p>
    <w:p w:rsidR="00C23E27" w:rsidRPr="008E7D7C" w:rsidRDefault="00C23E27" w:rsidP="006F16C1">
      <w:pPr>
        <w:tabs>
          <w:tab w:val="left" w:pos="426"/>
        </w:tabs>
        <w:spacing w:after="0" w:line="240" w:lineRule="auto"/>
        <w:rPr>
          <w:rFonts w:ascii="Times New Roman" w:eastAsia="Times New Roman" w:hAnsi="Times New Roman" w:cs="Times New Roman"/>
          <w:sz w:val="24"/>
          <w:szCs w:val="24"/>
        </w:rPr>
      </w:pPr>
    </w:p>
    <w:p w:rsidR="00C23E27" w:rsidRPr="008E7D7C" w:rsidRDefault="00C23E27" w:rsidP="006F16C1">
      <w:pPr>
        <w:tabs>
          <w:tab w:val="left" w:pos="426"/>
        </w:tabs>
        <w:spacing w:after="0" w:line="240" w:lineRule="auto"/>
        <w:rPr>
          <w:rFonts w:ascii="Times New Roman" w:eastAsia="Times New Roman" w:hAnsi="Times New Roman" w:cs="Times New Roman"/>
          <w:sz w:val="24"/>
          <w:szCs w:val="24"/>
        </w:rPr>
      </w:pPr>
    </w:p>
    <w:p w:rsidR="006F16C1" w:rsidRPr="00904F5A" w:rsidRDefault="006F16C1" w:rsidP="006F16C1">
      <w:pPr>
        <w:tabs>
          <w:tab w:val="left" w:pos="426"/>
        </w:tabs>
        <w:spacing w:after="0" w:line="240" w:lineRule="auto"/>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К какой категории относится инвестор, если, выбирая между покупкой актива и гарантированным получением суммы денег равной по величине ожидаемому доходу этого актива, он выберет покупку актива.</w:t>
      </w:r>
    </w:p>
    <w:p w:rsidR="00C23E27" w:rsidRPr="008E7D7C" w:rsidRDefault="00C23E27" w:rsidP="006F16C1">
      <w:pPr>
        <w:tabs>
          <w:tab w:val="left" w:pos="426"/>
        </w:tabs>
        <w:spacing w:after="0" w:line="240" w:lineRule="auto"/>
        <w:rPr>
          <w:rFonts w:ascii="Times New Roman" w:eastAsia="Times New Roman" w:hAnsi="Times New Roman" w:cs="Times New Roman"/>
          <w:sz w:val="24"/>
          <w:szCs w:val="24"/>
        </w:rPr>
      </w:pPr>
    </w:p>
    <w:p w:rsidR="00C23E27" w:rsidRPr="008E7D7C" w:rsidRDefault="00C23E27" w:rsidP="006F16C1">
      <w:pPr>
        <w:tabs>
          <w:tab w:val="left" w:pos="426"/>
        </w:tabs>
        <w:spacing w:after="0" w:line="240" w:lineRule="auto"/>
        <w:rPr>
          <w:rFonts w:ascii="Times New Roman" w:eastAsia="Times New Roman" w:hAnsi="Times New Roman" w:cs="Times New Roman"/>
          <w:sz w:val="24"/>
          <w:szCs w:val="24"/>
        </w:rPr>
      </w:pPr>
    </w:p>
    <w:p w:rsidR="00CA481D" w:rsidRPr="00C23E27" w:rsidRDefault="006F16C1" w:rsidP="006F16C1">
      <w:pPr>
        <w:tabs>
          <w:tab w:val="left" w:pos="426"/>
        </w:tabs>
        <w:spacing w:after="0" w:line="240" w:lineRule="auto"/>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К какой категории относится инвестор, если значение его функции полезности от гарантированно получаемой суммы денег равной ожидаемому доходу актива больше значения его функции ожидаемой полезности от покупки этого актива?</w:t>
      </w:r>
    </w:p>
    <w:p w:rsidR="00CA481D" w:rsidRDefault="00CA481D" w:rsidP="006F16C1">
      <w:pPr>
        <w:tabs>
          <w:tab w:val="left" w:pos="426"/>
        </w:tabs>
        <w:spacing w:after="0" w:line="240" w:lineRule="auto"/>
        <w:rPr>
          <w:rFonts w:ascii="Times New Roman" w:eastAsia="Times New Roman" w:hAnsi="Times New Roman" w:cs="Times New Roman"/>
          <w:sz w:val="24"/>
          <w:szCs w:val="24"/>
        </w:rPr>
      </w:pPr>
    </w:p>
    <w:p w:rsidR="00CA481D" w:rsidRPr="00904F5A" w:rsidRDefault="00CA481D" w:rsidP="006F16C1">
      <w:pPr>
        <w:tabs>
          <w:tab w:val="left" w:pos="426"/>
        </w:tabs>
        <w:spacing w:after="0" w:line="240" w:lineRule="auto"/>
        <w:rPr>
          <w:rFonts w:ascii="Times New Roman" w:eastAsia="Times New Roman" w:hAnsi="Times New Roman" w:cs="Times New Roman"/>
          <w:sz w:val="24"/>
          <w:szCs w:val="24"/>
        </w:rPr>
      </w:pPr>
    </w:p>
    <w:p w:rsidR="006F16C1" w:rsidRPr="00904F5A" w:rsidRDefault="006F16C1" w:rsidP="006F16C1">
      <w:pPr>
        <w:tabs>
          <w:tab w:val="left" w:pos="426"/>
        </w:tabs>
        <w:spacing w:after="0" w:line="240" w:lineRule="auto"/>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К какой категории относится инвестор, если значение его функции полезности от гарантированно получаемой суммы денег равной ожидаемому доходу актива меньше значения его функции ожидаемой полезности от покупки этого актива?</w:t>
      </w:r>
    </w:p>
    <w:p w:rsidR="006F16C1" w:rsidRPr="00904F5A" w:rsidRDefault="006F16C1" w:rsidP="006F16C1">
      <w:pPr>
        <w:tabs>
          <w:tab w:val="left" w:pos="426"/>
        </w:tabs>
        <w:spacing w:after="0" w:line="240" w:lineRule="auto"/>
        <w:rPr>
          <w:rFonts w:ascii="Times New Roman" w:eastAsia="Times New Roman" w:hAnsi="Times New Roman" w:cs="Times New Roman"/>
          <w:sz w:val="24"/>
          <w:szCs w:val="24"/>
        </w:rPr>
      </w:pPr>
    </w:p>
    <w:p w:rsidR="006F16C1" w:rsidRPr="00904F5A" w:rsidRDefault="006F16C1" w:rsidP="006F16C1">
      <w:pPr>
        <w:tabs>
          <w:tab w:val="left" w:pos="426"/>
        </w:tabs>
        <w:spacing w:after="0" w:line="240" w:lineRule="auto"/>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К какой категории относится инвестор, если значение его функции полезности от гарантированно получаемой суммы денег равной ожидаемому доходу актива равно значению его функции ожидаемой полезности от покупки этого актива?</w:t>
      </w:r>
    </w:p>
    <w:p w:rsidR="006F16C1" w:rsidRPr="008E7D7C" w:rsidRDefault="006F16C1" w:rsidP="006F16C1">
      <w:pPr>
        <w:tabs>
          <w:tab w:val="left" w:pos="426"/>
        </w:tabs>
        <w:spacing w:after="0" w:line="240" w:lineRule="auto"/>
        <w:rPr>
          <w:rFonts w:ascii="Times New Roman" w:eastAsia="Times New Roman" w:hAnsi="Times New Roman" w:cs="Times New Roman"/>
          <w:sz w:val="24"/>
          <w:szCs w:val="24"/>
        </w:rPr>
      </w:pPr>
    </w:p>
    <w:p w:rsidR="00C23E27" w:rsidRPr="008E7D7C" w:rsidRDefault="00C23E27" w:rsidP="006F16C1">
      <w:pPr>
        <w:tabs>
          <w:tab w:val="left" w:pos="426"/>
        </w:tabs>
        <w:spacing w:after="0" w:line="240" w:lineRule="auto"/>
        <w:rPr>
          <w:rFonts w:ascii="Times New Roman" w:eastAsia="Times New Roman" w:hAnsi="Times New Roman" w:cs="Times New Roman"/>
          <w:sz w:val="24"/>
          <w:szCs w:val="24"/>
        </w:rPr>
      </w:pPr>
    </w:p>
    <w:p w:rsidR="006F16C1" w:rsidRPr="008E7D7C" w:rsidRDefault="006F16C1" w:rsidP="006F16C1">
      <w:pPr>
        <w:tabs>
          <w:tab w:val="left" w:pos="426"/>
        </w:tabs>
        <w:spacing w:after="0" w:line="240" w:lineRule="auto"/>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Функция полезности несклонного к риску инвестора является:</w:t>
      </w:r>
    </w:p>
    <w:p w:rsidR="006F16C1" w:rsidRPr="008E7D7C" w:rsidRDefault="006F16C1" w:rsidP="006F16C1">
      <w:pPr>
        <w:tabs>
          <w:tab w:val="left" w:pos="426"/>
        </w:tabs>
        <w:spacing w:after="0" w:line="240" w:lineRule="auto"/>
        <w:rPr>
          <w:rFonts w:ascii="Times New Roman" w:eastAsia="Times New Roman" w:hAnsi="Times New Roman" w:cs="Times New Roman"/>
          <w:sz w:val="24"/>
          <w:szCs w:val="24"/>
        </w:rPr>
      </w:pPr>
    </w:p>
    <w:p w:rsidR="00C23E27" w:rsidRPr="008E7D7C" w:rsidRDefault="00C23E27" w:rsidP="006F16C1">
      <w:pPr>
        <w:tabs>
          <w:tab w:val="left" w:pos="426"/>
        </w:tabs>
        <w:spacing w:after="0" w:line="240" w:lineRule="auto"/>
        <w:rPr>
          <w:rFonts w:ascii="Times New Roman" w:eastAsia="Times New Roman" w:hAnsi="Times New Roman" w:cs="Times New Roman"/>
          <w:sz w:val="24"/>
          <w:szCs w:val="24"/>
        </w:rPr>
      </w:pPr>
    </w:p>
    <w:p w:rsidR="006F16C1" w:rsidRPr="00904F5A" w:rsidRDefault="006F16C1" w:rsidP="006F16C1">
      <w:pPr>
        <w:tabs>
          <w:tab w:val="left" w:pos="426"/>
        </w:tabs>
        <w:spacing w:after="0" w:line="240" w:lineRule="auto"/>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Функция предельной полезности несклонного к риску инвестора является:</w:t>
      </w:r>
    </w:p>
    <w:p w:rsidR="006F16C1" w:rsidRPr="0015793B" w:rsidRDefault="006F16C1" w:rsidP="0015793B">
      <w:pPr>
        <w:tabs>
          <w:tab w:val="left" w:pos="426"/>
        </w:tabs>
        <w:spacing w:after="0" w:line="240" w:lineRule="auto"/>
        <w:rPr>
          <w:rFonts w:ascii="Times New Roman" w:eastAsia="Times New Roman" w:hAnsi="Times New Roman" w:cs="Times New Roman"/>
          <w:sz w:val="24"/>
          <w:szCs w:val="24"/>
        </w:rPr>
      </w:pPr>
    </w:p>
    <w:p w:rsidR="006F16C1" w:rsidRPr="00904F5A" w:rsidRDefault="006F16C1" w:rsidP="006F16C1">
      <w:pPr>
        <w:tabs>
          <w:tab w:val="left" w:pos="426"/>
        </w:tabs>
        <w:spacing w:after="0" w:line="240" w:lineRule="auto"/>
        <w:rPr>
          <w:rFonts w:ascii="Times New Roman" w:eastAsia="Times New Roman" w:hAnsi="Times New Roman" w:cs="Times New Roman"/>
          <w:sz w:val="24"/>
          <w:szCs w:val="24"/>
        </w:rPr>
      </w:pPr>
    </w:p>
    <w:p w:rsidR="00C23E27" w:rsidRPr="008E7D7C" w:rsidRDefault="00C23E27" w:rsidP="006F16C1">
      <w:pPr>
        <w:tabs>
          <w:tab w:val="left" w:pos="426"/>
        </w:tabs>
        <w:spacing w:after="0" w:line="240" w:lineRule="auto"/>
        <w:rPr>
          <w:rFonts w:ascii="Times New Roman" w:eastAsia="Times New Roman" w:hAnsi="Times New Roman" w:cs="Times New Roman"/>
          <w:sz w:val="24"/>
          <w:szCs w:val="24"/>
        </w:rPr>
      </w:pPr>
    </w:p>
    <w:p w:rsidR="006F16C1" w:rsidRPr="00904F5A" w:rsidRDefault="006F16C1" w:rsidP="006F16C1">
      <w:pPr>
        <w:tabs>
          <w:tab w:val="left" w:pos="426"/>
        </w:tabs>
        <w:spacing w:after="0" w:line="240" w:lineRule="auto"/>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Функция полезности склонного к риску инвестора является:</w:t>
      </w:r>
    </w:p>
    <w:p w:rsidR="006F16C1" w:rsidRPr="008E7D7C" w:rsidRDefault="006F16C1" w:rsidP="006F16C1">
      <w:pPr>
        <w:tabs>
          <w:tab w:val="left" w:pos="426"/>
        </w:tabs>
        <w:spacing w:after="0" w:line="240" w:lineRule="auto"/>
        <w:rPr>
          <w:rFonts w:ascii="Times New Roman" w:eastAsia="Times New Roman" w:hAnsi="Times New Roman" w:cs="Times New Roman"/>
          <w:sz w:val="24"/>
          <w:szCs w:val="24"/>
        </w:rPr>
      </w:pPr>
    </w:p>
    <w:p w:rsidR="00C23E27" w:rsidRPr="008E7D7C" w:rsidRDefault="00C23E27" w:rsidP="006F16C1">
      <w:pPr>
        <w:tabs>
          <w:tab w:val="left" w:pos="426"/>
        </w:tabs>
        <w:spacing w:after="0" w:line="240" w:lineRule="auto"/>
        <w:rPr>
          <w:rFonts w:ascii="Times New Roman" w:eastAsia="Times New Roman" w:hAnsi="Times New Roman" w:cs="Times New Roman"/>
          <w:sz w:val="24"/>
          <w:szCs w:val="24"/>
        </w:rPr>
      </w:pPr>
    </w:p>
    <w:p w:rsidR="006F16C1" w:rsidRPr="00904F5A" w:rsidRDefault="006F16C1" w:rsidP="006F16C1">
      <w:pPr>
        <w:tabs>
          <w:tab w:val="left" w:pos="426"/>
        </w:tabs>
        <w:spacing w:after="0" w:line="240" w:lineRule="auto"/>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Функция предельной полезности склонного к риску инвестора является:</w:t>
      </w:r>
    </w:p>
    <w:p w:rsidR="006F16C1" w:rsidRPr="00904F5A" w:rsidRDefault="006F16C1" w:rsidP="006F16C1">
      <w:pPr>
        <w:tabs>
          <w:tab w:val="left" w:pos="426"/>
        </w:tabs>
        <w:spacing w:after="0" w:line="240" w:lineRule="auto"/>
        <w:rPr>
          <w:rFonts w:ascii="Times New Roman" w:eastAsia="Times New Roman" w:hAnsi="Times New Roman" w:cs="Times New Roman"/>
          <w:sz w:val="24"/>
          <w:szCs w:val="24"/>
        </w:rPr>
      </w:pPr>
    </w:p>
    <w:p w:rsidR="00C23E27" w:rsidRPr="008E7D7C" w:rsidRDefault="00C23E27" w:rsidP="006F16C1">
      <w:pPr>
        <w:tabs>
          <w:tab w:val="left" w:pos="426"/>
        </w:tabs>
        <w:spacing w:after="0" w:line="240" w:lineRule="auto"/>
        <w:rPr>
          <w:rFonts w:ascii="Times New Roman" w:eastAsia="Times New Roman" w:hAnsi="Times New Roman" w:cs="Times New Roman"/>
          <w:sz w:val="24"/>
          <w:szCs w:val="24"/>
        </w:rPr>
      </w:pPr>
    </w:p>
    <w:p w:rsidR="006F16C1" w:rsidRPr="00904F5A" w:rsidRDefault="006F16C1" w:rsidP="006F16C1">
      <w:pPr>
        <w:tabs>
          <w:tab w:val="left" w:pos="426"/>
        </w:tabs>
        <w:spacing w:after="0" w:line="240" w:lineRule="auto"/>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Ожидаемый доход рискованного актива равен 100 руб. Гарантированная эквивалентная сумма для инвестора не склонного к риску по данному активу составляет 80 руб. Определить премию за риск Марковица инвестора.</w:t>
      </w:r>
    </w:p>
    <w:p w:rsidR="006F16C1" w:rsidRPr="008E7D7C" w:rsidRDefault="006F16C1" w:rsidP="006F16C1">
      <w:pPr>
        <w:tabs>
          <w:tab w:val="left" w:pos="426"/>
        </w:tabs>
        <w:spacing w:after="0" w:line="240" w:lineRule="auto"/>
        <w:rPr>
          <w:rFonts w:ascii="Times New Roman" w:eastAsia="Times New Roman" w:hAnsi="Times New Roman" w:cs="Times New Roman"/>
          <w:sz w:val="24"/>
          <w:szCs w:val="24"/>
        </w:rPr>
      </w:pPr>
    </w:p>
    <w:p w:rsidR="00C23E27" w:rsidRPr="008E7D7C" w:rsidRDefault="00C23E27" w:rsidP="006F16C1">
      <w:pPr>
        <w:tabs>
          <w:tab w:val="left" w:pos="426"/>
        </w:tabs>
        <w:spacing w:after="0" w:line="240" w:lineRule="auto"/>
        <w:rPr>
          <w:rFonts w:ascii="Times New Roman" w:eastAsia="Times New Roman" w:hAnsi="Times New Roman" w:cs="Times New Roman"/>
          <w:sz w:val="24"/>
          <w:szCs w:val="24"/>
        </w:rPr>
      </w:pPr>
    </w:p>
    <w:p w:rsidR="006F16C1" w:rsidRPr="00904F5A" w:rsidRDefault="006F16C1" w:rsidP="006F16C1">
      <w:pPr>
        <w:tabs>
          <w:tab w:val="left" w:pos="426"/>
        </w:tabs>
        <w:spacing w:after="0" w:line="240" w:lineRule="auto"/>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О чем говорит коэффициент абсолютной несклонности к риску инвестора?</w:t>
      </w:r>
    </w:p>
    <w:p w:rsidR="006F16C1" w:rsidRPr="00904F5A" w:rsidRDefault="006F16C1" w:rsidP="006F16C1">
      <w:pPr>
        <w:tabs>
          <w:tab w:val="left" w:pos="426"/>
        </w:tabs>
        <w:spacing w:after="0" w:line="240" w:lineRule="auto"/>
        <w:rPr>
          <w:rFonts w:ascii="Times New Roman" w:eastAsia="Times New Roman" w:hAnsi="Times New Roman" w:cs="Times New Roman"/>
          <w:sz w:val="24"/>
          <w:szCs w:val="24"/>
        </w:rPr>
      </w:pPr>
    </w:p>
    <w:p w:rsidR="00C23E27" w:rsidRPr="008E7D7C" w:rsidRDefault="00C23E27" w:rsidP="006F16C1">
      <w:pPr>
        <w:tabs>
          <w:tab w:val="left" w:pos="426"/>
        </w:tabs>
        <w:spacing w:after="0" w:line="240" w:lineRule="auto"/>
        <w:rPr>
          <w:rFonts w:ascii="Times New Roman" w:eastAsia="Times New Roman" w:hAnsi="Times New Roman" w:cs="Times New Roman"/>
          <w:sz w:val="24"/>
          <w:szCs w:val="24"/>
        </w:rPr>
      </w:pPr>
    </w:p>
    <w:p w:rsidR="006F16C1" w:rsidRPr="00904F5A" w:rsidRDefault="006F16C1" w:rsidP="006F16C1">
      <w:pPr>
        <w:tabs>
          <w:tab w:val="left" w:pos="426"/>
        </w:tabs>
        <w:spacing w:after="0" w:line="240" w:lineRule="auto"/>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О чем говорит коэффициент относительной несклонности к риску инвестора?</w:t>
      </w:r>
    </w:p>
    <w:p w:rsidR="006F16C1" w:rsidRPr="008E7D7C" w:rsidRDefault="006F16C1" w:rsidP="006F16C1">
      <w:pPr>
        <w:tabs>
          <w:tab w:val="left" w:pos="426"/>
        </w:tabs>
        <w:spacing w:after="0" w:line="240" w:lineRule="auto"/>
        <w:rPr>
          <w:rFonts w:ascii="Times New Roman" w:eastAsia="Times New Roman" w:hAnsi="Times New Roman" w:cs="Times New Roman"/>
          <w:sz w:val="24"/>
          <w:szCs w:val="24"/>
        </w:rPr>
      </w:pPr>
    </w:p>
    <w:p w:rsidR="00C23E27" w:rsidRPr="008E7D7C" w:rsidRDefault="00C23E27" w:rsidP="006F16C1">
      <w:pPr>
        <w:tabs>
          <w:tab w:val="left" w:pos="426"/>
        </w:tabs>
        <w:spacing w:after="0" w:line="240" w:lineRule="auto"/>
        <w:rPr>
          <w:rFonts w:ascii="Times New Roman" w:eastAsia="Times New Roman" w:hAnsi="Times New Roman" w:cs="Times New Roman"/>
          <w:sz w:val="24"/>
          <w:szCs w:val="24"/>
        </w:rPr>
      </w:pPr>
    </w:p>
    <w:p w:rsidR="006F16C1" w:rsidRPr="00904F5A" w:rsidRDefault="006F16C1" w:rsidP="006F16C1">
      <w:pPr>
        <w:tabs>
          <w:tab w:val="left" w:pos="426"/>
        </w:tabs>
        <w:spacing w:after="0" w:line="240" w:lineRule="auto"/>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Если функция полезности инвестора характеризуется убывающим коэффициентом абсолютной несклонности к риску, то по мере роста богатства инвестор:</w:t>
      </w:r>
    </w:p>
    <w:p w:rsidR="006F16C1" w:rsidRPr="008E7D7C" w:rsidRDefault="006F16C1" w:rsidP="006F16C1">
      <w:pPr>
        <w:tabs>
          <w:tab w:val="left" w:pos="426"/>
        </w:tabs>
        <w:spacing w:after="0" w:line="240" w:lineRule="auto"/>
        <w:rPr>
          <w:rFonts w:ascii="Times New Roman" w:eastAsia="Times New Roman" w:hAnsi="Times New Roman" w:cs="Times New Roman"/>
          <w:sz w:val="24"/>
          <w:szCs w:val="24"/>
        </w:rPr>
      </w:pPr>
    </w:p>
    <w:p w:rsidR="00C23E27" w:rsidRPr="008E7D7C" w:rsidRDefault="00C23E27" w:rsidP="006F16C1">
      <w:pPr>
        <w:tabs>
          <w:tab w:val="left" w:pos="426"/>
        </w:tabs>
        <w:spacing w:after="0" w:line="240" w:lineRule="auto"/>
        <w:rPr>
          <w:rFonts w:ascii="Times New Roman" w:eastAsia="Times New Roman" w:hAnsi="Times New Roman" w:cs="Times New Roman"/>
          <w:sz w:val="24"/>
          <w:szCs w:val="24"/>
        </w:rPr>
      </w:pPr>
    </w:p>
    <w:p w:rsidR="006F16C1" w:rsidRPr="00904F5A" w:rsidRDefault="006F16C1" w:rsidP="006F16C1">
      <w:pPr>
        <w:tabs>
          <w:tab w:val="left" w:pos="426"/>
        </w:tabs>
        <w:spacing w:after="0" w:line="240" w:lineRule="auto"/>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Если функция полезности инвестора характеризуется возрастающим коэффициентом абсолютной несклонности к риску, то по мере роста богатства инвестор:</w:t>
      </w:r>
    </w:p>
    <w:p w:rsidR="006F16C1" w:rsidRPr="008E7D7C" w:rsidRDefault="006F16C1" w:rsidP="006F16C1">
      <w:pPr>
        <w:tabs>
          <w:tab w:val="left" w:pos="426"/>
        </w:tabs>
        <w:spacing w:after="0" w:line="240" w:lineRule="auto"/>
        <w:rPr>
          <w:rFonts w:ascii="Times New Roman" w:eastAsia="Times New Roman" w:hAnsi="Times New Roman" w:cs="Times New Roman"/>
          <w:sz w:val="24"/>
          <w:szCs w:val="24"/>
        </w:rPr>
      </w:pPr>
    </w:p>
    <w:p w:rsidR="00C23E27" w:rsidRPr="008E7D7C" w:rsidRDefault="00C23E27" w:rsidP="006F16C1">
      <w:pPr>
        <w:tabs>
          <w:tab w:val="left" w:pos="426"/>
        </w:tabs>
        <w:spacing w:after="0" w:line="240" w:lineRule="auto"/>
        <w:rPr>
          <w:rFonts w:ascii="Times New Roman" w:eastAsia="Times New Roman" w:hAnsi="Times New Roman" w:cs="Times New Roman"/>
          <w:sz w:val="24"/>
          <w:szCs w:val="24"/>
        </w:rPr>
      </w:pPr>
    </w:p>
    <w:p w:rsidR="006F16C1" w:rsidRPr="00904F5A" w:rsidRDefault="006F16C1" w:rsidP="006F16C1">
      <w:pPr>
        <w:tabs>
          <w:tab w:val="left" w:pos="426"/>
        </w:tabs>
        <w:spacing w:after="0" w:line="240" w:lineRule="auto"/>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Если функция полезности инвестора характеризуется постоянным коэффициентом абсолютной несклонности к риску, то по мере роста богатства инвестор:</w:t>
      </w:r>
    </w:p>
    <w:p w:rsidR="00C23E27" w:rsidRPr="008E7D7C" w:rsidRDefault="00C23E27" w:rsidP="006F16C1">
      <w:pPr>
        <w:tabs>
          <w:tab w:val="left" w:pos="426"/>
        </w:tabs>
        <w:spacing w:after="0" w:line="240" w:lineRule="auto"/>
        <w:rPr>
          <w:rFonts w:ascii="Times New Roman" w:eastAsia="Times New Roman" w:hAnsi="Times New Roman" w:cs="Times New Roman"/>
          <w:sz w:val="24"/>
          <w:szCs w:val="24"/>
        </w:rPr>
      </w:pPr>
    </w:p>
    <w:p w:rsidR="006F16C1" w:rsidRPr="00904F5A" w:rsidRDefault="006F16C1" w:rsidP="006F16C1">
      <w:pPr>
        <w:tabs>
          <w:tab w:val="left" w:pos="426"/>
        </w:tabs>
        <w:spacing w:after="0" w:line="240" w:lineRule="auto"/>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Если функция полезности инвестора характеризуется убывающим коэффициентом относительной несклонности к риску, то по мере роста богатства инвестор:</w:t>
      </w:r>
    </w:p>
    <w:p w:rsidR="006F16C1" w:rsidRPr="00904F5A" w:rsidRDefault="006F16C1" w:rsidP="006F16C1">
      <w:pPr>
        <w:tabs>
          <w:tab w:val="left" w:pos="426"/>
        </w:tabs>
        <w:spacing w:after="0" w:line="240" w:lineRule="auto"/>
        <w:rPr>
          <w:rFonts w:ascii="Times New Roman" w:eastAsia="Times New Roman" w:hAnsi="Times New Roman" w:cs="Times New Roman"/>
          <w:sz w:val="24"/>
          <w:szCs w:val="24"/>
        </w:rPr>
      </w:pPr>
    </w:p>
    <w:p w:rsidR="00C23E27" w:rsidRPr="008E7D7C" w:rsidRDefault="00C23E27" w:rsidP="006F16C1">
      <w:pPr>
        <w:tabs>
          <w:tab w:val="left" w:pos="426"/>
        </w:tabs>
        <w:spacing w:after="0" w:line="240" w:lineRule="auto"/>
        <w:rPr>
          <w:rFonts w:ascii="Times New Roman" w:eastAsia="Times New Roman" w:hAnsi="Times New Roman" w:cs="Times New Roman"/>
          <w:sz w:val="24"/>
          <w:szCs w:val="24"/>
        </w:rPr>
      </w:pPr>
    </w:p>
    <w:p w:rsidR="006F16C1" w:rsidRPr="00904F5A" w:rsidRDefault="006F16C1" w:rsidP="006F16C1">
      <w:pPr>
        <w:tabs>
          <w:tab w:val="left" w:pos="426"/>
        </w:tabs>
        <w:spacing w:after="0" w:line="240" w:lineRule="auto"/>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Если функция полезности инвестора характеризуется возрастающим коэффициентом относительной несклонности к риску, то по мере роста богатства инвестор:</w:t>
      </w:r>
    </w:p>
    <w:p w:rsidR="006F16C1" w:rsidRDefault="006F16C1" w:rsidP="006F16C1">
      <w:pPr>
        <w:tabs>
          <w:tab w:val="left" w:pos="426"/>
        </w:tabs>
        <w:spacing w:after="0" w:line="240" w:lineRule="auto"/>
        <w:rPr>
          <w:rFonts w:ascii="Times New Roman" w:eastAsia="Times New Roman" w:hAnsi="Times New Roman" w:cs="Times New Roman"/>
          <w:sz w:val="24"/>
          <w:szCs w:val="24"/>
        </w:rPr>
      </w:pPr>
    </w:p>
    <w:p w:rsidR="00CA481D" w:rsidRDefault="00CA481D" w:rsidP="006F16C1">
      <w:pPr>
        <w:tabs>
          <w:tab w:val="left" w:pos="426"/>
        </w:tabs>
        <w:spacing w:after="0" w:line="240" w:lineRule="auto"/>
        <w:rPr>
          <w:rFonts w:ascii="Times New Roman" w:eastAsia="Times New Roman" w:hAnsi="Times New Roman" w:cs="Times New Roman"/>
          <w:sz w:val="24"/>
          <w:szCs w:val="24"/>
        </w:rPr>
      </w:pPr>
    </w:p>
    <w:p w:rsidR="00CA481D" w:rsidRPr="00904F5A" w:rsidRDefault="00CA481D" w:rsidP="006F16C1">
      <w:pPr>
        <w:tabs>
          <w:tab w:val="left" w:pos="426"/>
        </w:tabs>
        <w:spacing w:after="0" w:line="240" w:lineRule="auto"/>
        <w:rPr>
          <w:rFonts w:ascii="Times New Roman" w:eastAsia="Times New Roman" w:hAnsi="Times New Roman" w:cs="Times New Roman"/>
          <w:sz w:val="24"/>
          <w:szCs w:val="24"/>
        </w:rPr>
      </w:pPr>
    </w:p>
    <w:p w:rsidR="006F16C1" w:rsidRPr="00904F5A" w:rsidRDefault="006F16C1" w:rsidP="006F16C1">
      <w:pPr>
        <w:tabs>
          <w:tab w:val="left" w:pos="426"/>
        </w:tabs>
        <w:spacing w:after="0" w:line="240" w:lineRule="auto"/>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Если функция полезности инвестора характеризуется постоянным коэффициентом относительной несклонности к риску, то по мере роста богатства инвестор:</w:t>
      </w:r>
    </w:p>
    <w:p w:rsidR="006F16C1" w:rsidRPr="00904F5A" w:rsidRDefault="006F16C1" w:rsidP="006F16C1">
      <w:pPr>
        <w:tabs>
          <w:tab w:val="left" w:pos="426"/>
        </w:tabs>
        <w:spacing w:after="0" w:line="240" w:lineRule="auto"/>
        <w:rPr>
          <w:rFonts w:ascii="Times New Roman" w:eastAsia="Times New Roman" w:hAnsi="Times New Roman" w:cs="Times New Roman"/>
          <w:sz w:val="24"/>
          <w:szCs w:val="24"/>
        </w:rPr>
      </w:pPr>
    </w:p>
    <w:p w:rsidR="00C23E27" w:rsidRPr="008E7D7C" w:rsidRDefault="00C23E27" w:rsidP="006F16C1">
      <w:pPr>
        <w:tabs>
          <w:tab w:val="left" w:pos="426"/>
        </w:tabs>
        <w:spacing w:after="0" w:line="240" w:lineRule="auto"/>
        <w:rPr>
          <w:rFonts w:ascii="Times New Roman" w:eastAsia="Times New Roman" w:hAnsi="Times New Roman" w:cs="Times New Roman"/>
          <w:sz w:val="24"/>
          <w:szCs w:val="24"/>
        </w:rPr>
      </w:pPr>
    </w:p>
    <w:p w:rsidR="006F16C1" w:rsidRPr="00904F5A" w:rsidRDefault="006F16C1" w:rsidP="006F16C1">
      <w:pPr>
        <w:tabs>
          <w:tab w:val="left" w:pos="426"/>
        </w:tabs>
        <w:spacing w:after="0" w:line="240" w:lineRule="auto"/>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 xml:space="preserve">Инвестор купил акции А на сумму 250 тыс. руб. и акции В на сумму 180 тыс. руб. Стандартное отклонение доходности акции А за период равно 50%, акции В: 25%. Коэффициент корреляции доходностей равен 0,3. Определить ожидаемый риск портфеля (стандартное отклонение) за период. </w:t>
      </w:r>
    </w:p>
    <w:p w:rsidR="006F16C1" w:rsidRPr="008E7D7C" w:rsidRDefault="006F16C1" w:rsidP="006F16C1">
      <w:pPr>
        <w:tabs>
          <w:tab w:val="left" w:pos="426"/>
        </w:tabs>
        <w:spacing w:after="0" w:line="240" w:lineRule="auto"/>
        <w:rPr>
          <w:rFonts w:ascii="Times New Roman" w:eastAsia="Times New Roman" w:hAnsi="Times New Roman" w:cs="Times New Roman"/>
          <w:sz w:val="24"/>
          <w:szCs w:val="24"/>
        </w:rPr>
      </w:pPr>
    </w:p>
    <w:p w:rsidR="00C23E27" w:rsidRPr="008E7D7C" w:rsidRDefault="00C23E27" w:rsidP="006F16C1">
      <w:pPr>
        <w:tabs>
          <w:tab w:val="left" w:pos="426"/>
        </w:tabs>
        <w:spacing w:after="0" w:line="240" w:lineRule="auto"/>
        <w:rPr>
          <w:rFonts w:ascii="Times New Roman" w:eastAsia="Times New Roman" w:hAnsi="Times New Roman" w:cs="Times New Roman"/>
          <w:sz w:val="24"/>
          <w:szCs w:val="24"/>
        </w:rPr>
      </w:pPr>
    </w:p>
    <w:p w:rsidR="006F16C1" w:rsidRPr="00904F5A" w:rsidRDefault="006F16C1" w:rsidP="006F16C1">
      <w:pPr>
        <w:tabs>
          <w:tab w:val="left" w:pos="426"/>
        </w:tabs>
        <w:spacing w:after="0" w:line="240" w:lineRule="auto"/>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Портфель инвестора состоит из двух активов: А и В. Инвестор планирует только два исхода событий в будущем, характеристики которых приведены в таблице.</w:t>
      </w:r>
    </w:p>
    <w:p w:rsidR="006F16C1" w:rsidRPr="00904F5A" w:rsidRDefault="006F16C1" w:rsidP="006F16C1">
      <w:pPr>
        <w:tabs>
          <w:tab w:val="left" w:pos="426"/>
        </w:tabs>
        <w:spacing w:after="0" w:line="240" w:lineRule="auto"/>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ab/>
        <w:t>Вероятность</w:t>
      </w:r>
      <w:r w:rsidRPr="00904F5A">
        <w:rPr>
          <w:rFonts w:ascii="Times New Roman" w:eastAsia="Times New Roman" w:hAnsi="Times New Roman" w:cs="Times New Roman"/>
          <w:sz w:val="24"/>
          <w:szCs w:val="24"/>
        </w:rPr>
        <w:tab/>
        <w:t>Доходность актива А</w:t>
      </w:r>
      <w:r w:rsidRPr="00904F5A">
        <w:rPr>
          <w:rFonts w:ascii="Times New Roman" w:eastAsia="Times New Roman" w:hAnsi="Times New Roman" w:cs="Times New Roman"/>
          <w:sz w:val="24"/>
          <w:szCs w:val="24"/>
        </w:rPr>
        <w:tab/>
        <w:t>Доходность актива В</w:t>
      </w:r>
    </w:p>
    <w:p w:rsidR="006F16C1" w:rsidRPr="00904F5A" w:rsidRDefault="006F16C1" w:rsidP="006F16C1">
      <w:pPr>
        <w:tabs>
          <w:tab w:val="left" w:pos="426"/>
        </w:tabs>
        <w:spacing w:after="0" w:line="240" w:lineRule="auto"/>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Исход 1</w:t>
      </w:r>
      <w:r w:rsidRPr="00904F5A">
        <w:rPr>
          <w:rFonts w:ascii="Times New Roman" w:eastAsia="Times New Roman" w:hAnsi="Times New Roman" w:cs="Times New Roman"/>
          <w:sz w:val="24"/>
          <w:szCs w:val="24"/>
        </w:rPr>
        <w:tab/>
        <w:t>0,2</w:t>
      </w:r>
      <w:r w:rsidRPr="00904F5A">
        <w:rPr>
          <w:rFonts w:ascii="Times New Roman" w:eastAsia="Times New Roman" w:hAnsi="Times New Roman" w:cs="Times New Roman"/>
          <w:sz w:val="24"/>
          <w:szCs w:val="24"/>
        </w:rPr>
        <w:tab/>
        <w:t>35%</w:t>
      </w:r>
      <w:r w:rsidRPr="00904F5A">
        <w:rPr>
          <w:rFonts w:ascii="Times New Roman" w:eastAsia="Times New Roman" w:hAnsi="Times New Roman" w:cs="Times New Roman"/>
          <w:sz w:val="24"/>
          <w:szCs w:val="24"/>
        </w:rPr>
        <w:tab/>
        <w:t>45%</w:t>
      </w:r>
    </w:p>
    <w:p w:rsidR="006F16C1" w:rsidRPr="00904F5A" w:rsidRDefault="006F16C1" w:rsidP="006F16C1">
      <w:pPr>
        <w:tabs>
          <w:tab w:val="left" w:pos="426"/>
        </w:tabs>
        <w:spacing w:after="0" w:line="240" w:lineRule="auto"/>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Исход 2</w:t>
      </w:r>
      <w:r w:rsidRPr="00904F5A">
        <w:rPr>
          <w:rFonts w:ascii="Times New Roman" w:eastAsia="Times New Roman" w:hAnsi="Times New Roman" w:cs="Times New Roman"/>
          <w:sz w:val="24"/>
          <w:szCs w:val="24"/>
        </w:rPr>
        <w:tab/>
        <w:t>0,8</w:t>
      </w:r>
      <w:r w:rsidRPr="00904F5A">
        <w:rPr>
          <w:rFonts w:ascii="Times New Roman" w:eastAsia="Times New Roman" w:hAnsi="Times New Roman" w:cs="Times New Roman"/>
          <w:sz w:val="24"/>
          <w:szCs w:val="24"/>
        </w:rPr>
        <w:tab/>
        <w:t xml:space="preserve">-5% </w:t>
      </w:r>
      <w:r w:rsidRPr="00904F5A">
        <w:rPr>
          <w:rFonts w:ascii="Times New Roman" w:eastAsia="Times New Roman" w:hAnsi="Times New Roman" w:cs="Times New Roman"/>
          <w:sz w:val="24"/>
          <w:szCs w:val="24"/>
        </w:rPr>
        <w:tab/>
        <w:t>-10%</w:t>
      </w:r>
    </w:p>
    <w:p w:rsidR="006F16C1" w:rsidRPr="00904F5A" w:rsidRDefault="006F16C1" w:rsidP="006F16C1">
      <w:pPr>
        <w:tabs>
          <w:tab w:val="left" w:pos="426"/>
        </w:tabs>
        <w:spacing w:after="0" w:line="240" w:lineRule="auto"/>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Определить ожидаемую доходность портфеля инвестора, если активы находятся в портфеле в равных долях.</w:t>
      </w:r>
    </w:p>
    <w:p w:rsidR="006F16C1" w:rsidRPr="008E7D7C" w:rsidRDefault="006F16C1" w:rsidP="006F16C1">
      <w:pPr>
        <w:tabs>
          <w:tab w:val="left" w:pos="426"/>
        </w:tabs>
        <w:spacing w:after="0" w:line="240" w:lineRule="auto"/>
        <w:rPr>
          <w:rFonts w:ascii="Times New Roman" w:eastAsia="Times New Roman" w:hAnsi="Times New Roman" w:cs="Times New Roman"/>
          <w:sz w:val="24"/>
          <w:szCs w:val="24"/>
        </w:rPr>
      </w:pPr>
    </w:p>
    <w:p w:rsidR="00C23E27" w:rsidRPr="008E7D7C" w:rsidRDefault="00C23E27" w:rsidP="006F16C1">
      <w:pPr>
        <w:tabs>
          <w:tab w:val="left" w:pos="426"/>
        </w:tabs>
        <w:spacing w:after="0" w:line="240" w:lineRule="auto"/>
        <w:rPr>
          <w:rFonts w:ascii="Times New Roman" w:eastAsia="Times New Roman" w:hAnsi="Times New Roman" w:cs="Times New Roman"/>
          <w:sz w:val="24"/>
          <w:szCs w:val="24"/>
        </w:rPr>
      </w:pPr>
    </w:p>
    <w:p w:rsidR="006F16C1" w:rsidRPr="00904F5A" w:rsidRDefault="006F16C1" w:rsidP="006F16C1">
      <w:pPr>
        <w:tabs>
          <w:tab w:val="left" w:pos="426"/>
        </w:tabs>
        <w:spacing w:after="0" w:line="240" w:lineRule="auto"/>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Ожидаемая доходность рынка 20%, ставка без риска – 15%. Равновесная ожидаемая доходность актива 25%, альфа актива равна минус 5. Определить бету актива.</w:t>
      </w:r>
    </w:p>
    <w:p w:rsidR="006F16C1" w:rsidRPr="008E7D7C" w:rsidRDefault="006F16C1" w:rsidP="006F16C1">
      <w:pPr>
        <w:tabs>
          <w:tab w:val="left" w:pos="426"/>
        </w:tabs>
        <w:spacing w:after="0" w:line="240" w:lineRule="auto"/>
        <w:rPr>
          <w:rFonts w:ascii="Times New Roman" w:eastAsia="Times New Roman" w:hAnsi="Times New Roman" w:cs="Times New Roman"/>
          <w:sz w:val="24"/>
          <w:szCs w:val="24"/>
        </w:rPr>
      </w:pPr>
    </w:p>
    <w:p w:rsidR="00C23E27" w:rsidRPr="008E7D7C" w:rsidRDefault="00C23E27" w:rsidP="006F16C1">
      <w:pPr>
        <w:tabs>
          <w:tab w:val="left" w:pos="426"/>
        </w:tabs>
        <w:spacing w:after="0" w:line="240" w:lineRule="auto"/>
        <w:rPr>
          <w:rFonts w:ascii="Times New Roman" w:eastAsia="Times New Roman" w:hAnsi="Times New Roman" w:cs="Times New Roman"/>
          <w:sz w:val="24"/>
          <w:szCs w:val="24"/>
        </w:rPr>
      </w:pPr>
    </w:p>
    <w:p w:rsidR="006F16C1" w:rsidRPr="00904F5A" w:rsidRDefault="006F16C1" w:rsidP="006F16C1">
      <w:pPr>
        <w:tabs>
          <w:tab w:val="left" w:pos="426"/>
        </w:tabs>
        <w:spacing w:after="0" w:line="240" w:lineRule="auto"/>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 xml:space="preserve">Стандартное отклонение доходности акции А за период равно 30%, акции В: 20%. Коэффициент корреляции доходностей равен 0,5. Определить ожидаемый риск портфеля (стандартное отклонение) за период, если инвестор купил акции А на 5 тыс. руб., акции В на 20 тыс. руб. </w:t>
      </w:r>
    </w:p>
    <w:p w:rsidR="006F16C1" w:rsidRPr="008E7D7C" w:rsidRDefault="006F16C1" w:rsidP="006F16C1">
      <w:pPr>
        <w:tabs>
          <w:tab w:val="left" w:pos="426"/>
        </w:tabs>
        <w:spacing w:after="0" w:line="240" w:lineRule="auto"/>
        <w:rPr>
          <w:rFonts w:ascii="Times New Roman" w:eastAsia="Times New Roman" w:hAnsi="Times New Roman" w:cs="Times New Roman"/>
          <w:sz w:val="24"/>
          <w:szCs w:val="24"/>
        </w:rPr>
      </w:pPr>
    </w:p>
    <w:p w:rsidR="00C23E27" w:rsidRPr="008E7D7C" w:rsidRDefault="00C23E27" w:rsidP="006F16C1">
      <w:pPr>
        <w:tabs>
          <w:tab w:val="left" w:pos="426"/>
        </w:tabs>
        <w:spacing w:after="0" w:line="240" w:lineRule="auto"/>
        <w:rPr>
          <w:rFonts w:ascii="Times New Roman" w:eastAsia="Times New Roman" w:hAnsi="Times New Roman" w:cs="Times New Roman"/>
          <w:sz w:val="24"/>
          <w:szCs w:val="24"/>
        </w:rPr>
      </w:pPr>
    </w:p>
    <w:p w:rsidR="006F16C1" w:rsidRPr="00904F5A" w:rsidRDefault="006F16C1" w:rsidP="006F16C1">
      <w:pPr>
        <w:tabs>
          <w:tab w:val="left" w:pos="426"/>
        </w:tabs>
        <w:spacing w:after="0" w:line="240" w:lineRule="auto"/>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Инвестор открыл длинные позиции по акции А и по акции В. Стандартное отклонение доходности акции А за период равно 10%, акции В: 25%. Коэффициент корреляции доходностей равен минус 0,4. Определить ожидаемый риск портфеля (стандартное отклонение) за период, если инвестор купил акции А на 50 тыс. руб., акции В на 25 тыс. руб.</w:t>
      </w:r>
    </w:p>
    <w:p w:rsidR="006F16C1" w:rsidRPr="008E7D7C" w:rsidRDefault="006F16C1" w:rsidP="006F16C1">
      <w:pPr>
        <w:tabs>
          <w:tab w:val="left" w:pos="426"/>
        </w:tabs>
        <w:spacing w:after="0" w:line="240" w:lineRule="auto"/>
        <w:rPr>
          <w:rFonts w:ascii="Times New Roman" w:eastAsia="Times New Roman" w:hAnsi="Times New Roman" w:cs="Times New Roman"/>
          <w:sz w:val="24"/>
          <w:szCs w:val="24"/>
        </w:rPr>
      </w:pPr>
    </w:p>
    <w:p w:rsidR="00C23E27" w:rsidRPr="008E7D7C" w:rsidRDefault="00C23E27" w:rsidP="006F16C1">
      <w:pPr>
        <w:tabs>
          <w:tab w:val="left" w:pos="426"/>
        </w:tabs>
        <w:spacing w:after="0" w:line="240" w:lineRule="auto"/>
        <w:rPr>
          <w:rFonts w:ascii="Times New Roman" w:eastAsia="Times New Roman" w:hAnsi="Times New Roman" w:cs="Times New Roman"/>
          <w:sz w:val="24"/>
          <w:szCs w:val="24"/>
        </w:rPr>
      </w:pPr>
    </w:p>
    <w:p w:rsidR="006F16C1" w:rsidRPr="00904F5A" w:rsidRDefault="006F16C1" w:rsidP="006F16C1">
      <w:pPr>
        <w:tabs>
          <w:tab w:val="left" w:pos="426"/>
        </w:tabs>
        <w:spacing w:after="0" w:line="240" w:lineRule="auto"/>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 xml:space="preserve">Инвестор открыл длинную позицию по акции А на сумму 100 тыс. руб. и короткую позицию по акции В на сумму 80 тыс. руб. Стандартное отклонение доходности акции А за период равно 40%, акции В: 20%. Коэффициент корреляции доходностей равен 0,2. Определить ожидаемый риск портфеля (стандартное отклонение) за период. </w:t>
      </w:r>
    </w:p>
    <w:p w:rsidR="006F16C1" w:rsidRPr="008E7D7C" w:rsidRDefault="006F16C1" w:rsidP="006F16C1">
      <w:pPr>
        <w:tabs>
          <w:tab w:val="left" w:pos="426"/>
        </w:tabs>
        <w:spacing w:after="0" w:line="240" w:lineRule="auto"/>
        <w:rPr>
          <w:rFonts w:ascii="Times New Roman" w:eastAsia="Times New Roman" w:hAnsi="Times New Roman" w:cs="Times New Roman"/>
          <w:sz w:val="24"/>
          <w:szCs w:val="24"/>
        </w:rPr>
      </w:pPr>
    </w:p>
    <w:p w:rsidR="00C23E27" w:rsidRPr="008E7D7C" w:rsidRDefault="00C23E27" w:rsidP="006F16C1">
      <w:pPr>
        <w:tabs>
          <w:tab w:val="left" w:pos="426"/>
        </w:tabs>
        <w:spacing w:after="0" w:line="240" w:lineRule="auto"/>
        <w:rPr>
          <w:rFonts w:ascii="Times New Roman" w:eastAsia="Times New Roman" w:hAnsi="Times New Roman" w:cs="Times New Roman"/>
          <w:sz w:val="24"/>
          <w:szCs w:val="24"/>
        </w:rPr>
      </w:pPr>
    </w:p>
    <w:p w:rsidR="006F16C1" w:rsidRPr="00904F5A" w:rsidRDefault="006F16C1" w:rsidP="006F16C1">
      <w:pPr>
        <w:tabs>
          <w:tab w:val="left" w:pos="426"/>
        </w:tabs>
        <w:spacing w:after="0" w:line="240" w:lineRule="auto"/>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Средняя процентная ставка без риска равна 12 % годовых, средняя доходность портфеля А составляет 16 % годовых, портфеля В - 20 % годовых. Стандартное отклонение доходностей портфелей А и В равны 3 % и 7 %, соответственно. Используя формулу расчета коэффициента Шарпа, определите при управлении каким портфелем достигнута большая эффективность?</w:t>
      </w:r>
    </w:p>
    <w:p w:rsidR="00C23E27" w:rsidRPr="008E7D7C" w:rsidRDefault="00C23E27" w:rsidP="006F16C1">
      <w:pPr>
        <w:tabs>
          <w:tab w:val="left" w:pos="426"/>
        </w:tabs>
        <w:spacing w:after="0" w:line="240" w:lineRule="auto"/>
        <w:rPr>
          <w:rFonts w:ascii="Times New Roman" w:eastAsia="Times New Roman" w:hAnsi="Times New Roman" w:cs="Times New Roman"/>
          <w:sz w:val="24"/>
          <w:szCs w:val="24"/>
        </w:rPr>
      </w:pPr>
    </w:p>
    <w:p w:rsidR="00C23E27" w:rsidRPr="008E7D7C" w:rsidRDefault="00C23E27" w:rsidP="006F16C1">
      <w:pPr>
        <w:tabs>
          <w:tab w:val="left" w:pos="426"/>
        </w:tabs>
        <w:spacing w:after="0" w:line="240" w:lineRule="auto"/>
        <w:rPr>
          <w:rFonts w:ascii="Times New Roman" w:eastAsia="Times New Roman" w:hAnsi="Times New Roman" w:cs="Times New Roman"/>
          <w:sz w:val="24"/>
          <w:szCs w:val="24"/>
        </w:rPr>
      </w:pPr>
    </w:p>
    <w:p w:rsidR="006F16C1" w:rsidRPr="00904F5A" w:rsidRDefault="006F16C1" w:rsidP="006F16C1">
      <w:pPr>
        <w:tabs>
          <w:tab w:val="left" w:pos="426"/>
        </w:tabs>
        <w:spacing w:after="0" w:line="240" w:lineRule="auto"/>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Средняя процентная ставка без риска равна 15 % годовых, средняя доходность портфеля А составляет 18 % годовых, портфеля В - 24 % годовых. Коэффициент бета портфеля А равен 0,5, портфеля В равен 1,5. Используя формулу расчета коэффициента Трейнора, определите при управлении каким портфелем достигнута большая эффективность?</w:t>
      </w:r>
    </w:p>
    <w:p w:rsidR="00C23E27" w:rsidRPr="008E7D7C" w:rsidRDefault="00C23E27" w:rsidP="006F16C1">
      <w:pPr>
        <w:tabs>
          <w:tab w:val="left" w:pos="426"/>
        </w:tabs>
        <w:spacing w:after="0" w:line="240" w:lineRule="auto"/>
        <w:rPr>
          <w:rFonts w:ascii="Times New Roman" w:eastAsia="Times New Roman" w:hAnsi="Times New Roman" w:cs="Times New Roman"/>
          <w:sz w:val="24"/>
          <w:szCs w:val="24"/>
        </w:rPr>
      </w:pPr>
    </w:p>
    <w:p w:rsidR="00C23E27" w:rsidRPr="008E7D7C" w:rsidRDefault="00C23E27" w:rsidP="006F16C1">
      <w:pPr>
        <w:tabs>
          <w:tab w:val="left" w:pos="426"/>
        </w:tabs>
        <w:spacing w:after="0" w:line="240" w:lineRule="auto"/>
        <w:rPr>
          <w:rFonts w:ascii="Times New Roman" w:eastAsia="Times New Roman" w:hAnsi="Times New Roman" w:cs="Times New Roman"/>
          <w:sz w:val="24"/>
          <w:szCs w:val="24"/>
        </w:rPr>
      </w:pPr>
    </w:p>
    <w:p w:rsidR="006F16C1" w:rsidRPr="00904F5A" w:rsidRDefault="006F16C1" w:rsidP="006F16C1">
      <w:pPr>
        <w:tabs>
          <w:tab w:val="left" w:pos="426"/>
        </w:tabs>
        <w:spacing w:after="0" w:line="240" w:lineRule="auto"/>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Портфель инвестора состоит из двух активов: А и В. Инвестор планирует только два исхода событий в будущем, характеристики которых приведены в таблице.</w:t>
      </w:r>
    </w:p>
    <w:p w:rsidR="006F16C1" w:rsidRPr="00904F5A" w:rsidRDefault="006F16C1" w:rsidP="006F16C1">
      <w:pPr>
        <w:tabs>
          <w:tab w:val="left" w:pos="426"/>
        </w:tabs>
        <w:spacing w:after="0" w:line="240" w:lineRule="auto"/>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ab/>
        <w:t>Вероятность</w:t>
      </w:r>
      <w:r w:rsidRPr="00904F5A">
        <w:rPr>
          <w:rFonts w:ascii="Times New Roman" w:eastAsia="Times New Roman" w:hAnsi="Times New Roman" w:cs="Times New Roman"/>
          <w:sz w:val="24"/>
          <w:szCs w:val="24"/>
        </w:rPr>
        <w:tab/>
        <w:t>Доходность актива А</w:t>
      </w:r>
      <w:r w:rsidRPr="00904F5A">
        <w:rPr>
          <w:rFonts w:ascii="Times New Roman" w:eastAsia="Times New Roman" w:hAnsi="Times New Roman" w:cs="Times New Roman"/>
          <w:sz w:val="24"/>
          <w:szCs w:val="24"/>
        </w:rPr>
        <w:tab/>
        <w:t>Доходность актива В</w:t>
      </w:r>
    </w:p>
    <w:p w:rsidR="006F16C1" w:rsidRPr="00904F5A" w:rsidRDefault="006F16C1" w:rsidP="006F16C1">
      <w:pPr>
        <w:tabs>
          <w:tab w:val="left" w:pos="426"/>
        </w:tabs>
        <w:spacing w:after="0" w:line="240" w:lineRule="auto"/>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Исход 1</w:t>
      </w:r>
      <w:r w:rsidRPr="00904F5A">
        <w:rPr>
          <w:rFonts w:ascii="Times New Roman" w:eastAsia="Times New Roman" w:hAnsi="Times New Roman" w:cs="Times New Roman"/>
          <w:sz w:val="24"/>
          <w:szCs w:val="24"/>
        </w:rPr>
        <w:tab/>
        <w:t>0,6</w:t>
      </w:r>
      <w:r w:rsidRPr="00904F5A">
        <w:rPr>
          <w:rFonts w:ascii="Times New Roman" w:eastAsia="Times New Roman" w:hAnsi="Times New Roman" w:cs="Times New Roman"/>
          <w:sz w:val="24"/>
          <w:szCs w:val="24"/>
        </w:rPr>
        <w:tab/>
        <w:t>35%</w:t>
      </w:r>
      <w:r w:rsidRPr="00904F5A">
        <w:rPr>
          <w:rFonts w:ascii="Times New Roman" w:eastAsia="Times New Roman" w:hAnsi="Times New Roman" w:cs="Times New Roman"/>
          <w:sz w:val="24"/>
          <w:szCs w:val="24"/>
        </w:rPr>
        <w:tab/>
        <w:t>- 5%</w:t>
      </w:r>
    </w:p>
    <w:p w:rsidR="006F16C1" w:rsidRPr="00904F5A" w:rsidRDefault="006F16C1" w:rsidP="006F16C1">
      <w:pPr>
        <w:tabs>
          <w:tab w:val="left" w:pos="426"/>
        </w:tabs>
        <w:spacing w:after="0" w:line="240" w:lineRule="auto"/>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Исход 2</w:t>
      </w:r>
      <w:r w:rsidRPr="00904F5A">
        <w:rPr>
          <w:rFonts w:ascii="Times New Roman" w:eastAsia="Times New Roman" w:hAnsi="Times New Roman" w:cs="Times New Roman"/>
          <w:sz w:val="24"/>
          <w:szCs w:val="24"/>
        </w:rPr>
        <w:tab/>
        <w:t>0,4</w:t>
      </w:r>
      <w:r w:rsidRPr="00904F5A">
        <w:rPr>
          <w:rFonts w:ascii="Times New Roman" w:eastAsia="Times New Roman" w:hAnsi="Times New Roman" w:cs="Times New Roman"/>
          <w:sz w:val="24"/>
          <w:szCs w:val="24"/>
        </w:rPr>
        <w:tab/>
        <w:t>- 20%</w:t>
      </w:r>
      <w:r w:rsidRPr="00904F5A">
        <w:rPr>
          <w:rFonts w:ascii="Times New Roman" w:eastAsia="Times New Roman" w:hAnsi="Times New Roman" w:cs="Times New Roman"/>
          <w:sz w:val="24"/>
          <w:szCs w:val="24"/>
        </w:rPr>
        <w:tab/>
        <w:t>50%</w:t>
      </w:r>
    </w:p>
    <w:p w:rsidR="006F16C1" w:rsidRPr="00C23E27" w:rsidRDefault="006F16C1" w:rsidP="006F16C1">
      <w:pPr>
        <w:tabs>
          <w:tab w:val="left" w:pos="426"/>
        </w:tabs>
        <w:spacing w:after="0" w:line="240" w:lineRule="auto"/>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Определить ожидаемую доходность портфеля инвестора, если доля актива А в портфеле составляет 60%.</w:t>
      </w:r>
    </w:p>
    <w:p w:rsidR="00C23E27" w:rsidRPr="008E7D7C" w:rsidRDefault="00C23E27" w:rsidP="006F16C1">
      <w:pPr>
        <w:tabs>
          <w:tab w:val="left" w:pos="426"/>
        </w:tabs>
        <w:spacing w:after="0" w:line="240" w:lineRule="auto"/>
        <w:rPr>
          <w:rFonts w:ascii="Times New Roman" w:eastAsia="Times New Roman" w:hAnsi="Times New Roman" w:cs="Times New Roman"/>
          <w:sz w:val="24"/>
          <w:szCs w:val="24"/>
        </w:rPr>
      </w:pPr>
    </w:p>
    <w:p w:rsidR="00C23E27" w:rsidRPr="008E7D7C" w:rsidRDefault="00C23E27" w:rsidP="006F16C1">
      <w:pPr>
        <w:tabs>
          <w:tab w:val="left" w:pos="426"/>
        </w:tabs>
        <w:spacing w:after="0" w:line="240" w:lineRule="auto"/>
        <w:rPr>
          <w:rFonts w:ascii="Times New Roman" w:eastAsia="Times New Roman" w:hAnsi="Times New Roman" w:cs="Times New Roman"/>
          <w:sz w:val="24"/>
          <w:szCs w:val="24"/>
        </w:rPr>
      </w:pPr>
    </w:p>
    <w:p w:rsidR="006F16C1" w:rsidRPr="00904F5A" w:rsidRDefault="006F16C1" w:rsidP="006F16C1">
      <w:pPr>
        <w:tabs>
          <w:tab w:val="left" w:pos="426"/>
        </w:tabs>
        <w:spacing w:after="0" w:line="240" w:lineRule="auto"/>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Портфель инвестора состоит из двух активов: А и В, по каждому из которых инвестор планирует два исхода событий в будущем. Вероятности совместного распределения доходностей активов приведены в таблице.</w:t>
      </w:r>
    </w:p>
    <w:p w:rsidR="006F16C1" w:rsidRPr="00904F5A" w:rsidRDefault="006F16C1" w:rsidP="006F16C1">
      <w:pPr>
        <w:tabs>
          <w:tab w:val="left" w:pos="426"/>
        </w:tabs>
        <w:spacing w:after="0" w:line="240" w:lineRule="auto"/>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ab/>
        <w:t>Доходность актива А равна 37%</w:t>
      </w:r>
      <w:r w:rsidRPr="00904F5A">
        <w:rPr>
          <w:rFonts w:ascii="Times New Roman" w:eastAsia="Times New Roman" w:hAnsi="Times New Roman" w:cs="Times New Roman"/>
          <w:sz w:val="24"/>
          <w:szCs w:val="24"/>
        </w:rPr>
        <w:tab/>
        <w:t>Доходность актива A равна минус 30%</w:t>
      </w:r>
    </w:p>
    <w:p w:rsidR="006F16C1" w:rsidRPr="00904F5A" w:rsidRDefault="006F16C1" w:rsidP="006F16C1">
      <w:pPr>
        <w:tabs>
          <w:tab w:val="left" w:pos="426"/>
        </w:tabs>
        <w:spacing w:after="0" w:line="240" w:lineRule="auto"/>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Доходность актива В равна 28%</w:t>
      </w:r>
      <w:r w:rsidRPr="00904F5A">
        <w:rPr>
          <w:rFonts w:ascii="Times New Roman" w:eastAsia="Times New Roman" w:hAnsi="Times New Roman" w:cs="Times New Roman"/>
          <w:sz w:val="24"/>
          <w:szCs w:val="24"/>
        </w:rPr>
        <w:tab/>
        <w:t>Вероятность = 0,2</w:t>
      </w:r>
      <w:r w:rsidRPr="00904F5A">
        <w:rPr>
          <w:rFonts w:ascii="Times New Roman" w:eastAsia="Times New Roman" w:hAnsi="Times New Roman" w:cs="Times New Roman"/>
          <w:sz w:val="24"/>
          <w:szCs w:val="24"/>
        </w:rPr>
        <w:tab/>
        <w:t>Вероятность = 0,3</w:t>
      </w:r>
    </w:p>
    <w:p w:rsidR="006F16C1" w:rsidRPr="00904F5A" w:rsidRDefault="006F16C1" w:rsidP="006F16C1">
      <w:pPr>
        <w:tabs>
          <w:tab w:val="left" w:pos="426"/>
        </w:tabs>
        <w:spacing w:after="0" w:line="240" w:lineRule="auto"/>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Доходность актива В равна минус 20%</w:t>
      </w:r>
      <w:r w:rsidRPr="00904F5A">
        <w:rPr>
          <w:rFonts w:ascii="Times New Roman" w:eastAsia="Times New Roman" w:hAnsi="Times New Roman" w:cs="Times New Roman"/>
          <w:sz w:val="24"/>
          <w:szCs w:val="24"/>
        </w:rPr>
        <w:tab/>
        <w:t>Вероятность = 0,35</w:t>
      </w:r>
      <w:r w:rsidRPr="00904F5A">
        <w:rPr>
          <w:rFonts w:ascii="Times New Roman" w:eastAsia="Times New Roman" w:hAnsi="Times New Roman" w:cs="Times New Roman"/>
          <w:sz w:val="24"/>
          <w:szCs w:val="24"/>
        </w:rPr>
        <w:tab/>
        <w:t>Вероятность = 0,15</w:t>
      </w:r>
    </w:p>
    <w:p w:rsidR="006F16C1" w:rsidRPr="00904F5A" w:rsidRDefault="006F16C1" w:rsidP="006F16C1">
      <w:pPr>
        <w:tabs>
          <w:tab w:val="left" w:pos="426"/>
        </w:tabs>
        <w:spacing w:after="0" w:line="240" w:lineRule="auto"/>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Доли обоих активов в портфеле одинаковы. Определить ожидаемую доходность портфеля.</w:t>
      </w:r>
    </w:p>
    <w:p w:rsidR="006F16C1" w:rsidRPr="00904F5A" w:rsidRDefault="006F16C1" w:rsidP="006F16C1">
      <w:pPr>
        <w:tabs>
          <w:tab w:val="left" w:pos="426"/>
        </w:tabs>
        <w:spacing w:after="0" w:line="240" w:lineRule="auto"/>
        <w:rPr>
          <w:rFonts w:ascii="Times New Roman" w:eastAsia="Times New Roman" w:hAnsi="Times New Roman" w:cs="Times New Roman"/>
          <w:sz w:val="24"/>
          <w:szCs w:val="24"/>
        </w:rPr>
      </w:pPr>
    </w:p>
    <w:p w:rsidR="006F16C1" w:rsidRPr="008E7D7C" w:rsidRDefault="006F16C1" w:rsidP="006F16C1">
      <w:pPr>
        <w:tabs>
          <w:tab w:val="left" w:pos="426"/>
        </w:tabs>
        <w:spacing w:after="0" w:line="240" w:lineRule="auto"/>
        <w:rPr>
          <w:rFonts w:ascii="Times New Roman" w:eastAsia="Times New Roman" w:hAnsi="Times New Roman" w:cs="Times New Roman"/>
          <w:sz w:val="24"/>
          <w:szCs w:val="24"/>
        </w:rPr>
      </w:pPr>
    </w:p>
    <w:p w:rsidR="006F16C1" w:rsidRPr="00904F5A" w:rsidRDefault="006F16C1" w:rsidP="006F16C1">
      <w:pPr>
        <w:tabs>
          <w:tab w:val="left" w:pos="426"/>
        </w:tabs>
        <w:spacing w:after="0" w:line="240" w:lineRule="auto"/>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Портфель инвестора состоит из двух активов: А и В, по каждому из которых инвестор планирует два исхода событий в будущем. Вероятности совместного распределения доходностей активов приведены в таблице.</w:t>
      </w:r>
    </w:p>
    <w:p w:rsidR="006F16C1" w:rsidRPr="00904F5A" w:rsidRDefault="006F16C1" w:rsidP="006F16C1">
      <w:pPr>
        <w:tabs>
          <w:tab w:val="left" w:pos="426"/>
        </w:tabs>
        <w:spacing w:after="0" w:line="240" w:lineRule="auto"/>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ab/>
        <w:t>Доходность актива А равна 23%</w:t>
      </w:r>
      <w:r w:rsidRPr="00904F5A">
        <w:rPr>
          <w:rFonts w:ascii="Times New Roman" w:eastAsia="Times New Roman" w:hAnsi="Times New Roman" w:cs="Times New Roman"/>
          <w:sz w:val="24"/>
          <w:szCs w:val="24"/>
        </w:rPr>
        <w:tab/>
        <w:t>Доходность актива A равна минус 13%</w:t>
      </w:r>
    </w:p>
    <w:p w:rsidR="006F16C1" w:rsidRPr="00904F5A" w:rsidRDefault="006F16C1" w:rsidP="006F16C1">
      <w:pPr>
        <w:tabs>
          <w:tab w:val="left" w:pos="426"/>
        </w:tabs>
        <w:spacing w:after="0" w:line="240" w:lineRule="auto"/>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Доходность актива В равна 28%</w:t>
      </w:r>
      <w:r w:rsidRPr="00904F5A">
        <w:rPr>
          <w:rFonts w:ascii="Times New Roman" w:eastAsia="Times New Roman" w:hAnsi="Times New Roman" w:cs="Times New Roman"/>
          <w:sz w:val="24"/>
          <w:szCs w:val="24"/>
        </w:rPr>
        <w:tab/>
        <w:t>Вероятность = 0,35</w:t>
      </w:r>
      <w:r w:rsidRPr="00904F5A">
        <w:rPr>
          <w:rFonts w:ascii="Times New Roman" w:eastAsia="Times New Roman" w:hAnsi="Times New Roman" w:cs="Times New Roman"/>
          <w:sz w:val="24"/>
          <w:szCs w:val="24"/>
        </w:rPr>
        <w:tab/>
        <w:t>Вероятность = 0,15</w:t>
      </w:r>
    </w:p>
    <w:p w:rsidR="006F16C1" w:rsidRPr="00904F5A" w:rsidRDefault="006F16C1" w:rsidP="006F16C1">
      <w:pPr>
        <w:tabs>
          <w:tab w:val="left" w:pos="426"/>
        </w:tabs>
        <w:spacing w:after="0" w:line="240" w:lineRule="auto"/>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Доходность актива В равна минус 45%</w:t>
      </w:r>
      <w:r w:rsidRPr="00904F5A">
        <w:rPr>
          <w:rFonts w:ascii="Times New Roman" w:eastAsia="Times New Roman" w:hAnsi="Times New Roman" w:cs="Times New Roman"/>
          <w:sz w:val="24"/>
          <w:szCs w:val="24"/>
        </w:rPr>
        <w:tab/>
        <w:t>Вероятность = 0,4</w:t>
      </w:r>
      <w:r w:rsidRPr="00904F5A">
        <w:rPr>
          <w:rFonts w:ascii="Times New Roman" w:eastAsia="Times New Roman" w:hAnsi="Times New Roman" w:cs="Times New Roman"/>
          <w:sz w:val="24"/>
          <w:szCs w:val="24"/>
        </w:rPr>
        <w:tab/>
        <w:t>Вероятность = 0,1</w:t>
      </w:r>
    </w:p>
    <w:p w:rsidR="006F16C1" w:rsidRPr="00904F5A" w:rsidRDefault="006F16C1" w:rsidP="006F16C1">
      <w:pPr>
        <w:tabs>
          <w:tab w:val="left" w:pos="426"/>
        </w:tabs>
        <w:spacing w:after="0" w:line="240" w:lineRule="auto"/>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Доля актива А в портфеле составляет 150%, доля актива B в портфеле составляет -50%. Определить ожидаемую доходность портфеля.</w:t>
      </w:r>
    </w:p>
    <w:p w:rsidR="00CA481D" w:rsidRPr="008E7D7C" w:rsidRDefault="00CA481D" w:rsidP="006F16C1">
      <w:pPr>
        <w:tabs>
          <w:tab w:val="left" w:pos="426"/>
        </w:tabs>
        <w:spacing w:after="0" w:line="240" w:lineRule="auto"/>
        <w:rPr>
          <w:rFonts w:ascii="Times New Roman" w:eastAsia="Times New Roman" w:hAnsi="Times New Roman" w:cs="Times New Roman"/>
          <w:sz w:val="24"/>
          <w:szCs w:val="24"/>
        </w:rPr>
      </w:pPr>
    </w:p>
    <w:p w:rsidR="00C23E27" w:rsidRPr="008E7D7C" w:rsidRDefault="00C23E27" w:rsidP="006F16C1">
      <w:pPr>
        <w:tabs>
          <w:tab w:val="left" w:pos="426"/>
        </w:tabs>
        <w:spacing w:after="0" w:line="240" w:lineRule="auto"/>
        <w:rPr>
          <w:rFonts w:ascii="Times New Roman" w:eastAsia="Times New Roman" w:hAnsi="Times New Roman" w:cs="Times New Roman"/>
          <w:sz w:val="24"/>
          <w:szCs w:val="24"/>
        </w:rPr>
      </w:pPr>
    </w:p>
    <w:p w:rsidR="006F16C1" w:rsidRPr="00904F5A" w:rsidRDefault="006F16C1" w:rsidP="006F16C1">
      <w:pPr>
        <w:tabs>
          <w:tab w:val="left" w:pos="426"/>
        </w:tabs>
        <w:spacing w:after="0" w:line="240" w:lineRule="auto"/>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Портфель инвестора состоит из двух активов: А и В, по каждому из которых инвестор планирует два исхода событий в будущем. Вероятности совместного распределения доходностей активов приведены в таблице.</w:t>
      </w:r>
    </w:p>
    <w:p w:rsidR="006F16C1" w:rsidRPr="00904F5A" w:rsidRDefault="006F16C1" w:rsidP="006F16C1">
      <w:pPr>
        <w:tabs>
          <w:tab w:val="left" w:pos="426"/>
        </w:tabs>
        <w:spacing w:after="0" w:line="240" w:lineRule="auto"/>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Доходность актива А равна 24%</w:t>
      </w:r>
      <w:r w:rsidRPr="00904F5A">
        <w:rPr>
          <w:rFonts w:ascii="Times New Roman" w:eastAsia="Times New Roman" w:hAnsi="Times New Roman" w:cs="Times New Roman"/>
          <w:sz w:val="24"/>
          <w:szCs w:val="24"/>
        </w:rPr>
        <w:tab/>
        <w:t>Доходность актива A равна минус 20%</w:t>
      </w:r>
    </w:p>
    <w:p w:rsidR="006F16C1" w:rsidRPr="00904F5A" w:rsidRDefault="006F16C1" w:rsidP="006F16C1">
      <w:pPr>
        <w:tabs>
          <w:tab w:val="left" w:pos="426"/>
        </w:tabs>
        <w:spacing w:after="0" w:line="240" w:lineRule="auto"/>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Доходность актива В равна 40%</w:t>
      </w:r>
      <w:r w:rsidRPr="00904F5A">
        <w:rPr>
          <w:rFonts w:ascii="Times New Roman" w:eastAsia="Times New Roman" w:hAnsi="Times New Roman" w:cs="Times New Roman"/>
          <w:sz w:val="24"/>
          <w:szCs w:val="24"/>
        </w:rPr>
        <w:tab/>
        <w:t>Вероятность = 0,25</w:t>
      </w:r>
      <w:r w:rsidRPr="00904F5A">
        <w:rPr>
          <w:rFonts w:ascii="Times New Roman" w:eastAsia="Times New Roman" w:hAnsi="Times New Roman" w:cs="Times New Roman"/>
          <w:sz w:val="24"/>
          <w:szCs w:val="24"/>
        </w:rPr>
        <w:tab/>
        <w:t>Вероятность = 0,15</w:t>
      </w:r>
    </w:p>
    <w:p w:rsidR="006F16C1" w:rsidRPr="00904F5A" w:rsidRDefault="006F16C1" w:rsidP="006F16C1">
      <w:pPr>
        <w:tabs>
          <w:tab w:val="left" w:pos="426"/>
        </w:tabs>
        <w:spacing w:after="0" w:line="240" w:lineRule="auto"/>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Доходность актива В равна минус 20%</w:t>
      </w:r>
      <w:r w:rsidRPr="00904F5A">
        <w:rPr>
          <w:rFonts w:ascii="Times New Roman" w:eastAsia="Times New Roman" w:hAnsi="Times New Roman" w:cs="Times New Roman"/>
          <w:sz w:val="24"/>
          <w:szCs w:val="24"/>
        </w:rPr>
        <w:tab/>
        <w:t>Вероятность = 0,3</w:t>
      </w:r>
      <w:r w:rsidRPr="00904F5A">
        <w:rPr>
          <w:rFonts w:ascii="Times New Roman" w:eastAsia="Times New Roman" w:hAnsi="Times New Roman" w:cs="Times New Roman"/>
          <w:sz w:val="24"/>
          <w:szCs w:val="24"/>
        </w:rPr>
        <w:tab/>
        <w:t>Вероятность = 0,3</w:t>
      </w:r>
    </w:p>
    <w:p w:rsidR="006F16C1" w:rsidRPr="00904F5A" w:rsidRDefault="006F16C1" w:rsidP="006F16C1">
      <w:pPr>
        <w:tabs>
          <w:tab w:val="left" w:pos="426"/>
        </w:tabs>
        <w:spacing w:after="0" w:line="240" w:lineRule="auto"/>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Доля активов А и B в портфеле соответственно 75% и 25%. Определить ожидаемую доходность портфеля.</w:t>
      </w:r>
    </w:p>
    <w:p w:rsidR="006F16C1" w:rsidRPr="008E7D7C" w:rsidRDefault="006F16C1" w:rsidP="006F16C1">
      <w:pPr>
        <w:tabs>
          <w:tab w:val="left" w:pos="426"/>
        </w:tabs>
        <w:spacing w:after="0" w:line="240" w:lineRule="auto"/>
        <w:rPr>
          <w:rFonts w:ascii="Times New Roman" w:eastAsia="Times New Roman" w:hAnsi="Times New Roman" w:cs="Times New Roman"/>
          <w:sz w:val="24"/>
          <w:szCs w:val="24"/>
        </w:rPr>
      </w:pPr>
    </w:p>
    <w:p w:rsidR="00C23E27" w:rsidRPr="008E7D7C" w:rsidRDefault="00C23E27" w:rsidP="006F16C1">
      <w:pPr>
        <w:tabs>
          <w:tab w:val="left" w:pos="426"/>
        </w:tabs>
        <w:spacing w:after="0" w:line="240" w:lineRule="auto"/>
        <w:rPr>
          <w:rFonts w:ascii="Times New Roman" w:eastAsia="Times New Roman" w:hAnsi="Times New Roman" w:cs="Times New Roman"/>
          <w:sz w:val="24"/>
          <w:szCs w:val="24"/>
        </w:rPr>
      </w:pPr>
    </w:p>
    <w:p w:rsidR="006F16C1" w:rsidRPr="00904F5A" w:rsidRDefault="006F16C1" w:rsidP="006F16C1">
      <w:pPr>
        <w:tabs>
          <w:tab w:val="left" w:pos="426"/>
        </w:tabs>
        <w:spacing w:after="0" w:line="240" w:lineRule="auto"/>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 xml:space="preserve">Инвестор открыл длинные позиции по акции А и по акции В. Стандартное отклонение доходности акции А за период равно 30%, акции В: 20%. Коэффициент корреляции доходностей равен минус 0,5. Определить ожидаемый риск портфеля (стандартное отклонение) за период, если инвестор купил акции А на 5 тыс. руб., акции В на 20 тыс. руб. </w:t>
      </w:r>
    </w:p>
    <w:p w:rsidR="006F16C1" w:rsidRPr="00904F5A" w:rsidRDefault="006F16C1" w:rsidP="006F16C1">
      <w:pPr>
        <w:tabs>
          <w:tab w:val="left" w:pos="426"/>
        </w:tabs>
        <w:spacing w:after="0" w:line="240" w:lineRule="auto"/>
        <w:rPr>
          <w:rFonts w:ascii="Times New Roman" w:eastAsia="Times New Roman" w:hAnsi="Times New Roman" w:cs="Times New Roman"/>
          <w:sz w:val="24"/>
          <w:szCs w:val="24"/>
        </w:rPr>
      </w:pPr>
    </w:p>
    <w:p w:rsidR="006F16C1" w:rsidRPr="00904F5A" w:rsidRDefault="006F16C1" w:rsidP="006F16C1">
      <w:pPr>
        <w:tabs>
          <w:tab w:val="left" w:pos="426"/>
        </w:tabs>
        <w:spacing w:after="0" w:line="240" w:lineRule="auto"/>
        <w:rPr>
          <w:rFonts w:ascii="Times New Roman" w:eastAsia="Times New Roman" w:hAnsi="Times New Roman" w:cs="Times New Roman"/>
          <w:sz w:val="24"/>
          <w:szCs w:val="24"/>
        </w:rPr>
      </w:pPr>
    </w:p>
    <w:p w:rsidR="006F16C1" w:rsidRPr="00904F5A" w:rsidRDefault="006F16C1" w:rsidP="006F16C1">
      <w:pPr>
        <w:autoSpaceDE w:val="0"/>
        <w:autoSpaceDN w:val="0"/>
        <w:spacing w:after="0" w:line="240" w:lineRule="auto"/>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Фактическая доходность портфеля А равна 15% годовых, стандартное отклонение доходности 12 %, доходность и стандартное отклонение портфеля В соответственно равны 24% и 18%, ставка без риска 7% годовых. Определить с помощью коэффициента Шарпа, какой портфель управляется эффективнее</w:t>
      </w:r>
    </w:p>
    <w:p w:rsidR="006F16C1" w:rsidRPr="008E7D7C" w:rsidRDefault="006F16C1" w:rsidP="006F16C1">
      <w:pPr>
        <w:autoSpaceDE w:val="0"/>
        <w:autoSpaceDN w:val="0"/>
        <w:spacing w:after="0" w:line="240" w:lineRule="auto"/>
        <w:rPr>
          <w:rFonts w:ascii="Times New Roman" w:eastAsia="Times New Roman" w:hAnsi="Times New Roman" w:cs="Times New Roman"/>
          <w:sz w:val="24"/>
          <w:szCs w:val="24"/>
        </w:rPr>
      </w:pPr>
    </w:p>
    <w:p w:rsidR="00C23E27" w:rsidRPr="008E7D7C" w:rsidRDefault="00C23E27" w:rsidP="006F16C1">
      <w:pPr>
        <w:autoSpaceDE w:val="0"/>
        <w:autoSpaceDN w:val="0"/>
        <w:spacing w:after="0" w:line="240" w:lineRule="auto"/>
        <w:rPr>
          <w:rFonts w:ascii="Times New Roman" w:eastAsia="Times New Roman" w:hAnsi="Times New Roman" w:cs="Times New Roman"/>
          <w:sz w:val="24"/>
          <w:szCs w:val="24"/>
        </w:rPr>
      </w:pPr>
    </w:p>
    <w:p w:rsidR="006F16C1" w:rsidRPr="00904F5A" w:rsidRDefault="006F16C1" w:rsidP="006F16C1">
      <w:pPr>
        <w:autoSpaceDE w:val="0"/>
        <w:autoSpaceDN w:val="0"/>
        <w:spacing w:after="0" w:line="240" w:lineRule="auto"/>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Фактическая доходность портфеля равна 20 %, бета портфеля относительно рыночного портфеля составляет 1,5, ставка без риска 10 % годовых. Определить коэффициент Трейнора портфеля.</w:t>
      </w:r>
    </w:p>
    <w:p w:rsidR="006F16C1" w:rsidRPr="008E7D7C" w:rsidRDefault="006F16C1" w:rsidP="006F16C1">
      <w:pPr>
        <w:autoSpaceDE w:val="0"/>
        <w:autoSpaceDN w:val="0"/>
        <w:spacing w:after="0" w:line="240" w:lineRule="auto"/>
        <w:rPr>
          <w:rFonts w:ascii="Times New Roman" w:eastAsia="Times New Roman" w:hAnsi="Times New Roman" w:cs="Times New Roman"/>
          <w:sz w:val="24"/>
          <w:szCs w:val="24"/>
        </w:rPr>
      </w:pPr>
    </w:p>
    <w:p w:rsidR="00C23E27" w:rsidRPr="008E7D7C" w:rsidRDefault="00C23E27" w:rsidP="006F16C1">
      <w:pPr>
        <w:autoSpaceDE w:val="0"/>
        <w:autoSpaceDN w:val="0"/>
        <w:spacing w:after="0" w:line="240" w:lineRule="auto"/>
        <w:rPr>
          <w:rFonts w:ascii="Times New Roman" w:eastAsia="Times New Roman" w:hAnsi="Times New Roman" w:cs="Times New Roman"/>
          <w:sz w:val="24"/>
          <w:szCs w:val="24"/>
        </w:rPr>
      </w:pPr>
    </w:p>
    <w:p w:rsidR="006F16C1" w:rsidRPr="00904F5A" w:rsidRDefault="006F16C1" w:rsidP="006F16C1">
      <w:pPr>
        <w:autoSpaceDE w:val="0"/>
        <w:autoSpaceDN w:val="0"/>
        <w:spacing w:after="0" w:line="240" w:lineRule="auto"/>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Фактическая доходность портфеля А равна 15 %, бета портфеля относительно рыночного портфеля составляет 0,9, доходность и бета портфеля В соответственно равны 25 % и 2, ставка без риска 6 % годовых. Определить с помощью коэффициента Трейнора, какой портфель управлялся эффективнее.</w:t>
      </w:r>
    </w:p>
    <w:p w:rsidR="006F16C1" w:rsidRPr="008E7D7C" w:rsidRDefault="006F16C1" w:rsidP="006F16C1">
      <w:pPr>
        <w:autoSpaceDE w:val="0"/>
        <w:autoSpaceDN w:val="0"/>
        <w:spacing w:after="0" w:line="240" w:lineRule="auto"/>
        <w:rPr>
          <w:rFonts w:ascii="Times New Roman" w:eastAsia="Times New Roman" w:hAnsi="Times New Roman" w:cs="Times New Roman"/>
          <w:sz w:val="24"/>
          <w:szCs w:val="24"/>
        </w:rPr>
      </w:pPr>
    </w:p>
    <w:p w:rsidR="00C23E27" w:rsidRPr="008E7D7C" w:rsidRDefault="00C23E27" w:rsidP="006F16C1">
      <w:pPr>
        <w:autoSpaceDE w:val="0"/>
        <w:autoSpaceDN w:val="0"/>
        <w:spacing w:after="0" w:line="240" w:lineRule="auto"/>
        <w:rPr>
          <w:rFonts w:ascii="Times New Roman" w:eastAsia="Times New Roman" w:hAnsi="Times New Roman" w:cs="Times New Roman"/>
          <w:sz w:val="24"/>
          <w:szCs w:val="24"/>
        </w:rPr>
      </w:pPr>
    </w:p>
    <w:p w:rsidR="006F16C1" w:rsidRPr="00904F5A" w:rsidRDefault="006F16C1" w:rsidP="006F16C1">
      <w:pPr>
        <w:autoSpaceDE w:val="0"/>
        <w:autoSpaceDN w:val="0"/>
        <w:spacing w:after="0" w:line="240" w:lineRule="auto"/>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Портфель состоит из трех акций. Альфа первой акции равна 2, второй 0,3, альфа портфеля равна 0,69. Удельный вес первой акции в портфеле 50%, второй 30%. Ставка без риска составляет 10%, ожидаемая доходность рыночного порфеля 20%, бета первой акции 1,5, второй 1,2, третьей 0,8. Определить действительную ожидаемую доходность третьей акции.</w:t>
      </w:r>
    </w:p>
    <w:p w:rsidR="006F16C1" w:rsidRPr="00904F5A" w:rsidRDefault="006F16C1" w:rsidP="006F16C1">
      <w:pPr>
        <w:autoSpaceDE w:val="0"/>
        <w:autoSpaceDN w:val="0"/>
        <w:spacing w:after="0" w:line="240" w:lineRule="auto"/>
        <w:rPr>
          <w:rFonts w:ascii="Times New Roman" w:eastAsia="Times New Roman" w:hAnsi="Times New Roman" w:cs="Times New Roman"/>
          <w:sz w:val="24"/>
          <w:szCs w:val="24"/>
        </w:rPr>
      </w:pPr>
    </w:p>
    <w:p w:rsidR="006F16C1" w:rsidRPr="008E7D7C" w:rsidRDefault="006F16C1" w:rsidP="006F16C1">
      <w:pPr>
        <w:autoSpaceDE w:val="0"/>
        <w:autoSpaceDN w:val="0"/>
        <w:spacing w:after="0" w:line="240" w:lineRule="auto"/>
        <w:rPr>
          <w:rFonts w:ascii="Times New Roman" w:eastAsia="Times New Roman" w:hAnsi="Times New Roman" w:cs="Times New Roman"/>
          <w:sz w:val="24"/>
          <w:szCs w:val="24"/>
        </w:rPr>
      </w:pPr>
    </w:p>
    <w:p w:rsidR="00C23E27" w:rsidRPr="008E7D7C" w:rsidRDefault="00C23E27" w:rsidP="006F16C1">
      <w:pPr>
        <w:autoSpaceDE w:val="0"/>
        <w:autoSpaceDN w:val="0"/>
        <w:spacing w:after="0" w:line="240" w:lineRule="auto"/>
        <w:rPr>
          <w:rFonts w:ascii="Times New Roman" w:eastAsia="Times New Roman" w:hAnsi="Times New Roman" w:cs="Times New Roman"/>
          <w:sz w:val="24"/>
          <w:szCs w:val="24"/>
        </w:rPr>
      </w:pPr>
    </w:p>
    <w:p w:rsidR="006F16C1" w:rsidRPr="00904F5A" w:rsidRDefault="006F16C1" w:rsidP="006F16C1">
      <w:pPr>
        <w:autoSpaceDE w:val="0"/>
        <w:autoSpaceDN w:val="0"/>
        <w:spacing w:after="0" w:line="240" w:lineRule="auto"/>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Инвестор открыл длинные позиции по активам А и В и короткую позицию по активу C. В момент открытия позиций акции А, В, С стоили соответственно: 300 тыс. руб., 500 тыс. руб., 500 тыс. руб. В течение месяца акции А выросли в цене на 25%, акции В упали в цене на 12%, акции С выросли в цене на 8%. Дивиденды по акциям не выплачивались. Через месяц инвестор закрыл все позиции. Какова реализованная доходность портфеля инвестора за месяц? Расходами, связанными с открытием и закрытием позиций, пренебречь.</w:t>
      </w:r>
    </w:p>
    <w:p w:rsidR="006F16C1" w:rsidRPr="008E7D7C" w:rsidRDefault="006F16C1" w:rsidP="006F16C1">
      <w:pPr>
        <w:autoSpaceDE w:val="0"/>
        <w:autoSpaceDN w:val="0"/>
        <w:spacing w:after="0" w:line="240" w:lineRule="auto"/>
        <w:rPr>
          <w:rFonts w:ascii="Times New Roman" w:eastAsia="Times New Roman" w:hAnsi="Times New Roman" w:cs="Times New Roman"/>
          <w:sz w:val="24"/>
          <w:szCs w:val="24"/>
        </w:rPr>
      </w:pPr>
    </w:p>
    <w:p w:rsidR="00C23E27" w:rsidRPr="008E7D7C" w:rsidRDefault="00C23E27" w:rsidP="006F16C1">
      <w:pPr>
        <w:autoSpaceDE w:val="0"/>
        <w:autoSpaceDN w:val="0"/>
        <w:spacing w:after="0" w:line="240" w:lineRule="auto"/>
        <w:rPr>
          <w:rFonts w:ascii="Times New Roman" w:eastAsia="Times New Roman" w:hAnsi="Times New Roman" w:cs="Times New Roman"/>
          <w:sz w:val="24"/>
          <w:szCs w:val="24"/>
        </w:rPr>
      </w:pPr>
    </w:p>
    <w:p w:rsidR="006F16C1" w:rsidRPr="00904F5A" w:rsidRDefault="006F16C1" w:rsidP="006F16C1">
      <w:pPr>
        <w:autoSpaceDE w:val="0"/>
        <w:autoSpaceDN w:val="0"/>
        <w:spacing w:after="0" w:line="240" w:lineRule="auto"/>
        <w:rPr>
          <w:rFonts w:ascii="Times New Roman" w:eastAsia="Times New Roman" w:hAnsi="Times New Roman" w:cs="Times New Roman"/>
          <w:snapToGrid w:val="0"/>
          <w:sz w:val="24"/>
          <w:szCs w:val="24"/>
        </w:rPr>
      </w:pPr>
      <w:r w:rsidRPr="00904F5A">
        <w:rPr>
          <w:rFonts w:ascii="Times New Roman" w:eastAsia="Times New Roman" w:hAnsi="Times New Roman" w:cs="Times New Roman"/>
          <w:snapToGrid w:val="0"/>
          <w:sz w:val="24"/>
          <w:szCs w:val="24"/>
        </w:rPr>
        <w:t>Для формирования портфеля инвестор использовал собственные средства и также получил кредит сроком на год в размере 300 тыс. руб. под 9,5% годовых. Инвестор приобрел акции двух видов: акции А на сумму 450 тыс. руб. с ожидаемой доходностью 25,6% и акции В на сумму 650 тыс. руб. с ожидаемой доходностью 30,5%. Определить ожидаемую доходность портфеля инвестора за год.</w:t>
      </w:r>
    </w:p>
    <w:p w:rsidR="006F16C1" w:rsidRPr="008E7D7C" w:rsidRDefault="006F16C1" w:rsidP="006F16C1">
      <w:pPr>
        <w:autoSpaceDE w:val="0"/>
        <w:autoSpaceDN w:val="0"/>
        <w:spacing w:after="0" w:line="240" w:lineRule="auto"/>
        <w:rPr>
          <w:rFonts w:ascii="Times New Roman" w:eastAsia="Times New Roman" w:hAnsi="Times New Roman" w:cs="Times New Roman"/>
          <w:snapToGrid w:val="0"/>
          <w:sz w:val="24"/>
          <w:szCs w:val="24"/>
        </w:rPr>
      </w:pPr>
    </w:p>
    <w:p w:rsidR="00C23E27" w:rsidRPr="008E7D7C" w:rsidRDefault="00C23E27" w:rsidP="006F16C1">
      <w:pPr>
        <w:autoSpaceDE w:val="0"/>
        <w:autoSpaceDN w:val="0"/>
        <w:spacing w:after="0" w:line="240" w:lineRule="auto"/>
        <w:rPr>
          <w:rFonts w:ascii="Times New Roman" w:eastAsia="Times New Roman" w:hAnsi="Times New Roman" w:cs="Times New Roman"/>
          <w:sz w:val="24"/>
          <w:szCs w:val="24"/>
        </w:rPr>
      </w:pPr>
    </w:p>
    <w:p w:rsidR="006F16C1" w:rsidRPr="00904F5A" w:rsidRDefault="006F16C1" w:rsidP="006F16C1">
      <w:pPr>
        <w:autoSpaceDE w:val="0"/>
        <w:autoSpaceDN w:val="0"/>
        <w:spacing w:after="0" w:line="240" w:lineRule="auto"/>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Портфель инвестора состоит из двух активов: А и B. Инвестор планирует три исхода событий в будущем, характеристики которых приведены в таблице.</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51"/>
        <w:gridCol w:w="1508"/>
        <w:gridCol w:w="2160"/>
        <w:gridCol w:w="2160"/>
      </w:tblGrid>
      <w:tr w:rsidR="006F16C1" w:rsidRPr="00904F5A" w:rsidTr="0024775D">
        <w:trPr>
          <w:trHeight w:val="280"/>
        </w:trPr>
        <w:tc>
          <w:tcPr>
            <w:tcW w:w="1451" w:type="dxa"/>
          </w:tcPr>
          <w:p w:rsidR="006F16C1" w:rsidRPr="00904F5A" w:rsidRDefault="006F16C1" w:rsidP="0024775D">
            <w:pPr>
              <w:tabs>
                <w:tab w:val="num" w:pos="0"/>
                <w:tab w:val="left" w:pos="360"/>
              </w:tabs>
              <w:autoSpaceDE w:val="0"/>
              <w:autoSpaceDN w:val="0"/>
              <w:spacing w:after="0" w:line="240" w:lineRule="auto"/>
              <w:jc w:val="both"/>
              <w:rPr>
                <w:rFonts w:ascii="Times New Roman" w:eastAsia="Times New Roman" w:hAnsi="Times New Roman" w:cs="Times New Roman"/>
                <w:sz w:val="24"/>
                <w:szCs w:val="24"/>
              </w:rPr>
            </w:pPr>
          </w:p>
        </w:tc>
        <w:tc>
          <w:tcPr>
            <w:tcW w:w="1508" w:type="dxa"/>
          </w:tcPr>
          <w:p w:rsidR="006F16C1" w:rsidRPr="00904F5A" w:rsidRDefault="006F16C1" w:rsidP="0024775D">
            <w:pPr>
              <w:tabs>
                <w:tab w:val="num" w:pos="0"/>
                <w:tab w:val="left" w:pos="360"/>
              </w:tabs>
              <w:autoSpaceDE w:val="0"/>
              <w:autoSpaceDN w:val="0"/>
              <w:spacing w:after="0" w:line="240" w:lineRule="auto"/>
              <w:jc w:val="both"/>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Вероятность</w:t>
            </w:r>
          </w:p>
        </w:tc>
        <w:tc>
          <w:tcPr>
            <w:tcW w:w="2160" w:type="dxa"/>
          </w:tcPr>
          <w:p w:rsidR="006F16C1" w:rsidRPr="00904F5A" w:rsidRDefault="006F16C1" w:rsidP="0024775D">
            <w:pPr>
              <w:tabs>
                <w:tab w:val="num" w:pos="0"/>
                <w:tab w:val="left" w:pos="360"/>
              </w:tabs>
              <w:autoSpaceDE w:val="0"/>
              <w:autoSpaceDN w:val="0"/>
              <w:spacing w:after="0" w:line="240" w:lineRule="auto"/>
              <w:jc w:val="both"/>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Доходность актива А</w:t>
            </w:r>
          </w:p>
        </w:tc>
        <w:tc>
          <w:tcPr>
            <w:tcW w:w="2160" w:type="dxa"/>
          </w:tcPr>
          <w:p w:rsidR="006F16C1" w:rsidRPr="00904F5A" w:rsidRDefault="006F16C1" w:rsidP="0024775D">
            <w:pPr>
              <w:tabs>
                <w:tab w:val="num" w:pos="0"/>
                <w:tab w:val="left" w:pos="360"/>
              </w:tabs>
              <w:autoSpaceDE w:val="0"/>
              <w:autoSpaceDN w:val="0"/>
              <w:spacing w:after="0" w:line="240" w:lineRule="auto"/>
              <w:jc w:val="center"/>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Доходность актива В</w:t>
            </w:r>
          </w:p>
        </w:tc>
      </w:tr>
      <w:tr w:rsidR="006F16C1" w:rsidRPr="00904F5A" w:rsidTr="0024775D">
        <w:trPr>
          <w:trHeight w:val="147"/>
        </w:trPr>
        <w:tc>
          <w:tcPr>
            <w:tcW w:w="1451" w:type="dxa"/>
            <w:vAlign w:val="center"/>
          </w:tcPr>
          <w:p w:rsidR="006F16C1" w:rsidRPr="00904F5A" w:rsidRDefault="006F16C1" w:rsidP="0024775D">
            <w:pPr>
              <w:tabs>
                <w:tab w:val="num" w:pos="0"/>
                <w:tab w:val="left" w:pos="360"/>
              </w:tabs>
              <w:autoSpaceDE w:val="0"/>
              <w:autoSpaceDN w:val="0"/>
              <w:spacing w:after="0" w:line="240" w:lineRule="auto"/>
              <w:jc w:val="center"/>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Исход 1</w:t>
            </w:r>
          </w:p>
        </w:tc>
        <w:tc>
          <w:tcPr>
            <w:tcW w:w="1508" w:type="dxa"/>
            <w:vAlign w:val="bottom"/>
          </w:tcPr>
          <w:p w:rsidR="006F16C1" w:rsidRPr="00904F5A" w:rsidRDefault="006F16C1" w:rsidP="0024775D">
            <w:pPr>
              <w:autoSpaceDE w:val="0"/>
              <w:autoSpaceDN w:val="0"/>
              <w:spacing w:after="0" w:line="240" w:lineRule="auto"/>
              <w:jc w:val="center"/>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0,3</w:t>
            </w:r>
          </w:p>
        </w:tc>
        <w:tc>
          <w:tcPr>
            <w:tcW w:w="2160" w:type="dxa"/>
            <w:vAlign w:val="bottom"/>
          </w:tcPr>
          <w:p w:rsidR="006F16C1" w:rsidRPr="00904F5A" w:rsidRDefault="006F16C1" w:rsidP="0024775D">
            <w:pPr>
              <w:autoSpaceDE w:val="0"/>
              <w:autoSpaceDN w:val="0"/>
              <w:spacing w:after="0" w:line="240" w:lineRule="auto"/>
              <w:jc w:val="center"/>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-35</w:t>
            </w:r>
          </w:p>
        </w:tc>
        <w:tc>
          <w:tcPr>
            <w:tcW w:w="2160" w:type="dxa"/>
            <w:vAlign w:val="bottom"/>
          </w:tcPr>
          <w:p w:rsidR="006F16C1" w:rsidRPr="00904F5A" w:rsidRDefault="006F16C1" w:rsidP="0024775D">
            <w:pPr>
              <w:autoSpaceDE w:val="0"/>
              <w:autoSpaceDN w:val="0"/>
              <w:spacing w:after="0" w:line="240" w:lineRule="auto"/>
              <w:jc w:val="center"/>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-15</w:t>
            </w:r>
          </w:p>
        </w:tc>
      </w:tr>
      <w:tr w:rsidR="006F16C1" w:rsidRPr="00904F5A" w:rsidTr="0024775D">
        <w:trPr>
          <w:trHeight w:val="147"/>
        </w:trPr>
        <w:tc>
          <w:tcPr>
            <w:tcW w:w="1451" w:type="dxa"/>
            <w:vAlign w:val="center"/>
          </w:tcPr>
          <w:p w:rsidR="006F16C1" w:rsidRPr="00904F5A" w:rsidRDefault="006F16C1" w:rsidP="0024775D">
            <w:pPr>
              <w:tabs>
                <w:tab w:val="num" w:pos="0"/>
                <w:tab w:val="left" w:pos="360"/>
              </w:tabs>
              <w:autoSpaceDE w:val="0"/>
              <w:autoSpaceDN w:val="0"/>
              <w:spacing w:after="0" w:line="240" w:lineRule="auto"/>
              <w:jc w:val="center"/>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Исход 2</w:t>
            </w:r>
          </w:p>
        </w:tc>
        <w:tc>
          <w:tcPr>
            <w:tcW w:w="1508" w:type="dxa"/>
            <w:vAlign w:val="bottom"/>
          </w:tcPr>
          <w:p w:rsidR="006F16C1" w:rsidRPr="00904F5A" w:rsidRDefault="006F16C1" w:rsidP="0024775D">
            <w:pPr>
              <w:autoSpaceDE w:val="0"/>
              <w:autoSpaceDN w:val="0"/>
              <w:spacing w:after="0" w:line="240" w:lineRule="auto"/>
              <w:jc w:val="center"/>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0,25</w:t>
            </w:r>
          </w:p>
        </w:tc>
        <w:tc>
          <w:tcPr>
            <w:tcW w:w="2160" w:type="dxa"/>
            <w:vAlign w:val="bottom"/>
          </w:tcPr>
          <w:p w:rsidR="006F16C1" w:rsidRPr="00904F5A" w:rsidRDefault="006F16C1" w:rsidP="0024775D">
            <w:pPr>
              <w:autoSpaceDE w:val="0"/>
              <w:autoSpaceDN w:val="0"/>
              <w:spacing w:after="0" w:line="240" w:lineRule="auto"/>
              <w:jc w:val="center"/>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50</w:t>
            </w:r>
          </w:p>
        </w:tc>
        <w:tc>
          <w:tcPr>
            <w:tcW w:w="2160" w:type="dxa"/>
            <w:vAlign w:val="bottom"/>
          </w:tcPr>
          <w:p w:rsidR="006F16C1" w:rsidRPr="00904F5A" w:rsidRDefault="006F16C1" w:rsidP="0024775D">
            <w:pPr>
              <w:autoSpaceDE w:val="0"/>
              <w:autoSpaceDN w:val="0"/>
              <w:spacing w:after="0" w:line="240" w:lineRule="auto"/>
              <w:jc w:val="center"/>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-8</w:t>
            </w:r>
          </w:p>
        </w:tc>
      </w:tr>
      <w:tr w:rsidR="006F16C1" w:rsidRPr="00904F5A" w:rsidTr="0024775D">
        <w:trPr>
          <w:trHeight w:val="321"/>
        </w:trPr>
        <w:tc>
          <w:tcPr>
            <w:tcW w:w="1451" w:type="dxa"/>
            <w:vAlign w:val="center"/>
          </w:tcPr>
          <w:p w:rsidR="006F16C1" w:rsidRPr="00904F5A" w:rsidRDefault="006F16C1" w:rsidP="0024775D">
            <w:pPr>
              <w:tabs>
                <w:tab w:val="num" w:pos="0"/>
                <w:tab w:val="left" w:pos="360"/>
              </w:tabs>
              <w:autoSpaceDE w:val="0"/>
              <w:autoSpaceDN w:val="0"/>
              <w:spacing w:after="0" w:line="240" w:lineRule="auto"/>
              <w:jc w:val="center"/>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Исход 3</w:t>
            </w:r>
          </w:p>
        </w:tc>
        <w:tc>
          <w:tcPr>
            <w:tcW w:w="1508" w:type="dxa"/>
            <w:vAlign w:val="bottom"/>
          </w:tcPr>
          <w:p w:rsidR="006F16C1" w:rsidRPr="00904F5A" w:rsidRDefault="006F16C1" w:rsidP="0024775D">
            <w:pPr>
              <w:autoSpaceDE w:val="0"/>
              <w:autoSpaceDN w:val="0"/>
              <w:spacing w:after="0" w:line="240" w:lineRule="auto"/>
              <w:jc w:val="center"/>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0,45</w:t>
            </w:r>
          </w:p>
        </w:tc>
        <w:tc>
          <w:tcPr>
            <w:tcW w:w="2160" w:type="dxa"/>
            <w:vAlign w:val="bottom"/>
          </w:tcPr>
          <w:p w:rsidR="006F16C1" w:rsidRPr="00904F5A" w:rsidRDefault="006F16C1" w:rsidP="0024775D">
            <w:pPr>
              <w:autoSpaceDE w:val="0"/>
              <w:autoSpaceDN w:val="0"/>
              <w:spacing w:after="0" w:line="240" w:lineRule="auto"/>
              <w:jc w:val="center"/>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-5</w:t>
            </w:r>
          </w:p>
        </w:tc>
        <w:tc>
          <w:tcPr>
            <w:tcW w:w="2160" w:type="dxa"/>
            <w:vAlign w:val="bottom"/>
          </w:tcPr>
          <w:p w:rsidR="006F16C1" w:rsidRPr="00904F5A" w:rsidRDefault="006F16C1" w:rsidP="0024775D">
            <w:pPr>
              <w:autoSpaceDE w:val="0"/>
              <w:autoSpaceDN w:val="0"/>
              <w:spacing w:after="0" w:line="240" w:lineRule="auto"/>
              <w:jc w:val="center"/>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40</w:t>
            </w:r>
          </w:p>
        </w:tc>
      </w:tr>
    </w:tbl>
    <w:p w:rsidR="006F16C1" w:rsidRPr="00904F5A" w:rsidRDefault="006F16C1" w:rsidP="006F16C1">
      <w:pPr>
        <w:autoSpaceDE w:val="0"/>
        <w:autoSpaceDN w:val="0"/>
        <w:spacing w:after="0" w:line="240" w:lineRule="auto"/>
        <w:rPr>
          <w:rFonts w:ascii="Times New Roman" w:eastAsia="Times New Roman" w:hAnsi="Times New Roman" w:cs="Times New Roman"/>
          <w:sz w:val="24"/>
          <w:szCs w:val="24"/>
          <w:lang w:val="en-US"/>
        </w:rPr>
      </w:pPr>
    </w:p>
    <w:p w:rsidR="006F16C1" w:rsidRPr="00904F5A" w:rsidRDefault="006F16C1" w:rsidP="006F16C1">
      <w:pPr>
        <w:autoSpaceDE w:val="0"/>
        <w:autoSpaceDN w:val="0"/>
        <w:spacing w:after="0" w:line="240" w:lineRule="auto"/>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Доля актива А портфеле 40%, доля актива В портфеле 60%. Определить ожидаемую доходность портфеля.</w:t>
      </w:r>
    </w:p>
    <w:p w:rsidR="006F16C1" w:rsidRPr="008E7D7C" w:rsidRDefault="006F16C1" w:rsidP="006F16C1">
      <w:pPr>
        <w:autoSpaceDE w:val="0"/>
        <w:autoSpaceDN w:val="0"/>
        <w:spacing w:after="0" w:line="240" w:lineRule="auto"/>
        <w:rPr>
          <w:rFonts w:ascii="Times New Roman" w:eastAsia="Times New Roman" w:hAnsi="Times New Roman" w:cs="Times New Roman"/>
          <w:sz w:val="24"/>
          <w:szCs w:val="24"/>
        </w:rPr>
      </w:pPr>
    </w:p>
    <w:p w:rsidR="00C23E27" w:rsidRPr="00904F5A" w:rsidRDefault="00C23E27" w:rsidP="006F16C1">
      <w:pPr>
        <w:autoSpaceDE w:val="0"/>
        <w:autoSpaceDN w:val="0"/>
        <w:spacing w:after="0" w:line="240" w:lineRule="auto"/>
        <w:rPr>
          <w:rFonts w:ascii="Times New Roman" w:eastAsia="Times New Roman" w:hAnsi="Times New Roman" w:cs="Times New Roman"/>
          <w:sz w:val="24"/>
          <w:szCs w:val="24"/>
        </w:rPr>
      </w:pPr>
    </w:p>
    <w:p w:rsidR="006F16C1" w:rsidRPr="00904F5A" w:rsidRDefault="006F16C1" w:rsidP="006F16C1">
      <w:pPr>
        <w:autoSpaceDE w:val="0"/>
        <w:autoSpaceDN w:val="0"/>
        <w:spacing w:after="0" w:line="240" w:lineRule="auto"/>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Портфель инвестора состоит из двух активов: А и B. Инвестор планирует три исхода событий в будущем, характеристики которых приведены в таблице.</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51"/>
        <w:gridCol w:w="1508"/>
        <w:gridCol w:w="2160"/>
        <w:gridCol w:w="2160"/>
      </w:tblGrid>
      <w:tr w:rsidR="006F16C1" w:rsidRPr="00904F5A" w:rsidTr="0024775D">
        <w:trPr>
          <w:trHeight w:val="262"/>
        </w:trPr>
        <w:tc>
          <w:tcPr>
            <w:tcW w:w="1451" w:type="dxa"/>
          </w:tcPr>
          <w:p w:rsidR="006F16C1" w:rsidRPr="00904F5A" w:rsidRDefault="006F16C1" w:rsidP="0024775D">
            <w:pPr>
              <w:tabs>
                <w:tab w:val="num" w:pos="0"/>
                <w:tab w:val="left" w:pos="360"/>
              </w:tabs>
              <w:autoSpaceDE w:val="0"/>
              <w:autoSpaceDN w:val="0"/>
              <w:spacing w:after="0" w:line="240" w:lineRule="auto"/>
              <w:jc w:val="both"/>
              <w:rPr>
                <w:rFonts w:ascii="Times New Roman" w:eastAsia="Times New Roman" w:hAnsi="Times New Roman" w:cs="Times New Roman"/>
                <w:sz w:val="24"/>
                <w:szCs w:val="24"/>
              </w:rPr>
            </w:pPr>
          </w:p>
        </w:tc>
        <w:tc>
          <w:tcPr>
            <w:tcW w:w="1508" w:type="dxa"/>
          </w:tcPr>
          <w:p w:rsidR="006F16C1" w:rsidRPr="00904F5A" w:rsidRDefault="006F16C1" w:rsidP="0024775D">
            <w:pPr>
              <w:tabs>
                <w:tab w:val="num" w:pos="0"/>
                <w:tab w:val="left" w:pos="360"/>
              </w:tabs>
              <w:autoSpaceDE w:val="0"/>
              <w:autoSpaceDN w:val="0"/>
              <w:spacing w:after="0" w:line="240" w:lineRule="auto"/>
              <w:jc w:val="both"/>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Вероятность</w:t>
            </w:r>
          </w:p>
        </w:tc>
        <w:tc>
          <w:tcPr>
            <w:tcW w:w="2160" w:type="dxa"/>
          </w:tcPr>
          <w:p w:rsidR="006F16C1" w:rsidRPr="00904F5A" w:rsidRDefault="006F16C1" w:rsidP="0024775D">
            <w:pPr>
              <w:tabs>
                <w:tab w:val="num" w:pos="0"/>
                <w:tab w:val="left" w:pos="360"/>
              </w:tabs>
              <w:autoSpaceDE w:val="0"/>
              <w:autoSpaceDN w:val="0"/>
              <w:spacing w:after="0" w:line="240" w:lineRule="auto"/>
              <w:jc w:val="both"/>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Доходность актива А</w:t>
            </w:r>
          </w:p>
        </w:tc>
        <w:tc>
          <w:tcPr>
            <w:tcW w:w="2160" w:type="dxa"/>
          </w:tcPr>
          <w:p w:rsidR="006F16C1" w:rsidRPr="00904F5A" w:rsidRDefault="006F16C1" w:rsidP="0024775D">
            <w:pPr>
              <w:tabs>
                <w:tab w:val="num" w:pos="0"/>
                <w:tab w:val="left" w:pos="360"/>
              </w:tabs>
              <w:autoSpaceDE w:val="0"/>
              <w:autoSpaceDN w:val="0"/>
              <w:spacing w:after="0" w:line="240" w:lineRule="auto"/>
              <w:jc w:val="center"/>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Доходность актива В</w:t>
            </w:r>
          </w:p>
        </w:tc>
      </w:tr>
      <w:tr w:rsidR="006F16C1" w:rsidRPr="00904F5A" w:rsidTr="0024775D">
        <w:trPr>
          <w:trHeight w:val="147"/>
        </w:trPr>
        <w:tc>
          <w:tcPr>
            <w:tcW w:w="1451" w:type="dxa"/>
            <w:vAlign w:val="center"/>
          </w:tcPr>
          <w:p w:rsidR="006F16C1" w:rsidRPr="00904F5A" w:rsidRDefault="006F16C1" w:rsidP="0024775D">
            <w:pPr>
              <w:tabs>
                <w:tab w:val="num" w:pos="0"/>
                <w:tab w:val="left" w:pos="360"/>
              </w:tabs>
              <w:autoSpaceDE w:val="0"/>
              <w:autoSpaceDN w:val="0"/>
              <w:spacing w:after="0" w:line="240" w:lineRule="auto"/>
              <w:jc w:val="center"/>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Исход 1</w:t>
            </w:r>
          </w:p>
        </w:tc>
        <w:tc>
          <w:tcPr>
            <w:tcW w:w="1508" w:type="dxa"/>
            <w:vAlign w:val="bottom"/>
          </w:tcPr>
          <w:p w:rsidR="006F16C1" w:rsidRPr="00904F5A" w:rsidRDefault="006F16C1" w:rsidP="0024775D">
            <w:pPr>
              <w:autoSpaceDE w:val="0"/>
              <w:autoSpaceDN w:val="0"/>
              <w:spacing w:after="0" w:line="240" w:lineRule="auto"/>
              <w:jc w:val="center"/>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0,25</w:t>
            </w:r>
          </w:p>
        </w:tc>
        <w:tc>
          <w:tcPr>
            <w:tcW w:w="2160" w:type="dxa"/>
            <w:vAlign w:val="bottom"/>
          </w:tcPr>
          <w:p w:rsidR="006F16C1" w:rsidRPr="00904F5A" w:rsidRDefault="006F16C1" w:rsidP="0024775D">
            <w:pPr>
              <w:autoSpaceDE w:val="0"/>
              <w:autoSpaceDN w:val="0"/>
              <w:spacing w:after="0" w:line="240" w:lineRule="auto"/>
              <w:jc w:val="center"/>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-35</w:t>
            </w:r>
          </w:p>
        </w:tc>
        <w:tc>
          <w:tcPr>
            <w:tcW w:w="2160" w:type="dxa"/>
            <w:vAlign w:val="bottom"/>
          </w:tcPr>
          <w:p w:rsidR="006F16C1" w:rsidRPr="00904F5A" w:rsidRDefault="006F16C1" w:rsidP="0024775D">
            <w:pPr>
              <w:autoSpaceDE w:val="0"/>
              <w:autoSpaceDN w:val="0"/>
              <w:spacing w:after="0" w:line="240" w:lineRule="auto"/>
              <w:jc w:val="center"/>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-15</w:t>
            </w:r>
          </w:p>
        </w:tc>
      </w:tr>
      <w:tr w:rsidR="006F16C1" w:rsidRPr="00904F5A" w:rsidTr="0024775D">
        <w:trPr>
          <w:trHeight w:val="147"/>
        </w:trPr>
        <w:tc>
          <w:tcPr>
            <w:tcW w:w="1451" w:type="dxa"/>
            <w:vAlign w:val="center"/>
          </w:tcPr>
          <w:p w:rsidR="006F16C1" w:rsidRPr="00904F5A" w:rsidRDefault="006F16C1" w:rsidP="0024775D">
            <w:pPr>
              <w:tabs>
                <w:tab w:val="num" w:pos="0"/>
                <w:tab w:val="left" w:pos="360"/>
              </w:tabs>
              <w:autoSpaceDE w:val="0"/>
              <w:autoSpaceDN w:val="0"/>
              <w:spacing w:after="0" w:line="240" w:lineRule="auto"/>
              <w:jc w:val="center"/>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Исход 2</w:t>
            </w:r>
          </w:p>
        </w:tc>
        <w:tc>
          <w:tcPr>
            <w:tcW w:w="1508" w:type="dxa"/>
            <w:vAlign w:val="bottom"/>
          </w:tcPr>
          <w:p w:rsidR="006F16C1" w:rsidRPr="00904F5A" w:rsidRDefault="006F16C1" w:rsidP="0024775D">
            <w:pPr>
              <w:autoSpaceDE w:val="0"/>
              <w:autoSpaceDN w:val="0"/>
              <w:spacing w:after="0" w:line="240" w:lineRule="auto"/>
              <w:jc w:val="center"/>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0,45</w:t>
            </w:r>
          </w:p>
        </w:tc>
        <w:tc>
          <w:tcPr>
            <w:tcW w:w="2160" w:type="dxa"/>
            <w:vAlign w:val="bottom"/>
          </w:tcPr>
          <w:p w:rsidR="006F16C1" w:rsidRPr="00904F5A" w:rsidRDefault="006F16C1" w:rsidP="0024775D">
            <w:pPr>
              <w:autoSpaceDE w:val="0"/>
              <w:autoSpaceDN w:val="0"/>
              <w:spacing w:after="0" w:line="240" w:lineRule="auto"/>
              <w:jc w:val="center"/>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40</w:t>
            </w:r>
          </w:p>
        </w:tc>
        <w:tc>
          <w:tcPr>
            <w:tcW w:w="2160" w:type="dxa"/>
            <w:vAlign w:val="bottom"/>
          </w:tcPr>
          <w:p w:rsidR="006F16C1" w:rsidRPr="00904F5A" w:rsidRDefault="006F16C1" w:rsidP="0024775D">
            <w:pPr>
              <w:autoSpaceDE w:val="0"/>
              <w:autoSpaceDN w:val="0"/>
              <w:spacing w:after="0" w:line="240" w:lineRule="auto"/>
              <w:jc w:val="center"/>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-8</w:t>
            </w:r>
          </w:p>
        </w:tc>
      </w:tr>
      <w:tr w:rsidR="006F16C1" w:rsidRPr="00904F5A" w:rsidTr="0024775D">
        <w:trPr>
          <w:trHeight w:val="321"/>
        </w:trPr>
        <w:tc>
          <w:tcPr>
            <w:tcW w:w="1451" w:type="dxa"/>
            <w:vAlign w:val="center"/>
          </w:tcPr>
          <w:p w:rsidR="006F16C1" w:rsidRPr="00904F5A" w:rsidRDefault="006F16C1" w:rsidP="0024775D">
            <w:pPr>
              <w:tabs>
                <w:tab w:val="num" w:pos="0"/>
                <w:tab w:val="left" w:pos="360"/>
              </w:tabs>
              <w:autoSpaceDE w:val="0"/>
              <w:autoSpaceDN w:val="0"/>
              <w:spacing w:after="0" w:line="240" w:lineRule="auto"/>
              <w:jc w:val="center"/>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Исход 3</w:t>
            </w:r>
          </w:p>
        </w:tc>
        <w:tc>
          <w:tcPr>
            <w:tcW w:w="1508" w:type="dxa"/>
            <w:vAlign w:val="bottom"/>
          </w:tcPr>
          <w:p w:rsidR="006F16C1" w:rsidRPr="00904F5A" w:rsidRDefault="006F16C1" w:rsidP="0024775D">
            <w:pPr>
              <w:autoSpaceDE w:val="0"/>
              <w:autoSpaceDN w:val="0"/>
              <w:spacing w:after="0" w:line="240" w:lineRule="auto"/>
              <w:jc w:val="center"/>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0,3</w:t>
            </w:r>
          </w:p>
        </w:tc>
        <w:tc>
          <w:tcPr>
            <w:tcW w:w="2160" w:type="dxa"/>
            <w:vAlign w:val="bottom"/>
          </w:tcPr>
          <w:p w:rsidR="006F16C1" w:rsidRPr="00904F5A" w:rsidRDefault="006F16C1" w:rsidP="0024775D">
            <w:pPr>
              <w:autoSpaceDE w:val="0"/>
              <w:autoSpaceDN w:val="0"/>
              <w:spacing w:after="0" w:line="240" w:lineRule="auto"/>
              <w:jc w:val="center"/>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-5</w:t>
            </w:r>
          </w:p>
        </w:tc>
        <w:tc>
          <w:tcPr>
            <w:tcW w:w="2160" w:type="dxa"/>
            <w:vAlign w:val="bottom"/>
          </w:tcPr>
          <w:p w:rsidR="006F16C1" w:rsidRPr="00904F5A" w:rsidRDefault="006F16C1" w:rsidP="0024775D">
            <w:pPr>
              <w:autoSpaceDE w:val="0"/>
              <w:autoSpaceDN w:val="0"/>
              <w:spacing w:after="0" w:line="240" w:lineRule="auto"/>
              <w:jc w:val="center"/>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35</w:t>
            </w:r>
          </w:p>
        </w:tc>
      </w:tr>
    </w:tbl>
    <w:p w:rsidR="006F16C1" w:rsidRPr="00904F5A" w:rsidRDefault="006F16C1" w:rsidP="006F16C1">
      <w:pPr>
        <w:autoSpaceDE w:val="0"/>
        <w:autoSpaceDN w:val="0"/>
        <w:spacing w:after="0" w:line="240" w:lineRule="auto"/>
        <w:rPr>
          <w:rFonts w:ascii="Times New Roman" w:eastAsia="Times New Roman" w:hAnsi="Times New Roman" w:cs="Times New Roman"/>
          <w:sz w:val="24"/>
          <w:szCs w:val="24"/>
          <w:lang w:val="en-US"/>
        </w:rPr>
      </w:pPr>
    </w:p>
    <w:p w:rsidR="006F16C1" w:rsidRPr="00904F5A" w:rsidRDefault="006F16C1" w:rsidP="006F16C1">
      <w:pPr>
        <w:autoSpaceDE w:val="0"/>
        <w:autoSpaceDN w:val="0"/>
        <w:spacing w:after="0" w:line="240" w:lineRule="auto"/>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Доля актива А портфеле 40%, доля актива В портфеле 60%. Определить ожидаемую доходность портфеля.</w:t>
      </w:r>
    </w:p>
    <w:p w:rsidR="006F16C1" w:rsidRPr="008E7D7C" w:rsidRDefault="006F16C1" w:rsidP="006F16C1">
      <w:pPr>
        <w:autoSpaceDE w:val="0"/>
        <w:autoSpaceDN w:val="0"/>
        <w:spacing w:after="0" w:line="240" w:lineRule="auto"/>
        <w:rPr>
          <w:rFonts w:ascii="Times New Roman" w:eastAsia="Times New Roman" w:hAnsi="Times New Roman" w:cs="Times New Roman"/>
          <w:sz w:val="24"/>
          <w:szCs w:val="24"/>
        </w:rPr>
      </w:pPr>
    </w:p>
    <w:p w:rsidR="00C23E27" w:rsidRPr="008E7D7C" w:rsidRDefault="00C23E27" w:rsidP="006F16C1">
      <w:pPr>
        <w:autoSpaceDE w:val="0"/>
        <w:autoSpaceDN w:val="0"/>
        <w:spacing w:after="0" w:line="240" w:lineRule="auto"/>
        <w:rPr>
          <w:rFonts w:ascii="Times New Roman" w:eastAsia="Times New Roman" w:hAnsi="Times New Roman" w:cs="Times New Roman"/>
          <w:sz w:val="24"/>
          <w:szCs w:val="24"/>
        </w:rPr>
      </w:pPr>
    </w:p>
    <w:p w:rsidR="006F16C1" w:rsidRPr="00904F5A" w:rsidRDefault="006F16C1" w:rsidP="006F16C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spacing w:after="0" w:line="240" w:lineRule="auto"/>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Для формирования портфеля инвестор использовал собственные средства и также получил кредит сроком на год в размере 200 тыс. руб. под 7% годовых. Инвестор приобрел акции двух видов: акции А на сумму 500 тыс. руб. с ожидаемой доходностью 25% и акции В на сумму 600 тыс. руб. с ожидаемой доходностью 28%. Определить ожидаемую доходность портфеля инвестора за год.</w:t>
      </w:r>
    </w:p>
    <w:p w:rsidR="006F16C1" w:rsidRPr="008E7D7C" w:rsidRDefault="006F16C1" w:rsidP="006F16C1">
      <w:pPr>
        <w:autoSpaceDE w:val="0"/>
        <w:autoSpaceDN w:val="0"/>
        <w:spacing w:after="0" w:line="240" w:lineRule="auto"/>
        <w:rPr>
          <w:rFonts w:ascii="Times New Roman" w:eastAsia="Times New Roman" w:hAnsi="Times New Roman" w:cs="Times New Roman"/>
          <w:sz w:val="24"/>
          <w:szCs w:val="24"/>
        </w:rPr>
      </w:pPr>
    </w:p>
    <w:p w:rsidR="00C23E27" w:rsidRPr="008E7D7C" w:rsidRDefault="00C23E27" w:rsidP="006F16C1">
      <w:pPr>
        <w:autoSpaceDE w:val="0"/>
        <w:autoSpaceDN w:val="0"/>
        <w:spacing w:after="0" w:line="240" w:lineRule="auto"/>
        <w:rPr>
          <w:rFonts w:ascii="Times New Roman" w:eastAsia="Times New Roman" w:hAnsi="Times New Roman" w:cs="Times New Roman"/>
          <w:snapToGrid w:val="0"/>
          <w:sz w:val="24"/>
          <w:szCs w:val="24"/>
        </w:rPr>
      </w:pPr>
    </w:p>
    <w:p w:rsidR="006F16C1" w:rsidRPr="00904F5A" w:rsidRDefault="006F16C1" w:rsidP="006F16C1">
      <w:pPr>
        <w:autoSpaceDE w:val="0"/>
        <w:autoSpaceDN w:val="0"/>
        <w:spacing w:after="0" w:line="240" w:lineRule="auto"/>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 xml:space="preserve">Портфель состоит из активов </w:t>
      </w:r>
      <w:r w:rsidRPr="00904F5A">
        <w:rPr>
          <w:rFonts w:ascii="Times New Roman" w:eastAsia="Times New Roman" w:hAnsi="Times New Roman" w:cs="Times New Roman"/>
          <w:b/>
          <w:bCs/>
          <w:i/>
          <w:iCs/>
          <w:sz w:val="24"/>
          <w:szCs w:val="24"/>
          <w:lang w:val="en-US"/>
        </w:rPr>
        <w:t>X</w:t>
      </w:r>
      <w:r w:rsidRPr="00904F5A">
        <w:rPr>
          <w:rFonts w:ascii="Times New Roman" w:eastAsia="Times New Roman" w:hAnsi="Times New Roman" w:cs="Times New Roman"/>
          <w:sz w:val="24"/>
          <w:szCs w:val="24"/>
        </w:rPr>
        <w:t xml:space="preserve"> и </w:t>
      </w:r>
      <w:r w:rsidRPr="00904F5A">
        <w:rPr>
          <w:rFonts w:ascii="Times New Roman" w:eastAsia="Times New Roman" w:hAnsi="Times New Roman" w:cs="Times New Roman"/>
          <w:b/>
          <w:bCs/>
          <w:i/>
          <w:iCs/>
          <w:sz w:val="24"/>
          <w:szCs w:val="24"/>
          <w:lang w:val="en-US"/>
        </w:rPr>
        <w:t>Y</w:t>
      </w:r>
      <w:r w:rsidRPr="00904F5A">
        <w:rPr>
          <w:rFonts w:ascii="Times New Roman" w:eastAsia="Times New Roman" w:hAnsi="Times New Roman" w:cs="Times New Roman"/>
          <w:sz w:val="24"/>
          <w:szCs w:val="24"/>
        </w:rPr>
        <w:t xml:space="preserve">. Инвестор купил актив </w:t>
      </w:r>
      <w:r w:rsidRPr="00904F5A">
        <w:rPr>
          <w:rFonts w:ascii="Times New Roman" w:eastAsia="Times New Roman" w:hAnsi="Times New Roman" w:cs="Times New Roman"/>
          <w:b/>
          <w:bCs/>
          <w:i/>
          <w:iCs/>
          <w:sz w:val="24"/>
          <w:szCs w:val="24"/>
          <w:lang w:val="en-US"/>
        </w:rPr>
        <w:t>X</w:t>
      </w:r>
      <w:r w:rsidRPr="00904F5A">
        <w:rPr>
          <w:rFonts w:ascii="Times New Roman" w:eastAsia="Times New Roman" w:hAnsi="Times New Roman" w:cs="Times New Roman"/>
          <w:sz w:val="24"/>
          <w:szCs w:val="24"/>
        </w:rPr>
        <w:t xml:space="preserve"> на 300 тыс. руб., актив </w:t>
      </w:r>
      <w:r w:rsidRPr="00904F5A">
        <w:rPr>
          <w:rFonts w:ascii="Times New Roman" w:eastAsia="Times New Roman" w:hAnsi="Times New Roman" w:cs="Times New Roman"/>
          <w:b/>
          <w:bCs/>
          <w:i/>
          <w:iCs/>
          <w:sz w:val="24"/>
          <w:szCs w:val="24"/>
          <w:lang w:val="en-US"/>
        </w:rPr>
        <w:t>Y</w:t>
      </w:r>
      <w:r w:rsidRPr="00904F5A">
        <w:rPr>
          <w:rFonts w:ascii="Times New Roman" w:eastAsia="Times New Roman" w:hAnsi="Times New Roman" w:cs="Times New Roman"/>
          <w:sz w:val="24"/>
          <w:szCs w:val="24"/>
        </w:rPr>
        <w:t xml:space="preserve"> на 900 тыс. руб. Стандартное отклонение доходности актива </w:t>
      </w:r>
      <w:r w:rsidRPr="00904F5A">
        <w:rPr>
          <w:rFonts w:ascii="Times New Roman" w:eastAsia="Times New Roman" w:hAnsi="Times New Roman" w:cs="Times New Roman"/>
          <w:b/>
          <w:bCs/>
          <w:i/>
          <w:iCs/>
          <w:sz w:val="24"/>
          <w:szCs w:val="24"/>
          <w:lang w:val="en-US"/>
        </w:rPr>
        <w:t>X</w:t>
      </w:r>
      <w:r w:rsidRPr="00904F5A">
        <w:rPr>
          <w:rFonts w:ascii="Times New Roman" w:eastAsia="Times New Roman" w:hAnsi="Times New Roman" w:cs="Times New Roman"/>
          <w:sz w:val="24"/>
          <w:szCs w:val="24"/>
        </w:rPr>
        <w:t xml:space="preserve"> в расчете на год 20%, актива </w:t>
      </w:r>
      <w:r w:rsidRPr="00904F5A">
        <w:rPr>
          <w:rFonts w:ascii="Times New Roman" w:eastAsia="Times New Roman" w:hAnsi="Times New Roman" w:cs="Times New Roman"/>
          <w:b/>
          <w:bCs/>
          <w:i/>
          <w:iCs/>
          <w:sz w:val="24"/>
          <w:szCs w:val="24"/>
          <w:lang w:val="en-US"/>
        </w:rPr>
        <w:t>Y</w:t>
      </w:r>
      <w:r w:rsidRPr="00904F5A">
        <w:rPr>
          <w:rFonts w:ascii="Times New Roman" w:eastAsia="Times New Roman" w:hAnsi="Times New Roman" w:cs="Times New Roman"/>
          <w:sz w:val="24"/>
          <w:szCs w:val="24"/>
        </w:rPr>
        <w:t xml:space="preserve"> 30%, коэффициент корреляции доходностей активов 0,6. Определить риск портфеля, измеренный стандартным отклонением.</w:t>
      </w:r>
    </w:p>
    <w:p w:rsidR="006F16C1" w:rsidRPr="00904F5A" w:rsidRDefault="006F16C1" w:rsidP="006F16C1">
      <w:pPr>
        <w:autoSpaceDE w:val="0"/>
        <w:autoSpaceDN w:val="0"/>
        <w:spacing w:after="0" w:line="240" w:lineRule="auto"/>
        <w:rPr>
          <w:rFonts w:ascii="Times New Roman" w:eastAsia="Times New Roman" w:hAnsi="Times New Roman" w:cs="Times New Roman"/>
          <w:sz w:val="24"/>
          <w:szCs w:val="24"/>
        </w:rPr>
      </w:pPr>
    </w:p>
    <w:p w:rsidR="00CA481D" w:rsidRDefault="00CA481D" w:rsidP="006F16C1">
      <w:pPr>
        <w:tabs>
          <w:tab w:val="left" w:pos="426"/>
        </w:tabs>
        <w:spacing w:after="0" w:line="240" w:lineRule="auto"/>
        <w:rPr>
          <w:rFonts w:ascii="Times New Roman" w:eastAsia="Times New Roman" w:hAnsi="Times New Roman" w:cs="Times New Roman"/>
          <w:sz w:val="24"/>
          <w:szCs w:val="24"/>
        </w:rPr>
      </w:pPr>
    </w:p>
    <w:p w:rsidR="006F16C1" w:rsidRPr="00904F5A" w:rsidRDefault="006F16C1" w:rsidP="006F16C1">
      <w:pPr>
        <w:autoSpaceDE w:val="0"/>
        <w:autoSpaceDN w:val="0"/>
        <w:spacing w:after="0" w:line="240" w:lineRule="auto"/>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 xml:space="preserve">Портфель состоит из активов </w:t>
      </w:r>
      <w:r w:rsidRPr="00904F5A">
        <w:rPr>
          <w:rFonts w:ascii="Times New Roman" w:eastAsia="Times New Roman" w:hAnsi="Times New Roman" w:cs="Times New Roman"/>
          <w:b/>
          <w:bCs/>
          <w:i/>
          <w:iCs/>
          <w:sz w:val="24"/>
          <w:szCs w:val="24"/>
          <w:lang w:val="en-US"/>
        </w:rPr>
        <w:t>X</w:t>
      </w:r>
      <w:r w:rsidRPr="00904F5A">
        <w:rPr>
          <w:rFonts w:ascii="Times New Roman" w:eastAsia="Times New Roman" w:hAnsi="Times New Roman" w:cs="Times New Roman"/>
          <w:sz w:val="24"/>
          <w:szCs w:val="24"/>
        </w:rPr>
        <w:t xml:space="preserve"> и </w:t>
      </w:r>
      <w:r w:rsidRPr="00904F5A">
        <w:rPr>
          <w:rFonts w:ascii="Times New Roman" w:eastAsia="Times New Roman" w:hAnsi="Times New Roman" w:cs="Times New Roman"/>
          <w:b/>
          <w:bCs/>
          <w:i/>
          <w:iCs/>
          <w:sz w:val="24"/>
          <w:szCs w:val="24"/>
          <w:lang w:val="en-US"/>
        </w:rPr>
        <w:t>Y</w:t>
      </w:r>
      <w:r w:rsidRPr="00904F5A">
        <w:rPr>
          <w:rFonts w:ascii="Times New Roman" w:eastAsia="Times New Roman" w:hAnsi="Times New Roman" w:cs="Times New Roman"/>
          <w:sz w:val="24"/>
          <w:szCs w:val="24"/>
        </w:rPr>
        <w:t xml:space="preserve">. Стандартное отклонение доходности актива </w:t>
      </w:r>
      <w:r w:rsidRPr="00904F5A">
        <w:rPr>
          <w:rFonts w:ascii="Times New Roman" w:eastAsia="Times New Roman" w:hAnsi="Times New Roman" w:cs="Times New Roman"/>
          <w:b/>
          <w:bCs/>
          <w:i/>
          <w:iCs/>
          <w:sz w:val="24"/>
          <w:szCs w:val="24"/>
          <w:lang w:val="en-US"/>
        </w:rPr>
        <w:t>X</w:t>
      </w:r>
      <w:r w:rsidRPr="00904F5A">
        <w:rPr>
          <w:rFonts w:ascii="Times New Roman" w:eastAsia="Times New Roman" w:hAnsi="Times New Roman" w:cs="Times New Roman"/>
          <w:sz w:val="24"/>
          <w:szCs w:val="24"/>
        </w:rPr>
        <w:t xml:space="preserve"> 23%, актива </w:t>
      </w:r>
      <w:r w:rsidRPr="00904F5A">
        <w:rPr>
          <w:rFonts w:ascii="Times New Roman" w:eastAsia="Times New Roman" w:hAnsi="Times New Roman" w:cs="Times New Roman"/>
          <w:b/>
          <w:bCs/>
          <w:i/>
          <w:iCs/>
          <w:sz w:val="24"/>
          <w:szCs w:val="24"/>
          <w:lang w:val="en-US"/>
        </w:rPr>
        <w:t>Y</w:t>
      </w:r>
      <w:r w:rsidRPr="00904F5A">
        <w:rPr>
          <w:rFonts w:ascii="Times New Roman" w:eastAsia="Times New Roman" w:hAnsi="Times New Roman" w:cs="Times New Roman"/>
          <w:sz w:val="24"/>
          <w:szCs w:val="24"/>
        </w:rPr>
        <w:t xml:space="preserve"> 28%, коэффициент корреляции доходностей активов 0,6. Определить удельные веса активов в портфеле с минимальным риском.</w:t>
      </w:r>
    </w:p>
    <w:p w:rsidR="006F16C1" w:rsidRPr="008E7D7C" w:rsidRDefault="006F16C1" w:rsidP="006F16C1">
      <w:pPr>
        <w:autoSpaceDE w:val="0"/>
        <w:autoSpaceDN w:val="0"/>
        <w:spacing w:after="0" w:line="240" w:lineRule="auto"/>
        <w:rPr>
          <w:rFonts w:ascii="Times New Roman" w:eastAsia="Times New Roman" w:hAnsi="Times New Roman" w:cs="Times New Roman"/>
          <w:sz w:val="24"/>
          <w:szCs w:val="24"/>
        </w:rPr>
      </w:pPr>
    </w:p>
    <w:p w:rsidR="004E3634" w:rsidRPr="008E7D7C" w:rsidRDefault="004E3634" w:rsidP="006F16C1">
      <w:pPr>
        <w:autoSpaceDE w:val="0"/>
        <w:autoSpaceDN w:val="0"/>
        <w:spacing w:after="0" w:line="240" w:lineRule="auto"/>
        <w:rPr>
          <w:rFonts w:ascii="Times New Roman" w:eastAsia="Times New Roman" w:hAnsi="Times New Roman" w:cs="Times New Roman"/>
          <w:sz w:val="24"/>
          <w:szCs w:val="24"/>
        </w:rPr>
      </w:pPr>
    </w:p>
    <w:p w:rsidR="006F16C1" w:rsidRPr="00904F5A" w:rsidRDefault="006F16C1" w:rsidP="006F16C1">
      <w:pPr>
        <w:autoSpaceDE w:val="0"/>
        <w:autoSpaceDN w:val="0"/>
        <w:spacing w:after="0" w:line="240" w:lineRule="auto"/>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Ожидаемая доходность первого актива равна 40%, второго актива – 30%, стандартное отклонение доходности первого актива составляет 36%, второго актива – 22%, ковариация доходностей первого и второго активов равна нулю. Определить удельные веса бумаг в портфеле с доходностью 32%</w:t>
      </w:r>
    </w:p>
    <w:p w:rsidR="006F16C1" w:rsidRPr="008E7D7C" w:rsidRDefault="006F16C1" w:rsidP="006F16C1">
      <w:pPr>
        <w:autoSpaceDE w:val="0"/>
        <w:autoSpaceDN w:val="0"/>
        <w:spacing w:after="0" w:line="240" w:lineRule="auto"/>
        <w:rPr>
          <w:rFonts w:ascii="Times New Roman" w:eastAsia="Times New Roman" w:hAnsi="Times New Roman" w:cs="Times New Roman"/>
          <w:sz w:val="24"/>
          <w:szCs w:val="24"/>
        </w:rPr>
      </w:pPr>
    </w:p>
    <w:p w:rsidR="004E3634" w:rsidRPr="008E7D7C" w:rsidRDefault="004E3634" w:rsidP="006F16C1">
      <w:pPr>
        <w:autoSpaceDE w:val="0"/>
        <w:autoSpaceDN w:val="0"/>
        <w:spacing w:after="0" w:line="240" w:lineRule="auto"/>
        <w:rPr>
          <w:rFonts w:ascii="Times New Roman" w:eastAsia="Times New Roman" w:hAnsi="Times New Roman" w:cs="Times New Roman"/>
          <w:snapToGrid w:val="0"/>
          <w:sz w:val="24"/>
          <w:szCs w:val="24"/>
        </w:rPr>
      </w:pPr>
    </w:p>
    <w:p w:rsidR="006F16C1" w:rsidRPr="00904F5A" w:rsidRDefault="006F16C1" w:rsidP="006F16C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spacing w:after="0" w:line="240" w:lineRule="auto"/>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Менеджер управлял портфелем в течение трех месяцев. В начале периода в портфель инвестировали 50 млн. руб. Через три месяца его стоимость выросла до 60 млн. руб. Определить доходность управления портфелем из задачи в расчете на год на основе простого процента.</w:t>
      </w:r>
    </w:p>
    <w:p w:rsidR="006F16C1" w:rsidRPr="008E7D7C" w:rsidRDefault="006F16C1" w:rsidP="006F16C1">
      <w:pPr>
        <w:autoSpaceDE w:val="0"/>
        <w:autoSpaceDN w:val="0"/>
        <w:spacing w:after="0" w:line="240" w:lineRule="auto"/>
        <w:rPr>
          <w:rFonts w:ascii="Times New Roman" w:eastAsia="Times New Roman" w:hAnsi="Times New Roman" w:cs="Times New Roman"/>
          <w:sz w:val="24"/>
          <w:szCs w:val="24"/>
        </w:rPr>
      </w:pPr>
    </w:p>
    <w:p w:rsidR="004E3634" w:rsidRPr="008E7D7C" w:rsidRDefault="004E3634" w:rsidP="006F16C1">
      <w:pPr>
        <w:autoSpaceDE w:val="0"/>
        <w:autoSpaceDN w:val="0"/>
        <w:spacing w:after="0" w:line="240" w:lineRule="auto"/>
        <w:rPr>
          <w:rFonts w:ascii="Times New Roman" w:eastAsia="Times New Roman" w:hAnsi="Times New Roman" w:cs="Times New Roman"/>
          <w:sz w:val="24"/>
          <w:szCs w:val="24"/>
        </w:rPr>
      </w:pPr>
    </w:p>
    <w:p w:rsidR="006F16C1" w:rsidRPr="00904F5A" w:rsidRDefault="006F16C1" w:rsidP="006F16C1">
      <w:pPr>
        <w:autoSpaceDE w:val="0"/>
        <w:autoSpaceDN w:val="0"/>
        <w:spacing w:after="0" w:line="240" w:lineRule="auto"/>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Менеджер управлял портфелем в течение трех месяцев. В начале периода в портфель инвестировали 50 млн. руб. Через три месяца его стоимость выросла до 60 млн. руб. Определить доходность управления портфелем из задачи в расчете на год на основе эффективного процента.</w:t>
      </w:r>
    </w:p>
    <w:p w:rsidR="006F16C1" w:rsidRPr="008E7D7C" w:rsidRDefault="006F16C1" w:rsidP="006F16C1">
      <w:pPr>
        <w:autoSpaceDE w:val="0"/>
        <w:autoSpaceDN w:val="0"/>
        <w:spacing w:after="0" w:line="240" w:lineRule="auto"/>
        <w:rPr>
          <w:rFonts w:ascii="Times New Roman" w:eastAsia="Times New Roman" w:hAnsi="Times New Roman" w:cs="Times New Roman"/>
          <w:sz w:val="24"/>
          <w:szCs w:val="24"/>
        </w:rPr>
      </w:pPr>
    </w:p>
    <w:p w:rsidR="004E3634" w:rsidRPr="008E7D7C" w:rsidRDefault="004E3634" w:rsidP="006F16C1">
      <w:pPr>
        <w:autoSpaceDE w:val="0"/>
        <w:autoSpaceDN w:val="0"/>
        <w:spacing w:after="0" w:line="240" w:lineRule="auto"/>
        <w:rPr>
          <w:rFonts w:ascii="Times New Roman" w:eastAsia="Times New Roman" w:hAnsi="Times New Roman" w:cs="Times New Roman"/>
          <w:sz w:val="24"/>
          <w:szCs w:val="24"/>
        </w:rPr>
      </w:pPr>
    </w:p>
    <w:p w:rsidR="006F16C1" w:rsidRPr="00904F5A" w:rsidRDefault="006F16C1" w:rsidP="006F16C1">
      <w:pPr>
        <w:autoSpaceDE w:val="0"/>
        <w:autoSpaceDN w:val="0"/>
        <w:spacing w:after="0" w:line="240" w:lineRule="auto"/>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Менеджер управлял портфелем в течение трех месяцев. В начале первого месяца в портфель инвестировали 10 млн. руб. В конце месяца его стоимость выросла до 11 млн. руб. В начале второго месяца из портфеля изъяли 2 млн. руб. В конце второго месяца его стоимость составила 9 млн. руб. В начале третьего месяца в портфель внесли 2 млн. руб. В конце третьего месяца его стоимость составила 11,6 млн. руб. Определить доходность управления портфелем в расчете на год на основе простого процента.</w:t>
      </w:r>
    </w:p>
    <w:p w:rsidR="006F16C1" w:rsidRPr="00904F5A" w:rsidRDefault="006F16C1" w:rsidP="006F16C1">
      <w:pPr>
        <w:autoSpaceDE w:val="0"/>
        <w:autoSpaceDN w:val="0"/>
        <w:spacing w:after="0" w:line="240" w:lineRule="auto"/>
        <w:rPr>
          <w:rFonts w:ascii="Times New Roman" w:eastAsia="Times New Roman" w:hAnsi="Times New Roman" w:cs="Times New Roman"/>
          <w:sz w:val="24"/>
          <w:szCs w:val="24"/>
        </w:rPr>
      </w:pPr>
    </w:p>
    <w:p w:rsidR="006F16C1" w:rsidRDefault="006F16C1" w:rsidP="006F16C1">
      <w:pPr>
        <w:autoSpaceDE w:val="0"/>
        <w:autoSpaceDN w:val="0"/>
        <w:spacing w:after="0" w:line="240" w:lineRule="auto"/>
        <w:rPr>
          <w:rFonts w:ascii="Times New Roman" w:eastAsia="Times New Roman" w:hAnsi="Times New Roman" w:cs="Times New Roman"/>
          <w:sz w:val="24"/>
          <w:szCs w:val="24"/>
        </w:rPr>
      </w:pPr>
    </w:p>
    <w:p w:rsidR="006F16C1" w:rsidRPr="00904F5A" w:rsidRDefault="006F16C1" w:rsidP="006F16C1">
      <w:pPr>
        <w:tabs>
          <w:tab w:val="left" w:pos="426"/>
        </w:tabs>
        <w:spacing w:after="0" w:line="240" w:lineRule="auto"/>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Инвестор сформировал портфель из 6000 акций и 400 облигаций. Стоимость одной акции 10 руб., облигации – 100 руб. Стоимостная пропорция акций и облигаций в портфеле составляет 60/40. Инвестор планирует восстанавливать данное соотношение всякий раз при его нарушении вследствие изменения курсовой стоимости бумаг. На следующий день цена облигации выросла до 101 руб., а акции до 11 руб. Инвестор восстанавливает первоначальную ценовую пропорцию между акциями и облигациями в портфеле. Определить новое количество акций и облигаций, которое должно входить в портфель.</w:t>
      </w:r>
    </w:p>
    <w:p w:rsidR="004E3634" w:rsidRPr="008E7D7C" w:rsidRDefault="004E3634" w:rsidP="006F16C1">
      <w:pPr>
        <w:tabs>
          <w:tab w:val="left" w:pos="426"/>
        </w:tabs>
        <w:spacing w:after="0" w:line="240" w:lineRule="auto"/>
        <w:rPr>
          <w:rFonts w:ascii="Times New Roman" w:eastAsia="Times New Roman" w:hAnsi="Times New Roman" w:cs="Times New Roman"/>
          <w:sz w:val="24"/>
          <w:szCs w:val="24"/>
        </w:rPr>
      </w:pPr>
    </w:p>
    <w:p w:rsidR="004E3634" w:rsidRPr="008E7D7C" w:rsidRDefault="004E3634" w:rsidP="006F16C1">
      <w:pPr>
        <w:tabs>
          <w:tab w:val="left" w:pos="426"/>
        </w:tabs>
        <w:spacing w:after="0" w:line="240" w:lineRule="auto"/>
        <w:rPr>
          <w:rFonts w:ascii="Times New Roman" w:eastAsia="Times New Roman" w:hAnsi="Times New Roman" w:cs="Times New Roman"/>
          <w:sz w:val="24"/>
          <w:szCs w:val="24"/>
        </w:rPr>
      </w:pPr>
    </w:p>
    <w:p w:rsidR="006F16C1" w:rsidRPr="00904F5A" w:rsidRDefault="006F16C1" w:rsidP="006F16C1">
      <w:pPr>
        <w:tabs>
          <w:tab w:val="left" w:pos="426"/>
        </w:tabs>
        <w:spacing w:after="0" w:line="240" w:lineRule="auto"/>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 xml:space="preserve">Формируется портфель из акций компаний </w:t>
      </w:r>
      <w:r w:rsidRPr="00904F5A">
        <w:rPr>
          <w:rFonts w:ascii="Times New Roman" w:eastAsia="Times New Roman" w:hAnsi="Times New Roman" w:cs="Times New Roman"/>
          <w:i/>
          <w:iCs/>
          <w:sz w:val="24"/>
          <w:szCs w:val="24"/>
        </w:rPr>
        <w:t>Х</w:t>
      </w:r>
      <w:r w:rsidRPr="00904F5A">
        <w:rPr>
          <w:rFonts w:ascii="Times New Roman" w:eastAsia="Times New Roman" w:hAnsi="Times New Roman" w:cs="Times New Roman"/>
          <w:sz w:val="24"/>
          <w:szCs w:val="24"/>
        </w:rPr>
        <w:t xml:space="preserve">, </w:t>
      </w:r>
      <w:r w:rsidRPr="00904F5A">
        <w:rPr>
          <w:rFonts w:ascii="Times New Roman" w:eastAsia="Times New Roman" w:hAnsi="Times New Roman" w:cs="Times New Roman"/>
          <w:i/>
          <w:iCs/>
          <w:sz w:val="24"/>
          <w:szCs w:val="24"/>
        </w:rPr>
        <w:t xml:space="preserve">Y </w:t>
      </w:r>
      <w:r w:rsidRPr="00904F5A">
        <w:rPr>
          <w:rFonts w:ascii="Times New Roman" w:eastAsia="Times New Roman" w:hAnsi="Times New Roman" w:cs="Times New Roman"/>
          <w:sz w:val="24"/>
          <w:szCs w:val="24"/>
        </w:rPr>
        <w:t xml:space="preserve">и облигаций с постоянными пропорциями. Удельный вес акции </w:t>
      </w:r>
      <w:r w:rsidRPr="00904F5A">
        <w:rPr>
          <w:rFonts w:ascii="Times New Roman" w:eastAsia="Times New Roman" w:hAnsi="Times New Roman" w:cs="Times New Roman"/>
          <w:i/>
          <w:iCs/>
          <w:sz w:val="24"/>
          <w:szCs w:val="24"/>
        </w:rPr>
        <w:t>X</w:t>
      </w:r>
      <w:r w:rsidRPr="00904F5A">
        <w:rPr>
          <w:rFonts w:ascii="Times New Roman" w:eastAsia="Times New Roman" w:hAnsi="Times New Roman" w:cs="Times New Roman"/>
          <w:sz w:val="24"/>
          <w:szCs w:val="24"/>
        </w:rPr>
        <w:t xml:space="preserve"> должен составлять 20% стоимости портфеля, акции </w:t>
      </w:r>
      <w:r w:rsidRPr="00904F5A">
        <w:rPr>
          <w:rFonts w:ascii="Times New Roman" w:eastAsia="Times New Roman" w:hAnsi="Times New Roman" w:cs="Times New Roman"/>
          <w:i/>
          <w:iCs/>
          <w:sz w:val="24"/>
          <w:szCs w:val="24"/>
        </w:rPr>
        <w:t>Y</w:t>
      </w:r>
      <w:r w:rsidRPr="00904F5A">
        <w:rPr>
          <w:rFonts w:ascii="Times New Roman" w:eastAsia="Times New Roman" w:hAnsi="Times New Roman" w:cs="Times New Roman"/>
          <w:sz w:val="24"/>
          <w:szCs w:val="24"/>
        </w:rPr>
        <w:t xml:space="preserve"> – 50%, облигаций – 30%. Стоимость портфеля составляет 1000000 руб. Стоимость одной акции компании </w:t>
      </w:r>
      <w:r w:rsidRPr="00904F5A">
        <w:rPr>
          <w:rFonts w:ascii="Times New Roman" w:eastAsia="Times New Roman" w:hAnsi="Times New Roman" w:cs="Times New Roman"/>
          <w:i/>
          <w:iCs/>
          <w:sz w:val="24"/>
          <w:szCs w:val="24"/>
        </w:rPr>
        <w:t>X</w:t>
      </w:r>
      <w:r w:rsidRPr="00904F5A">
        <w:rPr>
          <w:rFonts w:ascii="Times New Roman" w:eastAsia="Times New Roman" w:hAnsi="Times New Roman" w:cs="Times New Roman"/>
          <w:sz w:val="24"/>
          <w:szCs w:val="24"/>
        </w:rPr>
        <w:t xml:space="preserve"> равна 250 руб., акции компании </w:t>
      </w:r>
      <w:r w:rsidRPr="00904F5A">
        <w:rPr>
          <w:rFonts w:ascii="Times New Roman" w:eastAsia="Times New Roman" w:hAnsi="Times New Roman" w:cs="Times New Roman"/>
          <w:i/>
          <w:iCs/>
          <w:sz w:val="24"/>
          <w:szCs w:val="24"/>
        </w:rPr>
        <w:t>Y</w:t>
      </w:r>
      <w:r w:rsidRPr="00904F5A">
        <w:rPr>
          <w:rFonts w:ascii="Times New Roman" w:eastAsia="Times New Roman" w:hAnsi="Times New Roman" w:cs="Times New Roman"/>
          <w:sz w:val="24"/>
          <w:szCs w:val="24"/>
        </w:rPr>
        <w:t xml:space="preserve"> – 200 руб., облигации – 100 руб. Поэтому приобретается 800 акций компании </w:t>
      </w:r>
      <w:r w:rsidRPr="00904F5A">
        <w:rPr>
          <w:rFonts w:ascii="Times New Roman" w:eastAsia="Times New Roman" w:hAnsi="Times New Roman" w:cs="Times New Roman"/>
          <w:i/>
          <w:iCs/>
          <w:sz w:val="24"/>
          <w:szCs w:val="24"/>
        </w:rPr>
        <w:t>X</w:t>
      </w:r>
      <w:r w:rsidRPr="00904F5A">
        <w:rPr>
          <w:rFonts w:ascii="Times New Roman" w:eastAsia="Times New Roman" w:hAnsi="Times New Roman" w:cs="Times New Roman"/>
          <w:sz w:val="24"/>
          <w:szCs w:val="24"/>
        </w:rPr>
        <w:t xml:space="preserve">, 2500 акций компании </w:t>
      </w:r>
      <w:r w:rsidRPr="00904F5A">
        <w:rPr>
          <w:rFonts w:ascii="Times New Roman" w:eastAsia="Times New Roman" w:hAnsi="Times New Roman" w:cs="Times New Roman"/>
          <w:i/>
          <w:iCs/>
          <w:sz w:val="24"/>
          <w:szCs w:val="24"/>
        </w:rPr>
        <w:t>Y</w:t>
      </w:r>
      <w:r w:rsidRPr="00904F5A">
        <w:rPr>
          <w:rFonts w:ascii="Times New Roman" w:eastAsia="Times New Roman" w:hAnsi="Times New Roman" w:cs="Times New Roman"/>
          <w:sz w:val="24"/>
          <w:szCs w:val="24"/>
        </w:rPr>
        <w:t xml:space="preserve"> и 3000 облигаций. В момент пересмотра портфеля курс акции компании </w:t>
      </w:r>
      <w:r w:rsidRPr="00904F5A">
        <w:rPr>
          <w:rFonts w:ascii="Times New Roman" w:eastAsia="Times New Roman" w:hAnsi="Times New Roman" w:cs="Times New Roman"/>
          <w:i/>
          <w:iCs/>
          <w:sz w:val="24"/>
          <w:szCs w:val="24"/>
        </w:rPr>
        <w:t>X</w:t>
      </w:r>
      <w:r w:rsidRPr="00904F5A">
        <w:rPr>
          <w:rFonts w:ascii="Times New Roman" w:eastAsia="Times New Roman" w:hAnsi="Times New Roman" w:cs="Times New Roman"/>
          <w:sz w:val="24"/>
          <w:szCs w:val="24"/>
        </w:rPr>
        <w:t xml:space="preserve"> составил 270 руб., компании </w:t>
      </w:r>
      <w:r w:rsidRPr="00904F5A">
        <w:rPr>
          <w:rFonts w:ascii="Times New Roman" w:eastAsia="Times New Roman" w:hAnsi="Times New Roman" w:cs="Times New Roman"/>
          <w:i/>
          <w:iCs/>
          <w:sz w:val="24"/>
          <w:szCs w:val="24"/>
        </w:rPr>
        <w:t>Y</w:t>
      </w:r>
      <w:r w:rsidRPr="00904F5A">
        <w:rPr>
          <w:rFonts w:ascii="Times New Roman" w:eastAsia="Times New Roman" w:hAnsi="Times New Roman" w:cs="Times New Roman"/>
          <w:sz w:val="24"/>
          <w:szCs w:val="24"/>
        </w:rPr>
        <w:t xml:space="preserve"> – 230 руб., облигации – 101 руб. Определить новое количество акций и облигаций, которое должно входить в портфель.</w:t>
      </w:r>
    </w:p>
    <w:p w:rsidR="004E3634" w:rsidRPr="008E7D7C" w:rsidRDefault="004E3634" w:rsidP="006F16C1">
      <w:pPr>
        <w:tabs>
          <w:tab w:val="left" w:pos="426"/>
        </w:tabs>
        <w:spacing w:after="0" w:line="240" w:lineRule="auto"/>
        <w:rPr>
          <w:rFonts w:ascii="Times New Roman" w:eastAsia="Times New Roman" w:hAnsi="Times New Roman" w:cs="Times New Roman"/>
          <w:sz w:val="24"/>
          <w:szCs w:val="24"/>
        </w:rPr>
      </w:pPr>
    </w:p>
    <w:p w:rsidR="004E3634" w:rsidRPr="008E7D7C" w:rsidRDefault="004E3634" w:rsidP="006F16C1">
      <w:pPr>
        <w:tabs>
          <w:tab w:val="left" w:pos="426"/>
        </w:tabs>
        <w:spacing w:after="0" w:line="240" w:lineRule="auto"/>
        <w:rPr>
          <w:rFonts w:ascii="Times New Roman" w:eastAsia="Times New Roman" w:hAnsi="Times New Roman" w:cs="Times New Roman"/>
          <w:sz w:val="24"/>
          <w:szCs w:val="24"/>
        </w:rPr>
      </w:pPr>
    </w:p>
    <w:p w:rsidR="00734A05" w:rsidRPr="008E7D7C" w:rsidRDefault="006F16C1" w:rsidP="004E3634">
      <w:pPr>
        <w:tabs>
          <w:tab w:val="left" w:pos="426"/>
        </w:tabs>
        <w:spacing w:after="0" w:line="240" w:lineRule="auto"/>
        <w:rPr>
          <w:rFonts w:ascii="Times New Roman" w:eastAsia="Times New Roman" w:hAnsi="Times New Roman" w:cs="Times New Roman"/>
          <w:sz w:val="24"/>
          <w:szCs w:val="24"/>
        </w:rPr>
      </w:pPr>
      <w:r w:rsidRPr="00904F5A">
        <w:rPr>
          <w:rFonts w:ascii="Times New Roman" w:eastAsia="Times New Roman" w:hAnsi="Times New Roman" w:cs="Times New Roman"/>
          <w:sz w:val="24"/>
          <w:szCs w:val="24"/>
        </w:rPr>
        <w:t>До погашения облигации с постоянным купоном осталось 135 дней и одна купонная выплата. Номинал облигации 250 руб., облигация приобретена по полной цене 253,64 руб. Годовой купонный доход составляет 30 руб. купоны выплачиваются 2 раза в год, купонный период: 183 дня, база: 365 дней. Какова доходность облигации к погашению? Ответы:</w:t>
      </w:r>
    </w:p>
    <w:p w:rsidR="00657C8D" w:rsidRPr="00904F5A" w:rsidRDefault="00657C8D" w:rsidP="00657C8D">
      <w:pPr>
        <w:pStyle w:val="1"/>
        <w:rPr>
          <w:rFonts w:ascii="Times New Roman" w:hAnsi="Times New Roman" w:cs="Times New Roman"/>
          <w:color w:val="auto"/>
          <w:sz w:val="24"/>
          <w:szCs w:val="24"/>
        </w:rPr>
      </w:pPr>
      <w:bookmarkStart w:id="62" w:name="_Toc436826036"/>
      <w:bookmarkStart w:id="63" w:name="_Toc441052561"/>
      <w:bookmarkStart w:id="64" w:name="sub_1011"/>
      <w:r w:rsidRPr="00904F5A">
        <w:rPr>
          <w:rFonts w:ascii="Times New Roman" w:hAnsi="Times New Roman" w:cs="Times New Roman"/>
          <w:color w:val="auto"/>
          <w:sz w:val="24"/>
          <w:szCs w:val="24"/>
        </w:rPr>
        <w:t xml:space="preserve">Глава 10. Международная практика регулирования финансовых посредников </w:t>
      </w:r>
    </w:p>
    <w:p w:rsidR="00657C8D" w:rsidRPr="00904F5A" w:rsidRDefault="00657C8D" w:rsidP="00657C8D">
      <w:pPr>
        <w:pStyle w:val="1"/>
        <w:rPr>
          <w:rFonts w:ascii="Times New Roman" w:hAnsi="Times New Roman" w:cs="Times New Roman"/>
          <w:color w:val="auto"/>
          <w:sz w:val="24"/>
          <w:szCs w:val="24"/>
        </w:rPr>
      </w:pPr>
      <w:r w:rsidRPr="00904F5A">
        <w:rPr>
          <w:rFonts w:ascii="Times New Roman" w:hAnsi="Times New Roman" w:cs="Times New Roman"/>
          <w:color w:val="auto"/>
          <w:sz w:val="24"/>
          <w:szCs w:val="24"/>
        </w:rPr>
        <w:t>Тема 10.1. Зарубежный опыт регулирования финансовых посредников</w:t>
      </w:r>
    </w:p>
    <w:bookmarkEnd w:id="62"/>
    <w:bookmarkEnd w:id="63"/>
    <w:bookmarkEnd w:id="64"/>
    <w:p w:rsidR="00657C8D" w:rsidRPr="00904F5A" w:rsidRDefault="00657C8D" w:rsidP="00657C8D">
      <w:pPr>
        <w:tabs>
          <w:tab w:val="left" w:pos="426"/>
        </w:tabs>
        <w:spacing w:after="0" w:line="240" w:lineRule="auto"/>
        <w:rPr>
          <w:rFonts w:ascii="Times New Roman" w:eastAsia="Times New Roman" w:hAnsi="Times New Roman" w:cs="Times New Roman"/>
          <w:sz w:val="24"/>
          <w:szCs w:val="24"/>
        </w:rPr>
      </w:pPr>
    </w:p>
    <w:p w:rsidR="00657C8D" w:rsidRPr="00904F5A" w:rsidRDefault="00657C8D" w:rsidP="00CA481D">
      <w:pPr>
        <w:spacing w:after="0" w:line="240" w:lineRule="auto"/>
        <w:rPr>
          <w:rFonts w:ascii="Times New Roman" w:hAnsi="Times New Roman" w:cs="Times New Roman"/>
          <w:sz w:val="24"/>
          <w:szCs w:val="24"/>
        </w:rPr>
      </w:pPr>
      <w:r w:rsidRPr="00904F5A">
        <w:rPr>
          <w:rFonts w:ascii="Times New Roman" w:hAnsi="Times New Roman" w:cs="Times New Roman"/>
          <w:sz w:val="24"/>
          <w:szCs w:val="24"/>
        </w:rPr>
        <w:t>Положениями Закона США о ценных бумагах и биржах (</w:t>
      </w:r>
      <w:r w:rsidRPr="00904F5A">
        <w:rPr>
          <w:rFonts w:ascii="Times New Roman" w:hAnsi="Times New Roman" w:cs="Times New Roman"/>
          <w:sz w:val="24"/>
          <w:szCs w:val="24"/>
          <w:lang w:val="en-US"/>
        </w:rPr>
        <w:t>Securities</w:t>
      </w:r>
      <w:r w:rsidRPr="00904F5A">
        <w:rPr>
          <w:rFonts w:ascii="Times New Roman" w:hAnsi="Times New Roman" w:cs="Times New Roman"/>
          <w:sz w:val="24"/>
          <w:szCs w:val="24"/>
        </w:rPr>
        <w:t xml:space="preserve"> </w:t>
      </w:r>
      <w:r w:rsidRPr="00904F5A">
        <w:rPr>
          <w:rFonts w:ascii="Times New Roman" w:hAnsi="Times New Roman" w:cs="Times New Roman"/>
          <w:sz w:val="24"/>
          <w:szCs w:val="24"/>
          <w:lang w:val="en-US"/>
        </w:rPr>
        <w:t>exchange</w:t>
      </w:r>
      <w:r w:rsidRPr="00904F5A">
        <w:rPr>
          <w:rFonts w:ascii="Times New Roman" w:hAnsi="Times New Roman" w:cs="Times New Roman"/>
          <w:sz w:val="24"/>
          <w:szCs w:val="24"/>
        </w:rPr>
        <w:t xml:space="preserve"> </w:t>
      </w:r>
      <w:r w:rsidRPr="00904F5A">
        <w:rPr>
          <w:rFonts w:ascii="Times New Roman" w:hAnsi="Times New Roman" w:cs="Times New Roman"/>
          <w:sz w:val="24"/>
          <w:szCs w:val="24"/>
          <w:lang w:val="en-US"/>
        </w:rPr>
        <w:t>act</w:t>
      </w:r>
      <w:r w:rsidRPr="00904F5A">
        <w:rPr>
          <w:rFonts w:ascii="Times New Roman" w:hAnsi="Times New Roman" w:cs="Times New Roman"/>
          <w:sz w:val="24"/>
          <w:szCs w:val="24"/>
        </w:rPr>
        <w:t>) 1934 в качестве регулируемых организаций называются:</w:t>
      </w:r>
    </w:p>
    <w:p w:rsidR="00657C8D" w:rsidRPr="008E7D7C" w:rsidRDefault="00657C8D" w:rsidP="00CA481D">
      <w:pPr>
        <w:spacing w:after="0" w:line="240" w:lineRule="auto"/>
        <w:rPr>
          <w:rFonts w:ascii="Times New Roman" w:hAnsi="Times New Roman" w:cs="Times New Roman"/>
          <w:sz w:val="24"/>
          <w:szCs w:val="24"/>
        </w:rPr>
      </w:pPr>
    </w:p>
    <w:p w:rsidR="004E3634" w:rsidRPr="008E7D7C" w:rsidRDefault="004E3634" w:rsidP="00CA481D">
      <w:pPr>
        <w:spacing w:after="0" w:line="240" w:lineRule="auto"/>
        <w:rPr>
          <w:rFonts w:ascii="Times New Roman" w:hAnsi="Times New Roman" w:cs="Times New Roman"/>
          <w:sz w:val="24"/>
          <w:szCs w:val="24"/>
        </w:rPr>
      </w:pPr>
    </w:p>
    <w:p w:rsidR="00657C8D" w:rsidRPr="00904F5A" w:rsidRDefault="00657C8D" w:rsidP="00CA481D">
      <w:pPr>
        <w:spacing w:after="0" w:line="240" w:lineRule="auto"/>
        <w:rPr>
          <w:rFonts w:ascii="Times New Roman" w:hAnsi="Times New Roman" w:cs="Times New Roman"/>
          <w:sz w:val="24"/>
          <w:szCs w:val="24"/>
        </w:rPr>
      </w:pPr>
      <w:r w:rsidRPr="00904F5A">
        <w:rPr>
          <w:rFonts w:ascii="Times New Roman" w:hAnsi="Times New Roman" w:cs="Times New Roman"/>
          <w:sz w:val="24"/>
          <w:szCs w:val="24"/>
        </w:rPr>
        <w:t>Комиссия по ценным бумагам и биржам США (</w:t>
      </w:r>
      <w:r w:rsidRPr="00904F5A">
        <w:rPr>
          <w:rFonts w:ascii="Times New Roman" w:hAnsi="Times New Roman" w:cs="Times New Roman"/>
          <w:sz w:val="24"/>
          <w:szCs w:val="24"/>
          <w:lang w:val="en-US"/>
        </w:rPr>
        <w:t>US</w:t>
      </w:r>
      <w:r w:rsidRPr="00904F5A">
        <w:rPr>
          <w:rFonts w:ascii="Times New Roman" w:hAnsi="Times New Roman" w:cs="Times New Roman"/>
          <w:sz w:val="24"/>
          <w:szCs w:val="24"/>
        </w:rPr>
        <w:t xml:space="preserve"> </w:t>
      </w:r>
      <w:r w:rsidRPr="00904F5A">
        <w:rPr>
          <w:rFonts w:ascii="Times New Roman" w:hAnsi="Times New Roman" w:cs="Times New Roman"/>
          <w:sz w:val="24"/>
          <w:szCs w:val="24"/>
          <w:lang w:val="en-US"/>
        </w:rPr>
        <w:t>SEC</w:t>
      </w:r>
      <w:r w:rsidRPr="00904F5A">
        <w:rPr>
          <w:rFonts w:ascii="Times New Roman" w:hAnsi="Times New Roman" w:cs="Times New Roman"/>
          <w:sz w:val="24"/>
          <w:szCs w:val="24"/>
        </w:rPr>
        <w:t>) была создана на основании:</w:t>
      </w:r>
    </w:p>
    <w:p w:rsidR="004E3634" w:rsidRPr="008E7D7C" w:rsidRDefault="004E3634" w:rsidP="00CA481D">
      <w:pPr>
        <w:spacing w:after="0" w:line="240" w:lineRule="auto"/>
        <w:rPr>
          <w:rFonts w:ascii="Times New Roman" w:hAnsi="Times New Roman" w:cs="Times New Roman"/>
          <w:sz w:val="24"/>
          <w:szCs w:val="24"/>
        </w:rPr>
      </w:pPr>
    </w:p>
    <w:p w:rsidR="00657C8D" w:rsidRPr="00904F5A" w:rsidRDefault="00657C8D" w:rsidP="00CA481D">
      <w:pPr>
        <w:spacing w:after="0" w:line="240" w:lineRule="auto"/>
        <w:rPr>
          <w:rFonts w:ascii="Times New Roman" w:hAnsi="Times New Roman" w:cs="Times New Roman"/>
          <w:sz w:val="24"/>
          <w:szCs w:val="24"/>
        </w:rPr>
      </w:pPr>
    </w:p>
    <w:p w:rsidR="00657C8D" w:rsidRPr="00904F5A" w:rsidRDefault="00657C8D" w:rsidP="0015793B">
      <w:pPr>
        <w:spacing w:after="0" w:line="240" w:lineRule="auto"/>
        <w:rPr>
          <w:rFonts w:ascii="Times New Roman" w:hAnsi="Times New Roman" w:cs="Times New Roman"/>
          <w:sz w:val="24"/>
          <w:szCs w:val="24"/>
        </w:rPr>
      </w:pPr>
      <w:r w:rsidRPr="00904F5A">
        <w:rPr>
          <w:rFonts w:ascii="Times New Roman" w:hAnsi="Times New Roman" w:cs="Times New Roman"/>
          <w:sz w:val="24"/>
          <w:szCs w:val="24"/>
        </w:rPr>
        <w:t>Основными целями принятия Закона Гласса-Стигалла (</w:t>
      </w:r>
      <w:r w:rsidRPr="00904F5A">
        <w:rPr>
          <w:rFonts w:ascii="Times New Roman" w:hAnsi="Times New Roman" w:cs="Times New Roman"/>
          <w:sz w:val="24"/>
          <w:szCs w:val="24"/>
          <w:lang w:val="en-US"/>
        </w:rPr>
        <w:t>Banking</w:t>
      </w:r>
      <w:r w:rsidRPr="00904F5A">
        <w:rPr>
          <w:rFonts w:ascii="Times New Roman" w:hAnsi="Times New Roman" w:cs="Times New Roman"/>
          <w:sz w:val="24"/>
          <w:szCs w:val="24"/>
        </w:rPr>
        <w:t xml:space="preserve"> </w:t>
      </w:r>
      <w:r w:rsidRPr="00904F5A">
        <w:rPr>
          <w:rFonts w:ascii="Times New Roman" w:hAnsi="Times New Roman" w:cs="Times New Roman"/>
          <w:sz w:val="24"/>
          <w:szCs w:val="24"/>
        </w:rPr>
        <w:br/>
      </w:r>
      <w:r w:rsidRPr="00904F5A">
        <w:rPr>
          <w:rFonts w:ascii="Times New Roman" w:hAnsi="Times New Roman" w:cs="Times New Roman"/>
          <w:sz w:val="24"/>
          <w:szCs w:val="24"/>
          <w:lang w:val="en-US"/>
        </w:rPr>
        <w:t>Act</w:t>
      </w:r>
      <w:r w:rsidRPr="00904F5A">
        <w:rPr>
          <w:rFonts w:ascii="Times New Roman" w:hAnsi="Times New Roman" w:cs="Times New Roman"/>
          <w:sz w:val="24"/>
          <w:szCs w:val="24"/>
        </w:rPr>
        <w:t xml:space="preserve"> 1933) было:</w:t>
      </w:r>
    </w:p>
    <w:p w:rsidR="004E3634" w:rsidRPr="008E7D7C" w:rsidRDefault="004E3634" w:rsidP="00CA481D">
      <w:pPr>
        <w:tabs>
          <w:tab w:val="left" w:pos="1418"/>
        </w:tabs>
        <w:spacing w:after="0" w:line="240" w:lineRule="auto"/>
        <w:rPr>
          <w:rFonts w:ascii="Times New Roman" w:hAnsi="Times New Roman" w:cs="Times New Roman"/>
          <w:sz w:val="24"/>
          <w:szCs w:val="24"/>
        </w:rPr>
      </w:pPr>
    </w:p>
    <w:p w:rsidR="004E3634" w:rsidRPr="008E7D7C" w:rsidRDefault="004E3634" w:rsidP="00CA481D">
      <w:pPr>
        <w:tabs>
          <w:tab w:val="left" w:pos="1418"/>
        </w:tabs>
        <w:spacing w:after="0" w:line="240" w:lineRule="auto"/>
        <w:rPr>
          <w:rFonts w:ascii="Times New Roman" w:hAnsi="Times New Roman" w:cs="Times New Roman"/>
          <w:sz w:val="24"/>
          <w:szCs w:val="24"/>
        </w:rPr>
      </w:pPr>
    </w:p>
    <w:p w:rsidR="00657C8D" w:rsidRPr="00904F5A" w:rsidRDefault="00657C8D" w:rsidP="00CA481D">
      <w:pPr>
        <w:tabs>
          <w:tab w:val="left" w:pos="1418"/>
        </w:tabs>
        <w:spacing w:after="0" w:line="240" w:lineRule="auto"/>
        <w:rPr>
          <w:rFonts w:ascii="Times New Roman" w:hAnsi="Times New Roman" w:cs="Times New Roman"/>
          <w:sz w:val="24"/>
          <w:szCs w:val="24"/>
        </w:rPr>
      </w:pPr>
      <w:r w:rsidRPr="00904F5A">
        <w:rPr>
          <w:rFonts w:ascii="Times New Roman" w:hAnsi="Times New Roman" w:cs="Times New Roman"/>
          <w:sz w:val="24"/>
          <w:szCs w:val="24"/>
        </w:rPr>
        <w:t>Положениями Закона Грэмма-Лича-Блайли определяется:</w:t>
      </w:r>
    </w:p>
    <w:p w:rsidR="00657C8D" w:rsidRPr="00904F5A" w:rsidRDefault="00657C8D" w:rsidP="00CA481D">
      <w:pPr>
        <w:tabs>
          <w:tab w:val="left" w:pos="1418"/>
        </w:tabs>
        <w:spacing w:after="0" w:line="240" w:lineRule="auto"/>
        <w:rPr>
          <w:rFonts w:ascii="Times New Roman" w:hAnsi="Times New Roman" w:cs="Times New Roman"/>
          <w:sz w:val="24"/>
          <w:szCs w:val="24"/>
        </w:rPr>
      </w:pPr>
    </w:p>
    <w:p w:rsidR="004E3634" w:rsidRPr="008E7D7C" w:rsidRDefault="004E3634" w:rsidP="00CA481D">
      <w:pPr>
        <w:tabs>
          <w:tab w:val="left" w:pos="1418"/>
        </w:tabs>
        <w:spacing w:after="0" w:line="240" w:lineRule="auto"/>
        <w:rPr>
          <w:rFonts w:ascii="Times New Roman" w:hAnsi="Times New Roman" w:cs="Times New Roman"/>
          <w:sz w:val="24"/>
          <w:szCs w:val="24"/>
        </w:rPr>
      </w:pPr>
    </w:p>
    <w:p w:rsidR="00657C8D" w:rsidRPr="00904F5A" w:rsidRDefault="00657C8D" w:rsidP="00CA481D">
      <w:pPr>
        <w:tabs>
          <w:tab w:val="left" w:pos="1418"/>
        </w:tabs>
        <w:spacing w:after="0" w:line="240" w:lineRule="auto"/>
        <w:rPr>
          <w:rFonts w:ascii="Times New Roman" w:hAnsi="Times New Roman" w:cs="Times New Roman"/>
          <w:sz w:val="24"/>
          <w:szCs w:val="24"/>
        </w:rPr>
      </w:pPr>
      <w:r w:rsidRPr="00904F5A">
        <w:rPr>
          <w:rFonts w:ascii="Times New Roman" w:hAnsi="Times New Roman" w:cs="Times New Roman"/>
          <w:sz w:val="24"/>
          <w:szCs w:val="24"/>
        </w:rPr>
        <w:t>Положения Закона Додда-Франка включают в себя:</w:t>
      </w:r>
    </w:p>
    <w:p w:rsidR="00657C8D" w:rsidRPr="00904F5A" w:rsidRDefault="00657C8D" w:rsidP="00CA481D">
      <w:pPr>
        <w:tabs>
          <w:tab w:val="left" w:pos="1418"/>
        </w:tabs>
        <w:spacing w:after="0" w:line="240" w:lineRule="auto"/>
        <w:rPr>
          <w:rFonts w:ascii="Times New Roman" w:hAnsi="Times New Roman" w:cs="Times New Roman"/>
          <w:sz w:val="24"/>
          <w:szCs w:val="24"/>
        </w:rPr>
      </w:pPr>
    </w:p>
    <w:p w:rsidR="004E3634" w:rsidRPr="008E7D7C" w:rsidRDefault="004E3634" w:rsidP="00CA481D">
      <w:pPr>
        <w:tabs>
          <w:tab w:val="left" w:pos="1418"/>
        </w:tabs>
        <w:spacing w:after="0" w:line="240" w:lineRule="auto"/>
        <w:rPr>
          <w:rFonts w:ascii="Times New Roman" w:hAnsi="Times New Roman" w:cs="Times New Roman"/>
          <w:sz w:val="24"/>
          <w:szCs w:val="24"/>
        </w:rPr>
      </w:pPr>
    </w:p>
    <w:p w:rsidR="00657C8D" w:rsidRPr="00904F5A" w:rsidRDefault="00657C8D" w:rsidP="00CA481D">
      <w:pPr>
        <w:tabs>
          <w:tab w:val="left" w:pos="1418"/>
        </w:tabs>
        <w:spacing w:after="0" w:line="240" w:lineRule="auto"/>
        <w:rPr>
          <w:rFonts w:ascii="Times New Roman" w:hAnsi="Times New Roman" w:cs="Times New Roman"/>
          <w:sz w:val="24"/>
          <w:szCs w:val="24"/>
        </w:rPr>
      </w:pPr>
      <w:r w:rsidRPr="00904F5A">
        <w:rPr>
          <w:rFonts w:ascii="Times New Roman" w:hAnsi="Times New Roman" w:cs="Times New Roman"/>
          <w:sz w:val="24"/>
          <w:szCs w:val="24"/>
          <w:lang w:val="en-US"/>
        </w:rPr>
        <w:t>FINRA</w:t>
      </w:r>
      <w:r w:rsidRPr="00904F5A">
        <w:rPr>
          <w:rFonts w:ascii="Times New Roman" w:hAnsi="Times New Roman" w:cs="Times New Roman"/>
          <w:sz w:val="24"/>
          <w:szCs w:val="24"/>
        </w:rPr>
        <w:t xml:space="preserve"> является:</w:t>
      </w:r>
    </w:p>
    <w:p w:rsidR="004E3634" w:rsidRPr="008E7D7C" w:rsidRDefault="004E3634" w:rsidP="00CA481D">
      <w:pPr>
        <w:tabs>
          <w:tab w:val="left" w:pos="1418"/>
        </w:tabs>
        <w:spacing w:after="0" w:line="240" w:lineRule="auto"/>
        <w:rPr>
          <w:rFonts w:ascii="Times New Roman" w:hAnsi="Times New Roman" w:cs="Times New Roman"/>
          <w:sz w:val="24"/>
          <w:szCs w:val="24"/>
        </w:rPr>
      </w:pPr>
    </w:p>
    <w:p w:rsidR="004E3634" w:rsidRPr="008E7D7C" w:rsidRDefault="004E3634" w:rsidP="00CA481D">
      <w:pPr>
        <w:tabs>
          <w:tab w:val="left" w:pos="1418"/>
        </w:tabs>
        <w:spacing w:after="0" w:line="240" w:lineRule="auto"/>
        <w:rPr>
          <w:rFonts w:ascii="Times New Roman" w:hAnsi="Times New Roman" w:cs="Times New Roman"/>
          <w:sz w:val="24"/>
          <w:szCs w:val="24"/>
        </w:rPr>
      </w:pPr>
    </w:p>
    <w:p w:rsidR="00657C8D" w:rsidRPr="00904F5A" w:rsidRDefault="00657C8D" w:rsidP="00CA481D">
      <w:pPr>
        <w:tabs>
          <w:tab w:val="left" w:pos="1418"/>
        </w:tabs>
        <w:spacing w:after="0" w:line="240" w:lineRule="auto"/>
        <w:rPr>
          <w:rFonts w:ascii="Times New Roman" w:hAnsi="Times New Roman" w:cs="Times New Roman"/>
          <w:sz w:val="24"/>
          <w:szCs w:val="24"/>
        </w:rPr>
      </w:pPr>
      <w:r w:rsidRPr="00904F5A">
        <w:rPr>
          <w:rFonts w:ascii="Times New Roman" w:hAnsi="Times New Roman" w:cs="Times New Roman"/>
          <w:sz w:val="24"/>
          <w:szCs w:val="24"/>
        </w:rPr>
        <w:t xml:space="preserve">Членами </w:t>
      </w:r>
      <w:r w:rsidRPr="00904F5A">
        <w:rPr>
          <w:rFonts w:ascii="Times New Roman" w:hAnsi="Times New Roman" w:cs="Times New Roman"/>
          <w:sz w:val="24"/>
          <w:szCs w:val="24"/>
          <w:lang w:val="en-US"/>
        </w:rPr>
        <w:t>FINRA</w:t>
      </w:r>
      <w:r w:rsidRPr="00904F5A">
        <w:rPr>
          <w:rFonts w:ascii="Times New Roman" w:hAnsi="Times New Roman" w:cs="Times New Roman"/>
          <w:sz w:val="24"/>
          <w:szCs w:val="24"/>
        </w:rPr>
        <w:t xml:space="preserve"> могут являться:</w:t>
      </w:r>
    </w:p>
    <w:p w:rsidR="00657C8D" w:rsidRPr="008E7D7C" w:rsidRDefault="00657C8D" w:rsidP="00CA481D">
      <w:pPr>
        <w:spacing w:after="0" w:line="240" w:lineRule="auto"/>
        <w:rPr>
          <w:rFonts w:ascii="Times New Roman" w:hAnsi="Times New Roman" w:cs="Times New Roman"/>
          <w:sz w:val="24"/>
          <w:szCs w:val="24"/>
        </w:rPr>
      </w:pPr>
    </w:p>
    <w:p w:rsidR="004E3634" w:rsidRPr="00904F5A" w:rsidRDefault="004E3634" w:rsidP="00CA481D">
      <w:pPr>
        <w:spacing w:after="0" w:line="240" w:lineRule="auto"/>
        <w:rPr>
          <w:rFonts w:ascii="Times New Roman" w:hAnsi="Times New Roman" w:cs="Times New Roman"/>
          <w:sz w:val="24"/>
          <w:szCs w:val="24"/>
        </w:rPr>
      </w:pPr>
    </w:p>
    <w:p w:rsidR="00657C8D" w:rsidRPr="00904F5A" w:rsidRDefault="00657C8D" w:rsidP="0015793B">
      <w:pPr>
        <w:spacing w:after="0" w:line="240" w:lineRule="auto"/>
        <w:rPr>
          <w:rFonts w:ascii="Times New Roman" w:hAnsi="Times New Roman" w:cs="Times New Roman"/>
          <w:sz w:val="24"/>
          <w:szCs w:val="24"/>
        </w:rPr>
      </w:pPr>
      <w:r w:rsidRPr="00904F5A">
        <w:rPr>
          <w:rFonts w:ascii="Times New Roman" w:hAnsi="Times New Roman" w:cs="Times New Roman"/>
          <w:sz w:val="24"/>
          <w:szCs w:val="24"/>
        </w:rPr>
        <w:t>Целью деятельности Комиссии по торговле товарными фьючерсами (</w:t>
      </w:r>
      <w:r w:rsidRPr="00904F5A">
        <w:rPr>
          <w:rFonts w:ascii="Times New Roman" w:hAnsi="Times New Roman" w:cs="Times New Roman"/>
          <w:sz w:val="24"/>
          <w:szCs w:val="24"/>
          <w:lang w:val="en-US"/>
        </w:rPr>
        <w:t>Commodity</w:t>
      </w:r>
      <w:r w:rsidRPr="00904F5A">
        <w:rPr>
          <w:rFonts w:ascii="Times New Roman" w:hAnsi="Times New Roman" w:cs="Times New Roman"/>
          <w:sz w:val="24"/>
          <w:szCs w:val="24"/>
        </w:rPr>
        <w:t xml:space="preserve"> </w:t>
      </w:r>
      <w:r w:rsidRPr="00904F5A">
        <w:rPr>
          <w:rFonts w:ascii="Times New Roman" w:hAnsi="Times New Roman" w:cs="Times New Roman"/>
          <w:sz w:val="24"/>
          <w:szCs w:val="24"/>
          <w:lang w:val="en-US"/>
        </w:rPr>
        <w:t>Futures</w:t>
      </w:r>
      <w:r w:rsidRPr="00904F5A">
        <w:rPr>
          <w:rFonts w:ascii="Times New Roman" w:hAnsi="Times New Roman" w:cs="Times New Roman"/>
          <w:sz w:val="24"/>
          <w:szCs w:val="24"/>
        </w:rPr>
        <w:t xml:space="preserve"> </w:t>
      </w:r>
      <w:r w:rsidRPr="00904F5A">
        <w:rPr>
          <w:rFonts w:ascii="Times New Roman" w:hAnsi="Times New Roman" w:cs="Times New Roman"/>
          <w:sz w:val="24"/>
          <w:szCs w:val="24"/>
          <w:lang w:val="en-US"/>
        </w:rPr>
        <w:t>Trading</w:t>
      </w:r>
      <w:r w:rsidRPr="00904F5A">
        <w:rPr>
          <w:rFonts w:ascii="Times New Roman" w:hAnsi="Times New Roman" w:cs="Times New Roman"/>
          <w:sz w:val="24"/>
          <w:szCs w:val="24"/>
        </w:rPr>
        <w:t xml:space="preserve"> </w:t>
      </w:r>
      <w:r w:rsidRPr="00904F5A">
        <w:rPr>
          <w:rFonts w:ascii="Times New Roman" w:hAnsi="Times New Roman" w:cs="Times New Roman"/>
          <w:sz w:val="24"/>
          <w:szCs w:val="24"/>
          <w:lang w:val="en-US"/>
        </w:rPr>
        <w:t>Commission</w:t>
      </w:r>
      <w:r w:rsidRPr="00904F5A">
        <w:rPr>
          <w:rFonts w:ascii="Times New Roman" w:hAnsi="Times New Roman" w:cs="Times New Roman"/>
          <w:sz w:val="24"/>
          <w:szCs w:val="24"/>
        </w:rPr>
        <w:t>) является:</w:t>
      </w:r>
      <w:r w:rsidR="0015793B" w:rsidRPr="00904F5A">
        <w:rPr>
          <w:rFonts w:ascii="Times New Roman" w:hAnsi="Times New Roman" w:cs="Times New Roman"/>
          <w:sz w:val="24"/>
          <w:szCs w:val="24"/>
        </w:rPr>
        <w:t xml:space="preserve"> </w:t>
      </w:r>
    </w:p>
    <w:p w:rsidR="004E3634" w:rsidRPr="008E7D7C" w:rsidRDefault="004E3634" w:rsidP="00CA481D">
      <w:pPr>
        <w:spacing w:after="0" w:line="240" w:lineRule="auto"/>
        <w:rPr>
          <w:rFonts w:ascii="Times New Roman" w:hAnsi="Times New Roman" w:cs="Times New Roman"/>
          <w:sz w:val="24"/>
          <w:szCs w:val="24"/>
        </w:rPr>
      </w:pPr>
    </w:p>
    <w:p w:rsidR="00657C8D" w:rsidRPr="00904F5A" w:rsidRDefault="00657C8D" w:rsidP="00CA481D">
      <w:pPr>
        <w:spacing w:after="0" w:line="240" w:lineRule="auto"/>
        <w:rPr>
          <w:rFonts w:ascii="Times New Roman" w:hAnsi="Times New Roman" w:cs="Times New Roman"/>
          <w:sz w:val="24"/>
          <w:szCs w:val="24"/>
        </w:rPr>
      </w:pPr>
      <w:r w:rsidRPr="00904F5A">
        <w:rPr>
          <w:rFonts w:ascii="Times New Roman" w:hAnsi="Times New Roman" w:cs="Times New Roman"/>
          <w:sz w:val="24"/>
          <w:szCs w:val="24"/>
        </w:rPr>
        <w:t>Целью деятельности Международной ассоциации рынков капитала (</w:t>
      </w:r>
      <w:r w:rsidRPr="00904F5A">
        <w:rPr>
          <w:rFonts w:ascii="Times New Roman" w:hAnsi="Times New Roman" w:cs="Times New Roman"/>
          <w:sz w:val="24"/>
          <w:szCs w:val="24"/>
          <w:lang w:val="en-US"/>
        </w:rPr>
        <w:t>ICMA</w:t>
      </w:r>
      <w:r w:rsidRPr="00904F5A">
        <w:rPr>
          <w:rFonts w:ascii="Times New Roman" w:hAnsi="Times New Roman" w:cs="Times New Roman"/>
          <w:sz w:val="24"/>
          <w:szCs w:val="24"/>
        </w:rPr>
        <w:t>) являются:</w:t>
      </w:r>
    </w:p>
    <w:p w:rsidR="00657C8D" w:rsidRPr="00904F5A" w:rsidRDefault="00657C8D" w:rsidP="00CA481D">
      <w:pPr>
        <w:spacing w:after="0" w:line="240" w:lineRule="auto"/>
        <w:rPr>
          <w:rFonts w:ascii="Times New Roman" w:hAnsi="Times New Roman" w:cs="Times New Roman"/>
          <w:sz w:val="24"/>
          <w:szCs w:val="24"/>
        </w:rPr>
      </w:pPr>
    </w:p>
    <w:p w:rsidR="004E3634" w:rsidRPr="008E7D7C" w:rsidRDefault="004E3634" w:rsidP="00CA481D">
      <w:pPr>
        <w:spacing w:after="0" w:line="240" w:lineRule="auto"/>
        <w:rPr>
          <w:rFonts w:ascii="Times New Roman" w:hAnsi="Times New Roman" w:cs="Times New Roman"/>
          <w:sz w:val="24"/>
          <w:szCs w:val="24"/>
        </w:rPr>
      </w:pPr>
    </w:p>
    <w:p w:rsidR="00657C8D" w:rsidRPr="00904F5A" w:rsidRDefault="00657C8D" w:rsidP="00CA481D">
      <w:pPr>
        <w:spacing w:after="0" w:line="240" w:lineRule="auto"/>
        <w:rPr>
          <w:rFonts w:ascii="Times New Roman" w:hAnsi="Times New Roman" w:cs="Times New Roman"/>
          <w:sz w:val="24"/>
          <w:szCs w:val="24"/>
        </w:rPr>
      </w:pPr>
      <w:r w:rsidRPr="00904F5A">
        <w:rPr>
          <w:rFonts w:ascii="Times New Roman" w:hAnsi="Times New Roman" w:cs="Times New Roman"/>
          <w:sz w:val="24"/>
          <w:szCs w:val="24"/>
        </w:rPr>
        <w:t>Международной ассоциацией рынков капитала (</w:t>
      </w:r>
      <w:r w:rsidRPr="00904F5A">
        <w:rPr>
          <w:rFonts w:ascii="Times New Roman" w:hAnsi="Times New Roman" w:cs="Times New Roman"/>
          <w:sz w:val="24"/>
          <w:szCs w:val="24"/>
          <w:lang w:val="en-US"/>
        </w:rPr>
        <w:t>ICMA</w:t>
      </w:r>
      <w:r w:rsidRPr="00904F5A">
        <w:rPr>
          <w:rFonts w:ascii="Times New Roman" w:hAnsi="Times New Roman" w:cs="Times New Roman"/>
          <w:sz w:val="24"/>
          <w:szCs w:val="24"/>
        </w:rPr>
        <w:t>) изданы:</w:t>
      </w:r>
    </w:p>
    <w:p w:rsidR="00657C8D" w:rsidRPr="00904F5A" w:rsidRDefault="00657C8D" w:rsidP="00CA481D">
      <w:pPr>
        <w:spacing w:after="0" w:line="240" w:lineRule="auto"/>
        <w:rPr>
          <w:rFonts w:ascii="Times New Roman" w:hAnsi="Times New Roman" w:cs="Times New Roman"/>
          <w:sz w:val="24"/>
          <w:szCs w:val="24"/>
        </w:rPr>
      </w:pPr>
    </w:p>
    <w:p w:rsidR="004E3634" w:rsidRPr="008E7D7C" w:rsidRDefault="004E3634" w:rsidP="00CA481D">
      <w:pPr>
        <w:spacing w:after="0" w:line="240" w:lineRule="auto"/>
        <w:rPr>
          <w:rFonts w:ascii="Times New Roman" w:hAnsi="Times New Roman" w:cs="Times New Roman"/>
          <w:sz w:val="24"/>
          <w:szCs w:val="24"/>
        </w:rPr>
      </w:pPr>
    </w:p>
    <w:p w:rsidR="00657C8D" w:rsidRPr="00904F5A" w:rsidRDefault="00657C8D" w:rsidP="00CA481D">
      <w:pPr>
        <w:spacing w:after="0" w:line="240" w:lineRule="auto"/>
        <w:rPr>
          <w:rFonts w:ascii="Times New Roman" w:hAnsi="Times New Roman" w:cs="Times New Roman"/>
          <w:sz w:val="24"/>
          <w:szCs w:val="24"/>
        </w:rPr>
      </w:pPr>
      <w:r w:rsidRPr="00904F5A">
        <w:rPr>
          <w:rFonts w:ascii="Times New Roman" w:hAnsi="Times New Roman" w:cs="Times New Roman"/>
          <w:sz w:val="24"/>
          <w:szCs w:val="24"/>
        </w:rPr>
        <w:t>Членами Международной ассоциации рынков капитала не могут быть:</w:t>
      </w:r>
    </w:p>
    <w:p w:rsidR="00657C8D" w:rsidRPr="00904F5A" w:rsidRDefault="00657C8D" w:rsidP="00CA481D">
      <w:pPr>
        <w:spacing w:after="0" w:line="240" w:lineRule="auto"/>
        <w:rPr>
          <w:rFonts w:ascii="Times New Roman" w:hAnsi="Times New Roman" w:cs="Times New Roman"/>
          <w:sz w:val="24"/>
          <w:szCs w:val="24"/>
        </w:rPr>
      </w:pPr>
    </w:p>
    <w:p w:rsidR="004E3634" w:rsidRPr="008E7D7C" w:rsidRDefault="004E3634" w:rsidP="00CA481D">
      <w:pPr>
        <w:spacing w:after="0" w:line="240" w:lineRule="auto"/>
        <w:rPr>
          <w:rFonts w:ascii="Times New Roman" w:hAnsi="Times New Roman" w:cs="Times New Roman"/>
          <w:sz w:val="24"/>
          <w:szCs w:val="24"/>
        </w:rPr>
      </w:pPr>
    </w:p>
    <w:p w:rsidR="00657C8D" w:rsidRPr="00904F5A" w:rsidRDefault="00657C8D" w:rsidP="00CA481D">
      <w:pPr>
        <w:spacing w:after="0" w:line="240" w:lineRule="auto"/>
        <w:rPr>
          <w:rFonts w:ascii="Times New Roman" w:hAnsi="Times New Roman" w:cs="Times New Roman"/>
          <w:sz w:val="24"/>
          <w:szCs w:val="24"/>
        </w:rPr>
      </w:pPr>
      <w:r w:rsidRPr="00904F5A">
        <w:rPr>
          <w:rFonts w:ascii="Times New Roman" w:hAnsi="Times New Roman" w:cs="Times New Roman"/>
          <w:sz w:val="24"/>
          <w:szCs w:val="24"/>
        </w:rPr>
        <w:t>Совет по финансовой стабильности (</w:t>
      </w:r>
      <w:r w:rsidRPr="00904F5A">
        <w:rPr>
          <w:rFonts w:ascii="Times New Roman" w:hAnsi="Times New Roman" w:cs="Times New Roman"/>
          <w:sz w:val="24"/>
          <w:szCs w:val="24"/>
          <w:lang w:val="en-US"/>
        </w:rPr>
        <w:t>FSB</w:t>
      </w:r>
      <w:r w:rsidRPr="00904F5A">
        <w:rPr>
          <w:rFonts w:ascii="Times New Roman" w:hAnsi="Times New Roman" w:cs="Times New Roman"/>
          <w:sz w:val="24"/>
          <w:szCs w:val="24"/>
        </w:rPr>
        <w:t>) был создан:</w:t>
      </w:r>
    </w:p>
    <w:p w:rsidR="004E3634" w:rsidRPr="008E7D7C" w:rsidRDefault="004E3634" w:rsidP="00CA481D">
      <w:pPr>
        <w:spacing w:after="0" w:line="240" w:lineRule="auto"/>
        <w:rPr>
          <w:rFonts w:ascii="Times New Roman" w:hAnsi="Times New Roman" w:cs="Times New Roman"/>
          <w:sz w:val="24"/>
          <w:szCs w:val="24"/>
        </w:rPr>
      </w:pPr>
    </w:p>
    <w:p w:rsidR="00657C8D" w:rsidRPr="00904F5A" w:rsidRDefault="00657C8D" w:rsidP="00CA481D">
      <w:pPr>
        <w:spacing w:after="0" w:line="240" w:lineRule="auto"/>
        <w:rPr>
          <w:rFonts w:ascii="Times New Roman" w:hAnsi="Times New Roman" w:cs="Times New Roman"/>
          <w:sz w:val="24"/>
          <w:szCs w:val="24"/>
        </w:rPr>
      </w:pPr>
      <w:r w:rsidRPr="00904F5A">
        <w:rPr>
          <w:rFonts w:ascii="Times New Roman" w:hAnsi="Times New Roman" w:cs="Times New Roman"/>
          <w:sz w:val="24"/>
          <w:szCs w:val="24"/>
        </w:rPr>
        <w:t>Целями деятельности Совета по финансовой стабильности (</w:t>
      </w:r>
      <w:r w:rsidRPr="00904F5A">
        <w:rPr>
          <w:rFonts w:ascii="Times New Roman" w:hAnsi="Times New Roman" w:cs="Times New Roman"/>
          <w:sz w:val="24"/>
          <w:szCs w:val="24"/>
          <w:lang w:val="en-US"/>
        </w:rPr>
        <w:t>FSB</w:t>
      </w:r>
      <w:r w:rsidRPr="00904F5A">
        <w:rPr>
          <w:rFonts w:ascii="Times New Roman" w:hAnsi="Times New Roman" w:cs="Times New Roman"/>
          <w:sz w:val="24"/>
          <w:szCs w:val="24"/>
        </w:rPr>
        <w:t>) является:</w:t>
      </w:r>
    </w:p>
    <w:p w:rsidR="00657C8D" w:rsidRPr="00904F5A" w:rsidRDefault="00657C8D" w:rsidP="00CA481D">
      <w:pPr>
        <w:spacing w:after="0" w:line="240" w:lineRule="auto"/>
        <w:rPr>
          <w:rFonts w:ascii="Times New Roman" w:hAnsi="Times New Roman" w:cs="Times New Roman"/>
          <w:sz w:val="24"/>
          <w:szCs w:val="24"/>
        </w:rPr>
      </w:pPr>
    </w:p>
    <w:p w:rsidR="004E3634" w:rsidRPr="008E7D7C" w:rsidRDefault="004E3634" w:rsidP="00CA481D">
      <w:pPr>
        <w:spacing w:after="0" w:line="240" w:lineRule="auto"/>
        <w:rPr>
          <w:rFonts w:ascii="Times New Roman" w:hAnsi="Times New Roman" w:cs="Times New Roman"/>
          <w:sz w:val="24"/>
          <w:szCs w:val="24"/>
        </w:rPr>
      </w:pPr>
    </w:p>
    <w:p w:rsidR="00657C8D" w:rsidRPr="00904F5A" w:rsidRDefault="00657C8D" w:rsidP="0015793B">
      <w:pPr>
        <w:spacing w:after="0" w:line="240" w:lineRule="auto"/>
        <w:rPr>
          <w:rFonts w:ascii="Times New Roman" w:hAnsi="Times New Roman" w:cs="Times New Roman"/>
          <w:sz w:val="24"/>
          <w:szCs w:val="24"/>
        </w:rPr>
      </w:pPr>
      <w:r w:rsidRPr="00904F5A">
        <w:rPr>
          <w:rFonts w:ascii="Times New Roman" w:hAnsi="Times New Roman" w:cs="Times New Roman"/>
          <w:sz w:val="24"/>
          <w:szCs w:val="24"/>
        </w:rPr>
        <w:t>Директивой Европейского Союза от 15 мая 2014 года № 65/EU «О рынках финансовых инструментов и внесении изменений в Директиву Европейского союза 2002/92/EC и Директиву 2011/61/EU» (далее – Mifid 2) определяется:</w:t>
      </w:r>
    </w:p>
    <w:p w:rsidR="00657C8D" w:rsidRPr="00904F5A" w:rsidRDefault="00657C8D" w:rsidP="00BA25F7">
      <w:pPr>
        <w:spacing w:after="0" w:line="240" w:lineRule="auto"/>
        <w:rPr>
          <w:rFonts w:ascii="Times New Roman" w:hAnsi="Times New Roman" w:cs="Times New Roman"/>
          <w:sz w:val="24"/>
          <w:szCs w:val="24"/>
        </w:rPr>
      </w:pPr>
    </w:p>
    <w:p w:rsidR="004E3634" w:rsidRPr="008E7D7C" w:rsidRDefault="004E3634" w:rsidP="00BA25F7">
      <w:pPr>
        <w:spacing w:after="0" w:line="240" w:lineRule="auto"/>
        <w:rPr>
          <w:rFonts w:ascii="Times New Roman" w:hAnsi="Times New Roman" w:cs="Times New Roman"/>
          <w:sz w:val="24"/>
          <w:szCs w:val="24"/>
        </w:rPr>
      </w:pPr>
    </w:p>
    <w:p w:rsidR="00657C8D" w:rsidRPr="00904F5A" w:rsidRDefault="00657C8D" w:rsidP="00BA25F7">
      <w:pPr>
        <w:spacing w:after="0" w:line="240" w:lineRule="auto"/>
        <w:rPr>
          <w:rFonts w:ascii="Times New Roman" w:hAnsi="Times New Roman" w:cs="Times New Roman"/>
          <w:sz w:val="24"/>
          <w:szCs w:val="24"/>
        </w:rPr>
      </w:pPr>
      <w:r w:rsidRPr="00904F5A">
        <w:rPr>
          <w:rFonts w:ascii="Times New Roman" w:hAnsi="Times New Roman" w:cs="Times New Roman"/>
          <w:sz w:val="24"/>
          <w:szCs w:val="24"/>
        </w:rPr>
        <w:t>Действие директивы Mifid 2 НЕ распространяется на следующих лиц:</w:t>
      </w:r>
    </w:p>
    <w:p w:rsidR="004E3634" w:rsidRPr="008E7D7C" w:rsidRDefault="004E3634" w:rsidP="00BA25F7">
      <w:pPr>
        <w:spacing w:after="0" w:line="240" w:lineRule="auto"/>
        <w:rPr>
          <w:rFonts w:ascii="Times New Roman" w:hAnsi="Times New Roman" w:cs="Times New Roman"/>
          <w:sz w:val="24"/>
          <w:szCs w:val="24"/>
        </w:rPr>
      </w:pPr>
    </w:p>
    <w:p w:rsidR="004E3634" w:rsidRPr="008E7D7C" w:rsidRDefault="004E3634" w:rsidP="00BA25F7">
      <w:pPr>
        <w:spacing w:after="0" w:line="240" w:lineRule="auto"/>
        <w:rPr>
          <w:rFonts w:ascii="Times New Roman" w:hAnsi="Times New Roman" w:cs="Times New Roman"/>
          <w:sz w:val="24"/>
          <w:szCs w:val="24"/>
        </w:rPr>
      </w:pPr>
    </w:p>
    <w:p w:rsidR="00657C8D" w:rsidRPr="00904F5A" w:rsidRDefault="00657C8D" w:rsidP="00BA25F7">
      <w:pPr>
        <w:spacing w:after="0" w:line="240" w:lineRule="auto"/>
        <w:rPr>
          <w:rFonts w:ascii="Times New Roman" w:hAnsi="Times New Roman" w:cs="Times New Roman"/>
          <w:sz w:val="24"/>
          <w:szCs w:val="24"/>
        </w:rPr>
      </w:pPr>
      <w:r w:rsidRPr="00904F5A">
        <w:rPr>
          <w:rFonts w:ascii="Times New Roman" w:hAnsi="Times New Roman" w:cs="Times New Roman"/>
          <w:sz w:val="24"/>
          <w:szCs w:val="24"/>
        </w:rPr>
        <w:t>Квалифицированными инвесторами в соответствии с положениями Mifid 2 НЕ являются:</w:t>
      </w:r>
    </w:p>
    <w:p w:rsidR="004E3634" w:rsidRPr="008E7D7C" w:rsidRDefault="004E3634" w:rsidP="00BA25F7">
      <w:pPr>
        <w:spacing w:after="0" w:line="240" w:lineRule="auto"/>
        <w:rPr>
          <w:rFonts w:ascii="Times New Roman" w:hAnsi="Times New Roman" w:cs="Times New Roman"/>
          <w:sz w:val="24"/>
          <w:szCs w:val="24"/>
        </w:rPr>
      </w:pPr>
    </w:p>
    <w:p w:rsidR="004E3634" w:rsidRPr="008E7D7C" w:rsidRDefault="004E3634" w:rsidP="00BA25F7">
      <w:pPr>
        <w:spacing w:after="0" w:line="240" w:lineRule="auto"/>
        <w:rPr>
          <w:rFonts w:ascii="Times New Roman" w:hAnsi="Times New Roman" w:cs="Times New Roman"/>
          <w:sz w:val="24"/>
          <w:szCs w:val="24"/>
        </w:rPr>
      </w:pPr>
    </w:p>
    <w:p w:rsidR="00657C8D" w:rsidRPr="00904F5A" w:rsidRDefault="00657C8D" w:rsidP="00BA25F7">
      <w:pPr>
        <w:spacing w:after="0" w:line="240" w:lineRule="auto"/>
        <w:rPr>
          <w:rFonts w:ascii="Times New Roman" w:hAnsi="Times New Roman" w:cs="Times New Roman"/>
          <w:sz w:val="24"/>
          <w:szCs w:val="24"/>
        </w:rPr>
      </w:pPr>
      <w:r w:rsidRPr="00904F5A">
        <w:rPr>
          <w:rFonts w:ascii="Times New Roman" w:hAnsi="Times New Roman" w:cs="Times New Roman"/>
          <w:sz w:val="24"/>
          <w:szCs w:val="24"/>
        </w:rPr>
        <w:t>Компетентные органы власти в соответствие с Mifid 2 имеют право отозвать лицензию, выданную инвестиционной компании, в следующих случаях:</w:t>
      </w:r>
    </w:p>
    <w:p w:rsidR="004E3634" w:rsidRPr="008E7D7C" w:rsidRDefault="004E3634" w:rsidP="00BA25F7">
      <w:pPr>
        <w:spacing w:after="0" w:line="240" w:lineRule="auto"/>
        <w:rPr>
          <w:rFonts w:ascii="Times New Roman" w:hAnsi="Times New Roman" w:cs="Times New Roman"/>
          <w:sz w:val="24"/>
          <w:szCs w:val="24"/>
        </w:rPr>
      </w:pPr>
    </w:p>
    <w:p w:rsidR="004E3634" w:rsidRPr="008E7D7C" w:rsidRDefault="004E3634" w:rsidP="00BA25F7">
      <w:pPr>
        <w:spacing w:after="0" w:line="240" w:lineRule="auto"/>
        <w:rPr>
          <w:rFonts w:ascii="Times New Roman" w:hAnsi="Times New Roman" w:cs="Times New Roman"/>
          <w:sz w:val="24"/>
          <w:szCs w:val="24"/>
        </w:rPr>
      </w:pPr>
    </w:p>
    <w:p w:rsidR="004E3634" w:rsidRPr="008E7D7C" w:rsidRDefault="004E3634" w:rsidP="00BA25F7">
      <w:pPr>
        <w:spacing w:after="0" w:line="240" w:lineRule="auto"/>
        <w:rPr>
          <w:rFonts w:ascii="Times New Roman" w:hAnsi="Times New Roman" w:cs="Times New Roman"/>
          <w:sz w:val="24"/>
          <w:szCs w:val="24"/>
        </w:rPr>
      </w:pPr>
    </w:p>
    <w:p w:rsidR="004E3634" w:rsidRPr="008E7D7C" w:rsidRDefault="004E3634" w:rsidP="00BA25F7">
      <w:pPr>
        <w:spacing w:after="0" w:line="240" w:lineRule="auto"/>
        <w:rPr>
          <w:rFonts w:ascii="Times New Roman" w:hAnsi="Times New Roman" w:cs="Times New Roman"/>
          <w:sz w:val="24"/>
          <w:szCs w:val="24"/>
        </w:rPr>
      </w:pPr>
    </w:p>
    <w:p w:rsidR="00657C8D" w:rsidRPr="00904F5A" w:rsidRDefault="00657C8D" w:rsidP="00BA25F7">
      <w:pPr>
        <w:spacing w:after="0" w:line="240" w:lineRule="auto"/>
        <w:rPr>
          <w:rFonts w:ascii="Times New Roman" w:hAnsi="Times New Roman" w:cs="Times New Roman"/>
          <w:sz w:val="24"/>
          <w:szCs w:val="24"/>
        </w:rPr>
      </w:pPr>
      <w:r w:rsidRPr="00904F5A">
        <w:rPr>
          <w:rFonts w:ascii="Times New Roman" w:hAnsi="Times New Roman" w:cs="Times New Roman"/>
          <w:sz w:val="24"/>
          <w:szCs w:val="24"/>
        </w:rPr>
        <w:t>Положениями Mifid 2 в качестве финансовых инструментов НЕ определяются:</w:t>
      </w:r>
    </w:p>
    <w:p w:rsidR="00657C8D" w:rsidRPr="00904F5A" w:rsidRDefault="00657C8D" w:rsidP="00BA25F7">
      <w:pPr>
        <w:spacing w:after="0" w:line="240" w:lineRule="auto"/>
        <w:rPr>
          <w:rFonts w:ascii="Times New Roman" w:hAnsi="Times New Roman" w:cs="Times New Roman"/>
          <w:sz w:val="24"/>
          <w:szCs w:val="24"/>
        </w:rPr>
      </w:pPr>
    </w:p>
    <w:p w:rsidR="004E3634" w:rsidRPr="008E7D7C" w:rsidRDefault="004E3634" w:rsidP="00BA25F7">
      <w:pPr>
        <w:spacing w:after="0" w:line="240" w:lineRule="auto"/>
        <w:rPr>
          <w:rFonts w:ascii="Times New Roman" w:hAnsi="Times New Roman" w:cs="Times New Roman"/>
          <w:sz w:val="24"/>
          <w:szCs w:val="24"/>
        </w:rPr>
      </w:pPr>
    </w:p>
    <w:p w:rsidR="00657C8D" w:rsidRPr="00904F5A" w:rsidRDefault="00657C8D" w:rsidP="00BA25F7">
      <w:pPr>
        <w:spacing w:after="0" w:line="240" w:lineRule="auto"/>
        <w:rPr>
          <w:rFonts w:ascii="Times New Roman" w:hAnsi="Times New Roman" w:cs="Times New Roman"/>
          <w:sz w:val="24"/>
          <w:szCs w:val="24"/>
        </w:rPr>
      </w:pPr>
      <w:r w:rsidRPr="00904F5A">
        <w:rPr>
          <w:rFonts w:ascii="Times New Roman" w:hAnsi="Times New Roman" w:cs="Times New Roman"/>
          <w:sz w:val="24"/>
          <w:szCs w:val="24"/>
        </w:rPr>
        <w:t>Органом, осуществляющим регулирование финансового рынка Европейского союза, НЕ является:</w:t>
      </w:r>
    </w:p>
    <w:p w:rsidR="00657C8D" w:rsidRPr="00904F5A" w:rsidRDefault="00657C8D" w:rsidP="00BA25F7">
      <w:pPr>
        <w:spacing w:after="0" w:line="240" w:lineRule="auto"/>
        <w:rPr>
          <w:rFonts w:ascii="Times New Roman" w:hAnsi="Times New Roman" w:cs="Times New Roman"/>
          <w:sz w:val="24"/>
          <w:szCs w:val="24"/>
        </w:rPr>
      </w:pPr>
    </w:p>
    <w:p w:rsidR="004E3634" w:rsidRPr="008E7D7C" w:rsidRDefault="004E3634" w:rsidP="00BA25F7">
      <w:pPr>
        <w:spacing w:after="0" w:line="240" w:lineRule="auto"/>
        <w:rPr>
          <w:rFonts w:ascii="Times New Roman" w:hAnsi="Times New Roman" w:cs="Times New Roman"/>
          <w:sz w:val="24"/>
          <w:szCs w:val="24"/>
        </w:rPr>
      </w:pPr>
    </w:p>
    <w:p w:rsidR="00657C8D" w:rsidRPr="00904F5A" w:rsidRDefault="00657C8D" w:rsidP="00BA25F7">
      <w:pPr>
        <w:spacing w:after="0" w:line="240" w:lineRule="auto"/>
        <w:rPr>
          <w:rFonts w:ascii="Times New Roman" w:hAnsi="Times New Roman" w:cs="Times New Roman"/>
          <w:sz w:val="24"/>
          <w:szCs w:val="24"/>
        </w:rPr>
      </w:pPr>
      <w:r w:rsidRPr="00904F5A">
        <w:rPr>
          <w:rFonts w:ascii="Times New Roman" w:hAnsi="Times New Roman" w:cs="Times New Roman"/>
          <w:sz w:val="24"/>
          <w:szCs w:val="24"/>
        </w:rPr>
        <w:t>Лицо, получившее соответствующую лицензию, вправе осуществлять деятельность:</w:t>
      </w:r>
    </w:p>
    <w:p w:rsidR="004E3634" w:rsidRPr="008E7D7C" w:rsidRDefault="004E3634" w:rsidP="00BA25F7">
      <w:pPr>
        <w:spacing w:after="0" w:line="240" w:lineRule="auto"/>
        <w:rPr>
          <w:rFonts w:ascii="Times New Roman" w:hAnsi="Times New Roman" w:cs="Times New Roman"/>
          <w:sz w:val="24"/>
          <w:szCs w:val="24"/>
        </w:rPr>
      </w:pPr>
    </w:p>
    <w:p w:rsidR="004E3634" w:rsidRPr="008E7D7C" w:rsidRDefault="004E3634" w:rsidP="00BA25F7">
      <w:pPr>
        <w:spacing w:after="0" w:line="240" w:lineRule="auto"/>
        <w:rPr>
          <w:rFonts w:ascii="Times New Roman" w:hAnsi="Times New Roman" w:cs="Times New Roman"/>
          <w:sz w:val="24"/>
          <w:szCs w:val="24"/>
        </w:rPr>
      </w:pPr>
    </w:p>
    <w:p w:rsidR="00657C8D" w:rsidRPr="00904F5A" w:rsidRDefault="00657C8D" w:rsidP="00BA25F7">
      <w:pPr>
        <w:spacing w:after="0" w:line="240" w:lineRule="auto"/>
        <w:rPr>
          <w:rFonts w:ascii="Times New Roman" w:hAnsi="Times New Roman" w:cs="Times New Roman"/>
          <w:sz w:val="24"/>
          <w:szCs w:val="24"/>
        </w:rPr>
      </w:pPr>
      <w:r w:rsidRPr="00904F5A">
        <w:rPr>
          <w:rFonts w:ascii="Times New Roman" w:hAnsi="Times New Roman" w:cs="Times New Roman"/>
          <w:sz w:val="24"/>
          <w:szCs w:val="24"/>
        </w:rPr>
        <w:t>Международной ассоциацией свопов и дериваторов (ISDA) подготовлены:</w:t>
      </w:r>
    </w:p>
    <w:p w:rsidR="004E3634" w:rsidRPr="008E7D7C" w:rsidRDefault="004E3634" w:rsidP="00BA25F7">
      <w:pPr>
        <w:spacing w:after="0" w:line="240" w:lineRule="auto"/>
        <w:rPr>
          <w:rFonts w:ascii="Times New Roman" w:hAnsi="Times New Roman" w:cs="Times New Roman"/>
          <w:sz w:val="24"/>
          <w:szCs w:val="24"/>
        </w:rPr>
      </w:pPr>
    </w:p>
    <w:p w:rsidR="00657C8D" w:rsidRPr="00904F5A" w:rsidRDefault="00657C8D" w:rsidP="00BA25F7">
      <w:pPr>
        <w:spacing w:after="0" w:line="240" w:lineRule="auto"/>
        <w:rPr>
          <w:rFonts w:ascii="Times New Roman" w:hAnsi="Times New Roman" w:cs="Times New Roman"/>
          <w:sz w:val="24"/>
          <w:szCs w:val="24"/>
        </w:rPr>
      </w:pPr>
      <w:r w:rsidRPr="00904F5A">
        <w:rPr>
          <w:rFonts w:ascii="Times New Roman" w:hAnsi="Times New Roman" w:cs="Times New Roman"/>
          <w:sz w:val="24"/>
          <w:szCs w:val="24"/>
        </w:rPr>
        <w:t>Целями деятельности Международной организации комиссией по ценным бумагам (</w:t>
      </w:r>
      <w:r w:rsidRPr="00904F5A">
        <w:rPr>
          <w:rFonts w:ascii="Times New Roman" w:hAnsi="Times New Roman" w:cs="Times New Roman"/>
          <w:sz w:val="24"/>
          <w:szCs w:val="24"/>
          <w:lang w:val="en-US"/>
        </w:rPr>
        <w:t>IOSCO</w:t>
      </w:r>
      <w:r w:rsidRPr="00904F5A">
        <w:rPr>
          <w:rFonts w:ascii="Times New Roman" w:hAnsi="Times New Roman" w:cs="Times New Roman"/>
          <w:sz w:val="24"/>
          <w:szCs w:val="24"/>
        </w:rPr>
        <w:t>) НЕ является:</w:t>
      </w:r>
    </w:p>
    <w:p w:rsidR="00657C8D" w:rsidRPr="00904F5A" w:rsidRDefault="00657C8D" w:rsidP="00BA25F7">
      <w:pPr>
        <w:spacing w:after="0" w:line="240" w:lineRule="auto"/>
        <w:rPr>
          <w:rFonts w:ascii="Times New Roman" w:hAnsi="Times New Roman" w:cs="Times New Roman"/>
          <w:sz w:val="24"/>
          <w:szCs w:val="24"/>
        </w:rPr>
      </w:pPr>
    </w:p>
    <w:p w:rsidR="004E3634" w:rsidRPr="008E7D7C" w:rsidRDefault="004E3634" w:rsidP="00BA25F7">
      <w:pPr>
        <w:spacing w:after="0" w:line="240" w:lineRule="auto"/>
        <w:rPr>
          <w:rFonts w:ascii="Times New Roman" w:hAnsi="Times New Roman" w:cs="Times New Roman"/>
          <w:sz w:val="24"/>
          <w:szCs w:val="24"/>
        </w:rPr>
      </w:pPr>
    </w:p>
    <w:p w:rsidR="00657C8D" w:rsidRPr="00904F5A" w:rsidRDefault="00657C8D" w:rsidP="00BA25F7">
      <w:pPr>
        <w:spacing w:after="0" w:line="240" w:lineRule="auto"/>
        <w:rPr>
          <w:rFonts w:ascii="Times New Roman" w:hAnsi="Times New Roman" w:cs="Times New Roman"/>
          <w:sz w:val="24"/>
          <w:szCs w:val="24"/>
        </w:rPr>
      </w:pPr>
      <w:r w:rsidRPr="00904F5A">
        <w:rPr>
          <w:rFonts w:ascii="Times New Roman" w:hAnsi="Times New Roman" w:cs="Times New Roman"/>
          <w:sz w:val="24"/>
          <w:szCs w:val="24"/>
        </w:rPr>
        <w:t>Членами Международной организации комиссий по ценным бумагам (IOSCO) являются:</w:t>
      </w:r>
    </w:p>
    <w:p w:rsidR="00657C8D" w:rsidRPr="00904F5A" w:rsidRDefault="00657C8D" w:rsidP="00BA25F7">
      <w:pPr>
        <w:spacing w:after="0" w:line="240" w:lineRule="auto"/>
        <w:rPr>
          <w:rFonts w:ascii="Times New Roman" w:hAnsi="Times New Roman" w:cs="Times New Roman"/>
          <w:sz w:val="24"/>
          <w:szCs w:val="24"/>
        </w:rPr>
      </w:pPr>
    </w:p>
    <w:p w:rsidR="004E3634" w:rsidRPr="008E7D7C" w:rsidRDefault="004E3634" w:rsidP="00BA25F7">
      <w:pPr>
        <w:spacing w:after="0" w:line="240" w:lineRule="auto"/>
        <w:rPr>
          <w:rFonts w:ascii="Times New Roman" w:hAnsi="Times New Roman" w:cs="Times New Roman"/>
          <w:sz w:val="24"/>
          <w:szCs w:val="24"/>
        </w:rPr>
      </w:pPr>
    </w:p>
    <w:p w:rsidR="00657C8D" w:rsidRPr="00904F5A" w:rsidRDefault="00657C8D" w:rsidP="00BA25F7">
      <w:pPr>
        <w:spacing w:after="0" w:line="240" w:lineRule="auto"/>
        <w:rPr>
          <w:rFonts w:ascii="Times New Roman" w:hAnsi="Times New Roman" w:cs="Times New Roman"/>
          <w:sz w:val="24"/>
          <w:szCs w:val="24"/>
        </w:rPr>
      </w:pPr>
      <w:r w:rsidRPr="00904F5A">
        <w:rPr>
          <w:rFonts w:ascii="Times New Roman" w:hAnsi="Times New Roman" w:cs="Times New Roman"/>
          <w:sz w:val="24"/>
          <w:szCs w:val="24"/>
        </w:rPr>
        <w:t xml:space="preserve">Цели и принципы регулирования </w:t>
      </w:r>
      <w:r w:rsidR="004E3634">
        <w:rPr>
          <w:rFonts w:ascii="Times New Roman" w:hAnsi="Times New Roman" w:cs="Times New Roman"/>
          <w:sz w:val="24"/>
          <w:szCs w:val="24"/>
        </w:rPr>
        <w:t xml:space="preserve">рынка ценных бумаг, издаваемые </w:t>
      </w:r>
      <w:r w:rsidRPr="00904F5A">
        <w:rPr>
          <w:rFonts w:ascii="Times New Roman" w:hAnsi="Times New Roman" w:cs="Times New Roman"/>
          <w:sz w:val="24"/>
          <w:szCs w:val="24"/>
        </w:rPr>
        <w:t>Международной организацией комиссий по ценным бумагам (IOSCO) НЕ распространяются на:</w:t>
      </w:r>
    </w:p>
    <w:p w:rsidR="00657C8D" w:rsidRPr="00904F5A" w:rsidRDefault="00657C8D" w:rsidP="00BA25F7">
      <w:pPr>
        <w:spacing w:after="0" w:line="240" w:lineRule="auto"/>
        <w:rPr>
          <w:rFonts w:ascii="Times New Roman" w:hAnsi="Times New Roman" w:cs="Times New Roman"/>
          <w:sz w:val="24"/>
          <w:szCs w:val="24"/>
        </w:rPr>
      </w:pPr>
    </w:p>
    <w:p w:rsidR="004E3634" w:rsidRPr="008E7D7C" w:rsidRDefault="004E3634" w:rsidP="00BA25F7">
      <w:pPr>
        <w:spacing w:after="0" w:line="240" w:lineRule="auto"/>
        <w:rPr>
          <w:rFonts w:ascii="Times New Roman" w:hAnsi="Times New Roman" w:cs="Times New Roman"/>
          <w:sz w:val="24"/>
          <w:szCs w:val="24"/>
        </w:rPr>
      </w:pPr>
    </w:p>
    <w:p w:rsidR="00657C8D" w:rsidRPr="00904F5A" w:rsidRDefault="00657C8D" w:rsidP="00BA25F7">
      <w:pPr>
        <w:spacing w:after="0" w:line="240" w:lineRule="auto"/>
        <w:rPr>
          <w:rFonts w:ascii="Times New Roman" w:hAnsi="Times New Roman" w:cs="Times New Roman"/>
          <w:sz w:val="24"/>
          <w:szCs w:val="24"/>
        </w:rPr>
      </w:pPr>
      <w:r w:rsidRPr="00904F5A">
        <w:rPr>
          <w:rFonts w:ascii="Times New Roman" w:hAnsi="Times New Roman" w:cs="Times New Roman"/>
          <w:sz w:val="24"/>
          <w:szCs w:val="24"/>
        </w:rPr>
        <w:t>Бюро по защите прав потребителей финансовых услуг США (US CFPB) создано на основании:</w:t>
      </w:r>
    </w:p>
    <w:p w:rsidR="00657C8D" w:rsidRPr="008E7D7C" w:rsidRDefault="00657C8D" w:rsidP="00BA25F7">
      <w:pPr>
        <w:spacing w:after="0" w:line="240" w:lineRule="auto"/>
        <w:rPr>
          <w:rFonts w:ascii="Times New Roman" w:hAnsi="Times New Roman" w:cs="Times New Roman"/>
          <w:sz w:val="24"/>
          <w:szCs w:val="24"/>
        </w:rPr>
      </w:pPr>
    </w:p>
    <w:p w:rsidR="004E3634" w:rsidRPr="008E7D7C" w:rsidRDefault="004E3634" w:rsidP="00BA25F7">
      <w:pPr>
        <w:spacing w:after="0" w:line="240" w:lineRule="auto"/>
        <w:rPr>
          <w:rFonts w:ascii="Times New Roman" w:hAnsi="Times New Roman" w:cs="Times New Roman"/>
          <w:sz w:val="24"/>
          <w:szCs w:val="24"/>
        </w:rPr>
      </w:pPr>
    </w:p>
    <w:p w:rsidR="004E3634" w:rsidRPr="008E7D7C" w:rsidRDefault="004E3634" w:rsidP="00BA25F7">
      <w:pPr>
        <w:spacing w:after="0" w:line="240" w:lineRule="auto"/>
        <w:rPr>
          <w:rFonts w:ascii="Times New Roman" w:hAnsi="Times New Roman" w:cs="Times New Roman"/>
          <w:sz w:val="24"/>
          <w:szCs w:val="24"/>
        </w:rPr>
      </w:pPr>
    </w:p>
    <w:p w:rsidR="00657C8D" w:rsidRPr="00904F5A" w:rsidRDefault="00657C8D" w:rsidP="00BA25F7">
      <w:pPr>
        <w:spacing w:after="0" w:line="240" w:lineRule="auto"/>
        <w:rPr>
          <w:rFonts w:ascii="Times New Roman" w:hAnsi="Times New Roman" w:cs="Times New Roman"/>
          <w:sz w:val="24"/>
          <w:szCs w:val="24"/>
        </w:rPr>
      </w:pPr>
      <w:r w:rsidRPr="00904F5A">
        <w:rPr>
          <w:rFonts w:ascii="Times New Roman" w:hAnsi="Times New Roman" w:cs="Times New Roman"/>
          <w:sz w:val="24"/>
          <w:szCs w:val="24"/>
        </w:rPr>
        <w:t>Евразийский экономический союз НЕ применяется следующая форма сотрудничества:</w:t>
      </w:r>
    </w:p>
    <w:p w:rsidR="00BA25F7" w:rsidRPr="00904F5A" w:rsidRDefault="00BA25F7" w:rsidP="00BA25F7">
      <w:pPr>
        <w:spacing w:after="0" w:line="240" w:lineRule="auto"/>
        <w:rPr>
          <w:rFonts w:ascii="Times New Roman" w:hAnsi="Times New Roman" w:cs="Times New Roman"/>
          <w:sz w:val="24"/>
          <w:szCs w:val="24"/>
        </w:rPr>
      </w:pPr>
    </w:p>
    <w:p w:rsidR="004E3634" w:rsidRPr="008E7D7C" w:rsidRDefault="004E3634" w:rsidP="00657C8D">
      <w:pPr>
        <w:spacing w:line="240" w:lineRule="auto"/>
        <w:rPr>
          <w:rFonts w:ascii="Times New Roman" w:hAnsi="Times New Roman" w:cs="Times New Roman"/>
          <w:sz w:val="24"/>
          <w:szCs w:val="24"/>
        </w:rPr>
      </w:pPr>
    </w:p>
    <w:p w:rsidR="00657C8D" w:rsidRPr="00904F5A" w:rsidRDefault="00657C8D" w:rsidP="00657C8D">
      <w:pPr>
        <w:spacing w:line="240" w:lineRule="auto"/>
        <w:rPr>
          <w:rFonts w:ascii="Times New Roman" w:hAnsi="Times New Roman" w:cs="Times New Roman"/>
          <w:sz w:val="24"/>
          <w:szCs w:val="24"/>
        </w:rPr>
      </w:pPr>
      <w:r w:rsidRPr="00904F5A">
        <w:rPr>
          <w:rFonts w:ascii="Times New Roman" w:hAnsi="Times New Roman" w:cs="Times New Roman"/>
          <w:sz w:val="24"/>
          <w:szCs w:val="24"/>
        </w:rPr>
        <w:t>Государства-члены ЕАЭС осуществляют согласованное регулирование финансовых рынков в соответствии со следующими целями и принципами:</w:t>
      </w:r>
    </w:p>
    <w:p w:rsidR="004E3634" w:rsidRPr="008E7D7C" w:rsidRDefault="004E3634" w:rsidP="00BA25F7">
      <w:pPr>
        <w:spacing w:after="0" w:line="240" w:lineRule="auto"/>
        <w:rPr>
          <w:rFonts w:ascii="Times New Roman" w:hAnsi="Times New Roman" w:cs="Times New Roman"/>
          <w:sz w:val="24"/>
          <w:szCs w:val="24"/>
        </w:rPr>
      </w:pPr>
    </w:p>
    <w:p w:rsidR="00657C8D" w:rsidRPr="00904F5A" w:rsidRDefault="00657C8D" w:rsidP="00BA25F7">
      <w:pPr>
        <w:spacing w:after="0" w:line="240" w:lineRule="auto"/>
        <w:rPr>
          <w:rFonts w:ascii="Times New Roman" w:hAnsi="Times New Roman" w:cs="Times New Roman"/>
          <w:sz w:val="24"/>
          <w:szCs w:val="24"/>
        </w:rPr>
      </w:pPr>
      <w:r w:rsidRPr="00904F5A">
        <w:rPr>
          <w:rFonts w:ascii="Times New Roman" w:hAnsi="Times New Roman" w:cs="Times New Roman"/>
          <w:sz w:val="24"/>
          <w:szCs w:val="24"/>
        </w:rPr>
        <w:t>Группа разработки финансовых мер по борьбе с отмыванием денег (FATF) осуществляет:</w:t>
      </w:r>
    </w:p>
    <w:p w:rsidR="00657C8D" w:rsidRDefault="00657C8D" w:rsidP="00BA25F7">
      <w:pPr>
        <w:spacing w:after="0" w:line="240" w:lineRule="auto"/>
        <w:rPr>
          <w:rFonts w:ascii="Times New Roman" w:hAnsi="Times New Roman" w:cs="Times New Roman"/>
          <w:sz w:val="24"/>
          <w:szCs w:val="24"/>
        </w:rPr>
      </w:pPr>
    </w:p>
    <w:p w:rsidR="00BA25F7" w:rsidRDefault="00BA25F7" w:rsidP="00BA25F7">
      <w:pPr>
        <w:spacing w:after="0" w:line="240" w:lineRule="auto"/>
        <w:rPr>
          <w:rFonts w:ascii="Times New Roman" w:hAnsi="Times New Roman" w:cs="Times New Roman"/>
          <w:sz w:val="24"/>
          <w:szCs w:val="24"/>
        </w:rPr>
      </w:pPr>
    </w:p>
    <w:p w:rsidR="00BA25F7" w:rsidRDefault="00BA25F7" w:rsidP="00BA25F7">
      <w:pPr>
        <w:spacing w:after="0" w:line="240" w:lineRule="auto"/>
        <w:rPr>
          <w:rFonts w:ascii="Times New Roman" w:hAnsi="Times New Roman" w:cs="Times New Roman"/>
          <w:sz w:val="24"/>
          <w:szCs w:val="24"/>
        </w:rPr>
      </w:pPr>
    </w:p>
    <w:p w:rsidR="00BA25F7" w:rsidRPr="00904F5A" w:rsidRDefault="00BA25F7" w:rsidP="00BA25F7">
      <w:pPr>
        <w:spacing w:after="0" w:line="240" w:lineRule="auto"/>
        <w:rPr>
          <w:rFonts w:ascii="Times New Roman" w:hAnsi="Times New Roman" w:cs="Times New Roman"/>
          <w:sz w:val="24"/>
          <w:szCs w:val="24"/>
        </w:rPr>
      </w:pPr>
    </w:p>
    <w:p w:rsidR="00657C8D" w:rsidRPr="00904F5A" w:rsidRDefault="00657C8D" w:rsidP="00BA25F7">
      <w:pPr>
        <w:spacing w:after="0" w:line="240" w:lineRule="auto"/>
        <w:rPr>
          <w:rFonts w:ascii="Times New Roman" w:hAnsi="Times New Roman" w:cs="Times New Roman"/>
          <w:b/>
          <w:sz w:val="24"/>
          <w:szCs w:val="24"/>
        </w:rPr>
      </w:pPr>
      <w:r w:rsidRPr="00904F5A">
        <w:rPr>
          <w:rFonts w:ascii="Times New Roman" w:hAnsi="Times New Roman" w:cs="Times New Roman"/>
          <w:b/>
          <w:sz w:val="24"/>
          <w:szCs w:val="24"/>
        </w:rPr>
        <w:t>Тема 10.2. Международные торговые системы</w:t>
      </w:r>
    </w:p>
    <w:p w:rsidR="00657C8D" w:rsidRPr="00904F5A" w:rsidRDefault="00657C8D" w:rsidP="00BA25F7">
      <w:pPr>
        <w:spacing w:after="0" w:line="240" w:lineRule="auto"/>
        <w:rPr>
          <w:rFonts w:ascii="Times New Roman" w:hAnsi="Times New Roman" w:cs="Times New Roman"/>
          <w:sz w:val="24"/>
          <w:szCs w:val="24"/>
        </w:rPr>
      </w:pPr>
    </w:p>
    <w:p w:rsidR="00657C8D" w:rsidRPr="00904F5A" w:rsidRDefault="00657C8D" w:rsidP="00BA25F7">
      <w:pPr>
        <w:spacing w:after="0" w:line="240" w:lineRule="auto"/>
        <w:rPr>
          <w:rFonts w:ascii="Times New Roman" w:hAnsi="Times New Roman" w:cs="Times New Roman"/>
          <w:sz w:val="24"/>
          <w:szCs w:val="24"/>
        </w:rPr>
      </w:pPr>
      <w:r w:rsidRPr="00904F5A">
        <w:rPr>
          <w:rFonts w:ascii="Times New Roman" w:hAnsi="Times New Roman" w:cs="Times New Roman"/>
          <w:sz w:val="24"/>
          <w:szCs w:val="24"/>
        </w:rPr>
        <w:t>Назовите самую крупную в мире по капитализации торговую площадку:</w:t>
      </w:r>
    </w:p>
    <w:p w:rsidR="00657C8D" w:rsidRPr="008E7D7C" w:rsidRDefault="00657C8D" w:rsidP="00BA25F7">
      <w:pPr>
        <w:spacing w:after="0" w:line="240" w:lineRule="auto"/>
        <w:rPr>
          <w:rFonts w:ascii="Times New Roman" w:hAnsi="Times New Roman" w:cs="Times New Roman"/>
          <w:sz w:val="24"/>
          <w:szCs w:val="24"/>
        </w:rPr>
      </w:pPr>
    </w:p>
    <w:p w:rsidR="004E3634" w:rsidRPr="00904F5A" w:rsidRDefault="004E3634" w:rsidP="00BA25F7">
      <w:pPr>
        <w:spacing w:after="0" w:line="240" w:lineRule="auto"/>
        <w:rPr>
          <w:rFonts w:ascii="Times New Roman" w:hAnsi="Times New Roman" w:cs="Times New Roman"/>
          <w:sz w:val="24"/>
          <w:szCs w:val="24"/>
        </w:rPr>
      </w:pPr>
    </w:p>
    <w:p w:rsidR="00657C8D" w:rsidRPr="00904F5A" w:rsidRDefault="00657C8D" w:rsidP="00BA25F7">
      <w:pPr>
        <w:spacing w:after="0" w:line="240" w:lineRule="auto"/>
        <w:rPr>
          <w:rFonts w:ascii="Times New Roman" w:hAnsi="Times New Roman" w:cs="Times New Roman"/>
          <w:sz w:val="24"/>
          <w:szCs w:val="24"/>
        </w:rPr>
      </w:pPr>
      <w:r w:rsidRPr="00904F5A">
        <w:rPr>
          <w:rFonts w:ascii="Times New Roman" w:hAnsi="Times New Roman" w:cs="Times New Roman"/>
          <w:sz w:val="24"/>
          <w:szCs w:val="24"/>
        </w:rPr>
        <w:t>На какой электронной биржевой площадке NYSE осуществляется торговля акциями растущих компаний и биржевыми инвестиционными продуктами (ETP):</w:t>
      </w:r>
    </w:p>
    <w:p w:rsidR="004E3634" w:rsidRPr="008E7D7C" w:rsidRDefault="004E3634" w:rsidP="00BA25F7">
      <w:pPr>
        <w:spacing w:after="0" w:line="240" w:lineRule="auto"/>
        <w:rPr>
          <w:rFonts w:ascii="Times New Roman" w:hAnsi="Times New Roman" w:cs="Times New Roman"/>
          <w:sz w:val="24"/>
          <w:szCs w:val="24"/>
        </w:rPr>
      </w:pPr>
    </w:p>
    <w:p w:rsidR="00657C8D" w:rsidRPr="00904F5A" w:rsidRDefault="00657C8D" w:rsidP="0015793B">
      <w:pPr>
        <w:spacing w:after="0" w:line="240" w:lineRule="auto"/>
        <w:rPr>
          <w:rFonts w:ascii="Times New Roman" w:hAnsi="Times New Roman" w:cs="Times New Roman"/>
          <w:sz w:val="24"/>
          <w:szCs w:val="24"/>
        </w:rPr>
      </w:pPr>
      <w:r w:rsidRPr="00904F5A">
        <w:rPr>
          <w:rFonts w:ascii="Times New Roman" w:hAnsi="Times New Roman" w:cs="Times New Roman"/>
          <w:sz w:val="24"/>
          <w:szCs w:val="24"/>
        </w:rPr>
        <w:t>Какие инвестиционные инструменты, входящие в состав биржевых инвестиционных продуктов (ETP) на Нью-Йоркской фондовой бирже:</w:t>
      </w:r>
    </w:p>
    <w:p w:rsidR="00657C8D" w:rsidRPr="008E7D7C" w:rsidRDefault="00657C8D" w:rsidP="00BA25F7">
      <w:pPr>
        <w:spacing w:after="0" w:line="240" w:lineRule="auto"/>
        <w:rPr>
          <w:rFonts w:ascii="Times New Roman" w:hAnsi="Times New Roman" w:cs="Times New Roman"/>
          <w:sz w:val="24"/>
          <w:szCs w:val="24"/>
        </w:rPr>
      </w:pPr>
    </w:p>
    <w:p w:rsidR="004E3634" w:rsidRPr="008E7D7C" w:rsidRDefault="004E3634" w:rsidP="00BA25F7">
      <w:pPr>
        <w:spacing w:after="0" w:line="240" w:lineRule="auto"/>
        <w:rPr>
          <w:rFonts w:ascii="Times New Roman" w:hAnsi="Times New Roman" w:cs="Times New Roman"/>
          <w:sz w:val="24"/>
          <w:szCs w:val="24"/>
        </w:rPr>
      </w:pPr>
    </w:p>
    <w:p w:rsidR="00657C8D" w:rsidRPr="00904F5A" w:rsidRDefault="00657C8D" w:rsidP="0015793B">
      <w:pPr>
        <w:spacing w:after="0" w:line="240" w:lineRule="auto"/>
        <w:rPr>
          <w:rFonts w:ascii="Times New Roman" w:hAnsi="Times New Roman" w:cs="Times New Roman"/>
          <w:sz w:val="24"/>
          <w:szCs w:val="24"/>
        </w:rPr>
      </w:pPr>
      <w:r w:rsidRPr="00904F5A">
        <w:rPr>
          <w:rFonts w:ascii="Times New Roman" w:hAnsi="Times New Roman" w:cs="Times New Roman"/>
          <w:sz w:val="24"/>
          <w:szCs w:val="24"/>
        </w:rPr>
        <w:t>Назовите основные различия между специалистом на Нью-Йорской фондовой бирже и маркет-мейкером на торговой площадке NASDAQ:</w:t>
      </w:r>
    </w:p>
    <w:p w:rsidR="00657C8D" w:rsidRPr="008E7D7C" w:rsidRDefault="00657C8D" w:rsidP="00BA25F7">
      <w:pPr>
        <w:spacing w:after="0" w:line="240" w:lineRule="auto"/>
        <w:rPr>
          <w:rFonts w:ascii="Times New Roman" w:hAnsi="Times New Roman" w:cs="Times New Roman"/>
          <w:sz w:val="24"/>
          <w:szCs w:val="24"/>
        </w:rPr>
      </w:pPr>
    </w:p>
    <w:p w:rsidR="004E3634" w:rsidRPr="008E7D7C" w:rsidRDefault="004E3634" w:rsidP="00BA25F7">
      <w:pPr>
        <w:spacing w:after="0" w:line="240" w:lineRule="auto"/>
        <w:rPr>
          <w:rFonts w:ascii="Times New Roman" w:hAnsi="Times New Roman" w:cs="Times New Roman"/>
          <w:sz w:val="24"/>
          <w:szCs w:val="24"/>
        </w:rPr>
      </w:pPr>
    </w:p>
    <w:p w:rsidR="00657C8D" w:rsidRPr="00904F5A" w:rsidRDefault="00657C8D" w:rsidP="00BA25F7">
      <w:pPr>
        <w:spacing w:after="0" w:line="240" w:lineRule="auto"/>
        <w:rPr>
          <w:rFonts w:ascii="Times New Roman" w:hAnsi="Times New Roman" w:cs="Times New Roman"/>
          <w:sz w:val="24"/>
          <w:szCs w:val="24"/>
        </w:rPr>
      </w:pPr>
      <w:r w:rsidRPr="00904F5A">
        <w:rPr>
          <w:rFonts w:ascii="Times New Roman" w:hAnsi="Times New Roman" w:cs="Times New Roman"/>
          <w:sz w:val="24"/>
          <w:szCs w:val="24"/>
        </w:rPr>
        <w:t xml:space="preserve">Перечислите основных рыночных участников торговой площадки </w:t>
      </w:r>
      <w:r w:rsidRPr="00904F5A">
        <w:rPr>
          <w:rFonts w:ascii="Times New Roman" w:hAnsi="Times New Roman" w:cs="Times New Roman"/>
          <w:sz w:val="24"/>
          <w:szCs w:val="24"/>
          <w:lang w:val="en-US"/>
        </w:rPr>
        <w:t>NASDAQ</w:t>
      </w:r>
      <w:r w:rsidRPr="00904F5A">
        <w:rPr>
          <w:rFonts w:ascii="Times New Roman" w:hAnsi="Times New Roman" w:cs="Times New Roman"/>
          <w:sz w:val="24"/>
          <w:szCs w:val="24"/>
        </w:rPr>
        <w:t>:</w:t>
      </w:r>
    </w:p>
    <w:p w:rsidR="004E3634" w:rsidRPr="008E7D7C" w:rsidRDefault="004E3634" w:rsidP="00BA25F7">
      <w:pPr>
        <w:spacing w:after="0" w:line="240" w:lineRule="auto"/>
        <w:rPr>
          <w:rFonts w:ascii="Times New Roman" w:hAnsi="Times New Roman" w:cs="Times New Roman"/>
          <w:sz w:val="24"/>
          <w:szCs w:val="24"/>
        </w:rPr>
      </w:pPr>
    </w:p>
    <w:p w:rsidR="004E3634" w:rsidRPr="008E7D7C" w:rsidRDefault="004E3634" w:rsidP="00BA25F7">
      <w:pPr>
        <w:spacing w:after="0" w:line="240" w:lineRule="auto"/>
        <w:rPr>
          <w:rFonts w:ascii="Times New Roman" w:hAnsi="Times New Roman" w:cs="Times New Roman"/>
          <w:sz w:val="24"/>
          <w:szCs w:val="24"/>
        </w:rPr>
      </w:pPr>
    </w:p>
    <w:p w:rsidR="00657C8D" w:rsidRPr="00904F5A" w:rsidRDefault="00657C8D" w:rsidP="00BA25F7">
      <w:pPr>
        <w:spacing w:after="0" w:line="240" w:lineRule="auto"/>
        <w:rPr>
          <w:rFonts w:ascii="Times New Roman" w:hAnsi="Times New Roman" w:cs="Times New Roman"/>
          <w:sz w:val="24"/>
          <w:szCs w:val="24"/>
        </w:rPr>
      </w:pPr>
      <w:r w:rsidRPr="00904F5A">
        <w:rPr>
          <w:rFonts w:ascii="Times New Roman" w:hAnsi="Times New Roman" w:cs="Times New Roman"/>
          <w:sz w:val="24"/>
          <w:szCs w:val="24"/>
        </w:rPr>
        <w:t>Какой стандартный размер кредитного плеча предусмотрен на торговой площадке NASDAQ:</w:t>
      </w:r>
    </w:p>
    <w:p w:rsidR="00657C8D" w:rsidRPr="008E7D7C" w:rsidRDefault="00657C8D" w:rsidP="00BA25F7">
      <w:pPr>
        <w:spacing w:after="0" w:line="240" w:lineRule="auto"/>
        <w:rPr>
          <w:rFonts w:ascii="Times New Roman" w:hAnsi="Times New Roman" w:cs="Times New Roman"/>
          <w:sz w:val="24"/>
          <w:szCs w:val="24"/>
        </w:rPr>
      </w:pPr>
    </w:p>
    <w:p w:rsidR="004E3634" w:rsidRPr="00904F5A" w:rsidRDefault="004E3634" w:rsidP="00BA25F7">
      <w:pPr>
        <w:spacing w:after="0" w:line="240" w:lineRule="auto"/>
        <w:rPr>
          <w:rFonts w:ascii="Times New Roman" w:hAnsi="Times New Roman" w:cs="Times New Roman"/>
          <w:sz w:val="24"/>
          <w:szCs w:val="24"/>
        </w:rPr>
      </w:pPr>
    </w:p>
    <w:p w:rsidR="00657C8D" w:rsidRPr="00904F5A" w:rsidRDefault="00657C8D" w:rsidP="0015793B">
      <w:pPr>
        <w:spacing w:after="0" w:line="240" w:lineRule="auto"/>
        <w:rPr>
          <w:rFonts w:ascii="Times New Roman" w:hAnsi="Times New Roman" w:cs="Times New Roman"/>
          <w:sz w:val="24"/>
          <w:szCs w:val="24"/>
        </w:rPr>
      </w:pPr>
      <w:r w:rsidRPr="00904F5A">
        <w:rPr>
          <w:rFonts w:ascii="Times New Roman" w:hAnsi="Times New Roman" w:cs="Times New Roman"/>
          <w:sz w:val="24"/>
          <w:szCs w:val="24"/>
        </w:rPr>
        <w:t>Перечислите условия листинга на основном рынке Лондонской фондовой биржи:</w:t>
      </w:r>
    </w:p>
    <w:p w:rsidR="00657C8D" w:rsidRPr="00904F5A" w:rsidRDefault="00657C8D" w:rsidP="00BA25F7">
      <w:pPr>
        <w:spacing w:after="0" w:line="240" w:lineRule="auto"/>
        <w:rPr>
          <w:rFonts w:ascii="Times New Roman" w:hAnsi="Times New Roman" w:cs="Times New Roman"/>
          <w:sz w:val="24"/>
          <w:szCs w:val="24"/>
        </w:rPr>
      </w:pPr>
    </w:p>
    <w:p w:rsidR="00657C8D" w:rsidRPr="008E7D7C" w:rsidRDefault="00657C8D" w:rsidP="00BA25F7">
      <w:pPr>
        <w:spacing w:after="0" w:line="240" w:lineRule="auto"/>
        <w:rPr>
          <w:rFonts w:ascii="Times New Roman" w:hAnsi="Times New Roman" w:cs="Times New Roman"/>
          <w:sz w:val="24"/>
          <w:szCs w:val="24"/>
        </w:rPr>
      </w:pPr>
    </w:p>
    <w:p w:rsidR="004E3634" w:rsidRPr="008E7D7C" w:rsidRDefault="004E3634" w:rsidP="00BA25F7">
      <w:pPr>
        <w:spacing w:after="0" w:line="240" w:lineRule="auto"/>
        <w:rPr>
          <w:rFonts w:ascii="Times New Roman" w:hAnsi="Times New Roman" w:cs="Times New Roman"/>
          <w:sz w:val="24"/>
          <w:szCs w:val="24"/>
        </w:rPr>
      </w:pPr>
    </w:p>
    <w:p w:rsidR="00657C8D" w:rsidRPr="00904F5A" w:rsidRDefault="00657C8D" w:rsidP="00BA25F7">
      <w:pPr>
        <w:spacing w:after="0" w:line="240" w:lineRule="auto"/>
        <w:rPr>
          <w:rFonts w:ascii="Times New Roman" w:hAnsi="Times New Roman" w:cs="Times New Roman"/>
          <w:sz w:val="24"/>
          <w:szCs w:val="24"/>
        </w:rPr>
      </w:pPr>
      <w:r w:rsidRPr="00904F5A">
        <w:rPr>
          <w:rFonts w:ascii="Times New Roman" w:hAnsi="Times New Roman" w:cs="Times New Roman"/>
          <w:sz w:val="24"/>
          <w:szCs w:val="24"/>
        </w:rPr>
        <w:t>Перечислите (в правильном порядке) этапы первичного размещения ценных бумаг на Лондонской бирже:</w:t>
      </w:r>
    </w:p>
    <w:p w:rsidR="00657C8D" w:rsidRDefault="00657C8D" w:rsidP="00BA25F7">
      <w:pPr>
        <w:spacing w:after="0" w:line="240" w:lineRule="auto"/>
        <w:rPr>
          <w:rFonts w:ascii="Times New Roman" w:hAnsi="Times New Roman" w:cs="Times New Roman"/>
          <w:sz w:val="24"/>
          <w:szCs w:val="24"/>
        </w:rPr>
      </w:pPr>
    </w:p>
    <w:p w:rsidR="00BA25F7" w:rsidRPr="00BA25F7" w:rsidRDefault="00BA25F7" w:rsidP="00BA25F7">
      <w:pPr>
        <w:spacing w:after="0" w:line="240" w:lineRule="auto"/>
        <w:rPr>
          <w:rFonts w:ascii="Times New Roman" w:hAnsi="Times New Roman" w:cs="Times New Roman"/>
          <w:sz w:val="24"/>
          <w:szCs w:val="24"/>
        </w:rPr>
      </w:pPr>
    </w:p>
    <w:p w:rsidR="00657C8D" w:rsidRPr="00904F5A" w:rsidRDefault="00657C8D" w:rsidP="00BA25F7">
      <w:pPr>
        <w:spacing w:after="0" w:line="240" w:lineRule="auto"/>
        <w:rPr>
          <w:rFonts w:ascii="Times New Roman" w:hAnsi="Times New Roman" w:cs="Times New Roman"/>
          <w:sz w:val="24"/>
          <w:szCs w:val="24"/>
        </w:rPr>
      </w:pPr>
      <w:r w:rsidRPr="00904F5A">
        <w:rPr>
          <w:rFonts w:ascii="Times New Roman" w:hAnsi="Times New Roman" w:cs="Times New Roman"/>
          <w:sz w:val="24"/>
          <w:szCs w:val="24"/>
        </w:rPr>
        <w:t>Назовите ключевые цели размещения ценных бумаг:</w:t>
      </w:r>
    </w:p>
    <w:p w:rsidR="00657C8D" w:rsidRPr="00904F5A" w:rsidRDefault="00657C8D" w:rsidP="00BA25F7">
      <w:pPr>
        <w:spacing w:after="0" w:line="240" w:lineRule="auto"/>
        <w:rPr>
          <w:rFonts w:ascii="Times New Roman" w:hAnsi="Times New Roman" w:cs="Times New Roman"/>
          <w:sz w:val="24"/>
          <w:szCs w:val="24"/>
        </w:rPr>
      </w:pPr>
    </w:p>
    <w:p w:rsidR="004E3634" w:rsidRPr="008E7D7C" w:rsidRDefault="004E3634" w:rsidP="00BA25F7">
      <w:pPr>
        <w:spacing w:after="0" w:line="240" w:lineRule="auto"/>
        <w:rPr>
          <w:rFonts w:ascii="Times New Roman" w:hAnsi="Times New Roman" w:cs="Times New Roman"/>
          <w:sz w:val="24"/>
          <w:szCs w:val="24"/>
        </w:rPr>
      </w:pPr>
    </w:p>
    <w:p w:rsidR="00657C8D" w:rsidRPr="00904F5A" w:rsidRDefault="00657C8D" w:rsidP="00BA25F7">
      <w:pPr>
        <w:spacing w:after="0" w:line="240" w:lineRule="auto"/>
        <w:rPr>
          <w:rFonts w:ascii="Times New Roman" w:hAnsi="Times New Roman" w:cs="Times New Roman"/>
          <w:sz w:val="24"/>
          <w:szCs w:val="24"/>
        </w:rPr>
      </w:pPr>
      <w:r w:rsidRPr="00904F5A">
        <w:rPr>
          <w:rFonts w:ascii="Times New Roman" w:hAnsi="Times New Roman" w:cs="Times New Roman"/>
          <w:sz w:val="24"/>
          <w:szCs w:val="24"/>
        </w:rPr>
        <w:t>Перечислите основные торговые сектора Лондонской фондовой биржи:</w:t>
      </w:r>
    </w:p>
    <w:p w:rsidR="00657C8D" w:rsidRPr="00904F5A" w:rsidRDefault="00657C8D" w:rsidP="00BA25F7">
      <w:pPr>
        <w:spacing w:after="0" w:line="240" w:lineRule="auto"/>
        <w:rPr>
          <w:rFonts w:ascii="Times New Roman" w:hAnsi="Times New Roman" w:cs="Times New Roman"/>
          <w:sz w:val="24"/>
          <w:szCs w:val="24"/>
        </w:rPr>
      </w:pPr>
    </w:p>
    <w:p w:rsidR="004E3634" w:rsidRDefault="004E3634" w:rsidP="00BA25F7">
      <w:pPr>
        <w:spacing w:after="0" w:line="240" w:lineRule="auto"/>
        <w:rPr>
          <w:rFonts w:ascii="Times New Roman" w:hAnsi="Times New Roman" w:cs="Times New Roman"/>
          <w:sz w:val="24"/>
          <w:szCs w:val="24"/>
          <w:lang w:val="en-US"/>
        </w:rPr>
      </w:pPr>
    </w:p>
    <w:p w:rsidR="00657C8D" w:rsidRPr="00904F5A" w:rsidRDefault="00657C8D" w:rsidP="00BA25F7">
      <w:pPr>
        <w:spacing w:after="0" w:line="240" w:lineRule="auto"/>
        <w:rPr>
          <w:rFonts w:ascii="Times New Roman" w:hAnsi="Times New Roman" w:cs="Times New Roman"/>
          <w:sz w:val="24"/>
          <w:szCs w:val="24"/>
        </w:rPr>
      </w:pPr>
      <w:r w:rsidRPr="00904F5A">
        <w:rPr>
          <w:rFonts w:ascii="Times New Roman" w:hAnsi="Times New Roman" w:cs="Times New Roman"/>
          <w:sz w:val="24"/>
          <w:szCs w:val="24"/>
        </w:rPr>
        <w:t>Перечислите территориальное местоположение площадок, входящих в группу Euronext:</w:t>
      </w:r>
    </w:p>
    <w:p w:rsidR="00657C8D" w:rsidRPr="00904F5A" w:rsidRDefault="00657C8D" w:rsidP="00BA25F7">
      <w:pPr>
        <w:spacing w:after="0" w:line="240" w:lineRule="auto"/>
        <w:rPr>
          <w:rFonts w:ascii="Times New Roman" w:hAnsi="Times New Roman" w:cs="Times New Roman"/>
          <w:sz w:val="24"/>
          <w:szCs w:val="24"/>
        </w:rPr>
      </w:pPr>
    </w:p>
    <w:p w:rsidR="00657C8D" w:rsidRPr="00904F5A" w:rsidRDefault="00657C8D" w:rsidP="00BA25F7">
      <w:pPr>
        <w:spacing w:after="0" w:line="240" w:lineRule="auto"/>
        <w:rPr>
          <w:rFonts w:ascii="Times New Roman" w:hAnsi="Times New Roman" w:cs="Times New Roman"/>
          <w:sz w:val="24"/>
          <w:szCs w:val="24"/>
        </w:rPr>
      </w:pPr>
      <w:r w:rsidRPr="00904F5A">
        <w:rPr>
          <w:rFonts w:ascii="Times New Roman" w:hAnsi="Times New Roman" w:cs="Times New Roman"/>
          <w:sz w:val="24"/>
          <w:szCs w:val="24"/>
        </w:rPr>
        <w:t>Назовите основные инструменты, торгующиеся на торговых площадках группы Euronext:</w:t>
      </w:r>
    </w:p>
    <w:p w:rsidR="00BA25F7" w:rsidRPr="008E7D7C" w:rsidRDefault="00BA25F7" w:rsidP="00BA25F7">
      <w:pPr>
        <w:spacing w:after="0" w:line="240" w:lineRule="auto"/>
        <w:rPr>
          <w:rFonts w:ascii="Times New Roman" w:hAnsi="Times New Roman" w:cs="Times New Roman"/>
          <w:sz w:val="24"/>
          <w:szCs w:val="24"/>
        </w:rPr>
      </w:pPr>
    </w:p>
    <w:p w:rsidR="00693861" w:rsidRPr="008E7D7C" w:rsidRDefault="00693861" w:rsidP="00BA25F7">
      <w:pPr>
        <w:spacing w:after="0" w:line="240" w:lineRule="auto"/>
        <w:rPr>
          <w:rFonts w:ascii="Times New Roman" w:hAnsi="Times New Roman" w:cs="Times New Roman"/>
          <w:sz w:val="24"/>
          <w:szCs w:val="24"/>
        </w:rPr>
      </w:pPr>
    </w:p>
    <w:p w:rsidR="00657C8D" w:rsidRPr="00904F5A" w:rsidRDefault="00657C8D" w:rsidP="00BA25F7">
      <w:pPr>
        <w:spacing w:after="0" w:line="240" w:lineRule="auto"/>
        <w:rPr>
          <w:rFonts w:ascii="Times New Roman" w:hAnsi="Times New Roman" w:cs="Times New Roman"/>
          <w:sz w:val="24"/>
          <w:szCs w:val="24"/>
        </w:rPr>
      </w:pPr>
      <w:r w:rsidRPr="00904F5A">
        <w:rPr>
          <w:rFonts w:ascii="Times New Roman" w:hAnsi="Times New Roman" w:cs="Times New Roman"/>
          <w:sz w:val="24"/>
          <w:szCs w:val="24"/>
        </w:rPr>
        <w:t>Назовите основной рыночный индекс, рассчитываемый по данным Лондонской фондовой биржи:</w:t>
      </w:r>
    </w:p>
    <w:p w:rsidR="00657C8D" w:rsidRPr="008E7D7C" w:rsidRDefault="00657C8D" w:rsidP="00BA25F7">
      <w:pPr>
        <w:spacing w:after="0" w:line="240" w:lineRule="auto"/>
        <w:rPr>
          <w:rFonts w:ascii="Times New Roman" w:hAnsi="Times New Roman" w:cs="Times New Roman"/>
          <w:sz w:val="24"/>
          <w:szCs w:val="24"/>
        </w:rPr>
      </w:pPr>
    </w:p>
    <w:p w:rsidR="00693861" w:rsidRPr="009A17EC" w:rsidRDefault="00693861" w:rsidP="00BA25F7">
      <w:pPr>
        <w:spacing w:after="0" w:line="240" w:lineRule="auto"/>
        <w:rPr>
          <w:rFonts w:ascii="Times New Roman" w:hAnsi="Times New Roman" w:cs="Times New Roman"/>
          <w:sz w:val="24"/>
          <w:szCs w:val="24"/>
        </w:rPr>
      </w:pPr>
    </w:p>
    <w:p w:rsidR="00657C8D" w:rsidRPr="00904F5A" w:rsidRDefault="00657C8D" w:rsidP="00BA25F7">
      <w:pPr>
        <w:spacing w:after="0" w:line="240" w:lineRule="auto"/>
        <w:rPr>
          <w:rFonts w:ascii="Times New Roman" w:hAnsi="Times New Roman" w:cs="Times New Roman"/>
          <w:sz w:val="24"/>
          <w:szCs w:val="24"/>
        </w:rPr>
      </w:pPr>
      <w:r w:rsidRPr="00904F5A">
        <w:rPr>
          <w:rFonts w:ascii="Times New Roman" w:hAnsi="Times New Roman" w:cs="Times New Roman"/>
          <w:sz w:val="24"/>
          <w:szCs w:val="24"/>
        </w:rPr>
        <w:t>Назовите основной рыночный индекс Гонконгской фондовой биржи:</w:t>
      </w:r>
    </w:p>
    <w:p w:rsidR="00657C8D" w:rsidRPr="008E7D7C" w:rsidRDefault="00657C8D" w:rsidP="00BA25F7">
      <w:pPr>
        <w:spacing w:after="0" w:line="240" w:lineRule="auto"/>
        <w:rPr>
          <w:rFonts w:ascii="Times New Roman" w:hAnsi="Times New Roman" w:cs="Times New Roman"/>
          <w:sz w:val="24"/>
          <w:szCs w:val="24"/>
        </w:rPr>
      </w:pPr>
    </w:p>
    <w:p w:rsidR="00693861" w:rsidRPr="008E7D7C" w:rsidRDefault="00693861" w:rsidP="00BA25F7">
      <w:pPr>
        <w:spacing w:after="0" w:line="240" w:lineRule="auto"/>
        <w:rPr>
          <w:rFonts w:ascii="Times New Roman" w:hAnsi="Times New Roman" w:cs="Times New Roman"/>
          <w:sz w:val="24"/>
          <w:szCs w:val="24"/>
        </w:rPr>
      </w:pPr>
    </w:p>
    <w:p w:rsidR="00657C8D" w:rsidRPr="00904F5A" w:rsidRDefault="00657C8D" w:rsidP="00BA25F7">
      <w:pPr>
        <w:spacing w:after="0" w:line="240" w:lineRule="auto"/>
        <w:rPr>
          <w:rFonts w:ascii="Times New Roman" w:hAnsi="Times New Roman" w:cs="Times New Roman"/>
          <w:sz w:val="24"/>
          <w:szCs w:val="24"/>
        </w:rPr>
      </w:pPr>
      <w:r w:rsidRPr="00904F5A">
        <w:rPr>
          <w:rFonts w:ascii="Times New Roman" w:hAnsi="Times New Roman" w:cs="Times New Roman"/>
          <w:sz w:val="24"/>
          <w:szCs w:val="24"/>
        </w:rPr>
        <w:t>Какие внешние органы могут быть участниками Совета по листингу Гонконгской фондовой биржи:</w:t>
      </w:r>
    </w:p>
    <w:p w:rsidR="00657C8D" w:rsidRPr="00904F5A" w:rsidRDefault="00657C8D" w:rsidP="00BA25F7">
      <w:pPr>
        <w:spacing w:after="0" w:line="240" w:lineRule="auto"/>
        <w:rPr>
          <w:rFonts w:ascii="Times New Roman" w:hAnsi="Times New Roman" w:cs="Times New Roman"/>
          <w:sz w:val="24"/>
          <w:szCs w:val="24"/>
        </w:rPr>
      </w:pPr>
    </w:p>
    <w:p w:rsidR="00693861" w:rsidRPr="008E7D7C" w:rsidRDefault="00693861" w:rsidP="00BA25F7">
      <w:pPr>
        <w:spacing w:after="0" w:line="240" w:lineRule="auto"/>
        <w:rPr>
          <w:rFonts w:ascii="Times New Roman" w:hAnsi="Times New Roman" w:cs="Times New Roman"/>
          <w:sz w:val="24"/>
          <w:szCs w:val="24"/>
        </w:rPr>
      </w:pPr>
    </w:p>
    <w:p w:rsidR="00657C8D" w:rsidRPr="00904F5A" w:rsidRDefault="00657C8D" w:rsidP="0015793B">
      <w:pPr>
        <w:spacing w:after="0" w:line="240" w:lineRule="auto"/>
        <w:rPr>
          <w:rFonts w:ascii="Times New Roman" w:hAnsi="Times New Roman" w:cs="Times New Roman"/>
          <w:sz w:val="24"/>
          <w:szCs w:val="24"/>
        </w:rPr>
      </w:pPr>
      <w:r w:rsidRPr="00904F5A">
        <w:rPr>
          <w:rFonts w:ascii="Times New Roman" w:hAnsi="Times New Roman" w:cs="Times New Roman"/>
          <w:sz w:val="24"/>
          <w:szCs w:val="24"/>
        </w:rPr>
        <w:t>Какие требования и ответственность несет финансовый консультант при размещении ценных бумаг на Гонконгской фондовой бирже:</w:t>
      </w:r>
    </w:p>
    <w:p w:rsidR="00657C8D" w:rsidRPr="00904F5A" w:rsidRDefault="00657C8D" w:rsidP="00BA25F7">
      <w:pPr>
        <w:spacing w:after="0" w:line="240" w:lineRule="auto"/>
        <w:rPr>
          <w:rFonts w:ascii="Times New Roman" w:hAnsi="Times New Roman" w:cs="Times New Roman"/>
          <w:sz w:val="24"/>
          <w:szCs w:val="24"/>
        </w:rPr>
      </w:pPr>
    </w:p>
    <w:p w:rsidR="00693861" w:rsidRPr="008E7D7C" w:rsidRDefault="00693861" w:rsidP="00BA25F7">
      <w:pPr>
        <w:spacing w:after="0" w:line="240" w:lineRule="auto"/>
        <w:rPr>
          <w:rFonts w:ascii="Times New Roman" w:hAnsi="Times New Roman" w:cs="Times New Roman"/>
          <w:sz w:val="24"/>
          <w:szCs w:val="24"/>
        </w:rPr>
      </w:pPr>
    </w:p>
    <w:p w:rsidR="00657C8D" w:rsidRPr="00904F5A" w:rsidRDefault="00657C8D" w:rsidP="00BA25F7">
      <w:pPr>
        <w:spacing w:after="0" w:line="240" w:lineRule="auto"/>
        <w:rPr>
          <w:rFonts w:ascii="Times New Roman" w:hAnsi="Times New Roman" w:cs="Times New Roman"/>
          <w:sz w:val="24"/>
          <w:szCs w:val="24"/>
        </w:rPr>
      </w:pPr>
      <w:r w:rsidRPr="00904F5A">
        <w:rPr>
          <w:rFonts w:ascii="Times New Roman" w:hAnsi="Times New Roman" w:cs="Times New Roman"/>
          <w:sz w:val="24"/>
          <w:szCs w:val="24"/>
        </w:rPr>
        <w:t>Какие языковые требования предъявляются к основным документам, связанным с процессом листинга на Гонконгской фондовой бирже:</w:t>
      </w:r>
    </w:p>
    <w:p w:rsidR="00693861" w:rsidRPr="008E7D7C" w:rsidRDefault="00693861" w:rsidP="00BA25F7">
      <w:pPr>
        <w:spacing w:after="0" w:line="240" w:lineRule="auto"/>
        <w:rPr>
          <w:rFonts w:ascii="Times New Roman" w:hAnsi="Times New Roman" w:cs="Times New Roman"/>
          <w:sz w:val="24"/>
          <w:szCs w:val="24"/>
        </w:rPr>
      </w:pPr>
    </w:p>
    <w:p w:rsidR="00693861" w:rsidRPr="008E7D7C" w:rsidRDefault="00693861" w:rsidP="00BA25F7">
      <w:pPr>
        <w:spacing w:after="0" w:line="240" w:lineRule="auto"/>
        <w:rPr>
          <w:rFonts w:ascii="Times New Roman" w:hAnsi="Times New Roman" w:cs="Times New Roman"/>
          <w:sz w:val="24"/>
          <w:szCs w:val="24"/>
        </w:rPr>
      </w:pPr>
    </w:p>
    <w:p w:rsidR="00657C8D" w:rsidRPr="00904F5A" w:rsidRDefault="00657C8D" w:rsidP="00BA25F7">
      <w:pPr>
        <w:spacing w:after="0" w:line="240" w:lineRule="auto"/>
        <w:rPr>
          <w:rFonts w:ascii="Times New Roman" w:hAnsi="Times New Roman" w:cs="Times New Roman"/>
          <w:sz w:val="24"/>
          <w:szCs w:val="24"/>
        </w:rPr>
      </w:pPr>
      <w:r w:rsidRPr="00904F5A">
        <w:rPr>
          <w:rFonts w:ascii="Times New Roman" w:hAnsi="Times New Roman" w:cs="Times New Roman"/>
          <w:sz w:val="24"/>
          <w:szCs w:val="24"/>
        </w:rPr>
        <w:t>Назовите основную расчетно-клиринговую организацию, организующую расчетно-клиринговые операции на Гонконгской фондовой бирже:</w:t>
      </w:r>
    </w:p>
    <w:p w:rsidR="00657C8D" w:rsidRDefault="00657C8D" w:rsidP="00BA25F7">
      <w:pPr>
        <w:spacing w:after="0" w:line="240" w:lineRule="auto"/>
        <w:rPr>
          <w:rFonts w:ascii="Times New Roman" w:hAnsi="Times New Roman" w:cs="Times New Roman"/>
          <w:sz w:val="24"/>
          <w:szCs w:val="24"/>
        </w:rPr>
      </w:pPr>
    </w:p>
    <w:p w:rsidR="00BA25F7" w:rsidRPr="00BA25F7" w:rsidRDefault="00BA25F7" w:rsidP="00BA25F7">
      <w:pPr>
        <w:spacing w:after="0" w:line="240" w:lineRule="auto"/>
        <w:rPr>
          <w:rFonts w:ascii="Times New Roman" w:hAnsi="Times New Roman" w:cs="Times New Roman"/>
          <w:sz w:val="24"/>
          <w:szCs w:val="24"/>
        </w:rPr>
      </w:pPr>
    </w:p>
    <w:p w:rsidR="00657C8D" w:rsidRPr="00904F5A" w:rsidRDefault="00657C8D" w:rsidP="00BA25F7">
      <w:pPr>
        <w:spacing w:after="0" w:line="240" w:lineRule="auto"/>
        <w:rPr>
          <w:rFonts w:ascii="Times New Roman" w:hAnsi="Times New Roman" w:cs="Times New Roman"/>
          <w:sz w:val="24"/>
          <w:szCs w:val="24"/>
        </w:rPr>
      </w:pPr>
      <w:r w:rsidRPr="00904F5A">
        <w:rPr>
          <w:rFonts w:ascii="Times New Roman" w:hAnsi="Times New Roman" w:cs="Times New Roman"/>
          <w:sz w:val="24"/>
          <w:szCs w:val="24"/>
        </w:rPr>
        <w:t>Выберите верные утверждения на счет HDR (Гонконгские депозитарные расписки):</w:t>
      </w:r>
    </w:p>
    <w:p w:rsidR="00657C8D" w:rsidRPr="00904F5A" w:rsidRDefault="00657C8D" w:rsidP="00BA25F7">
      <w:pPr>
        <w:pStyle w:val="a9"/>
        <w:numPr>
          <w:ilvl w:val="0"/>
          <w:numId w:val="44"/>
        </w:numPr>
        <w:spacing w:after="0" w:line="240" w:lineRule="auto"/>
        <w:ind w:left="0" w:hanging="66"/>
        <w:rPr>
          <w:rFonts w:ascii="Times New Roman" w:hAnsi="Times New Roman" w:cs="Times New Roman"/>
          <w:sz w:val="24"/>
          <w:szCs w:val="24"/>
        </w:rPr>
      </w:pPr>
      <w:r w:rsidRPr="00904F5A">
        <w:rPr>
          <w:rFonts w:ascii="Times New Roman" w:hAnsi="Times New Roman" w:cs="Times New Roman"/>
          <w:sz w:val="24"/>
          <w:szCs w:val="24"/>
        </w:rPr>
        <w:t>Продажа/покупка HDR могут осуществляться как в американских, так и в гонконгских долларах;</w:t>
      </w:r>
    </w:p>
    <w:p w:rsidR="00657C8D" w:rsidRPr="00904F5A" w:rsidRDefault="00657C8D" w:rsidP="00BA25F7">
      <w:pPr>
        <w:pStyle w:val="a9"/>
        <w:numPr>
          <w:ilvl w:val="0"/>
          <w:numId w:val="44"/>
        </w:numPr>
        <w:spacing w:after="0" w:line="240" w:lineRule="auto"/>
        <w:ind w:left="0" w:hanging="66"/>
        <w:rPr>
          <w:rFonts w:ascii="Times New Roman" w:hAnsi="Times New Roman" w:cs="Times New Roman"/>
          <w:sz w:val="24"/>
          <w:szCs w:val="24"/>
        </w:rPr>
      </w:pPr>
      <w:r w:rsidRPr="00904F5A">
        <w:rPr>
          <w:rFonts w:ascii="Times New Roman" w:hAnsi="Times New Roman" w:cs="Times New Roman"/>
          <w:sz w:val="24"/>
          <w:szCs w:val="24"/>
        </w:rPr>
        <w:t>Неспонсируемые/незарегистрированные HDR на биржу не допускаются;</w:t>
      </w:r>
    </w:p>
    <w:p w:rsidR="00657C8D" w:rsidRPr="00904F5A" w:rsidRDefault="00657C8D" w:rsidP="00BA25F7">
      <w:pPr>
        <w:pStyle w:val="a9"/>
        <w:numPr>
          <w:ilvl w:val="0"/>
          <w:numId w:val="44"/>
        </w:numPr>
        <w:spacing w:after="0" w:line="240" w:lineRule="auto"/>
        <w:ind w:left="0" w:hanging="66"/>
        <w:rPr>
          <w:rFonts w:ascii="Times New Roman" w:hAnsi="Times New Roman" w:cs="Times New Roman"/>
          <w:sz w:val="24"/>
          <w:szCs w:val="24"/>
        </w:rPr>
      </w:pPr>
      <w:r w:rsidRPr="00904F5A">
        <w:rPr>
          <w:rFonts w:ascii="Times New Roman" w:hAnsi="Times New Roman" w:cs="Times New Roman"/>
          <w:sz w:val="24"/>
          <w:szCs w:val="24"/>
        </w:rPr>
        <w:t>К листингу на Гонконгской фондовой бирже допускаются компании, зарегистрированные в офшорных юрисдикциях (BVI, Кипр, Остров Мэн, Люксембург);</w:t>
      </w:r>
    </w:p>
    <w:p w:rsidR="00657C8D" w:rsidRPr="00904F5A" w:rsidRDefault="00657C8D" w:rsidP="00BA25F7">
      <w:pPr>
        <w:pStyle w:val="a9"/>
        <w:numPr>
          <w:ilvl w:val="0"/>
          <w:numId w:val="44"/>
        </w:numPr>
        <w:spacing w:after="0" w:line="240" w:lineRule="auto"/>
        <w:ind w:left="0" w:hanging="66"/>
        <w:rPr>
          <w:rFonts w:ascii="Times New Roman" w:hAnsi="Times New Roman" w:cs="Times New Roman"/>
          <w:sz w:val="24"/>
          <w:szCs w:val="24"/>
        </w:rPr>
      </w:pPr>
      <w:r w:rsidRPr="00904F5A">
        <w:rPr>
          <w:rFonts w:ascii="Times New Roman" w:hAnsi="Times New Roman" w:cs="Times New Roman"/>
          <w:sz w:val="24"/>
          <w:szCs w:val="24"/>
        </w:rPr>
        <w:t>В отношении HDR применяется аналогичный гербовый сбор, что и для обыкновенных акций.</w:t>
      </w:r>
    </w:p>
    <w:p w:rsidR="00657C8D" w:rsidRPr="00904F5A" w:rsidRDefault="00657C8D" w:rsidP="00BA25F7">
      <w:pPr>
        <w:spacing w:after="0" w:line="240" w:lineRule="auto"/>
        <w:rPr>
          <w:rFonts w:ascii="Times New Roman" w:hAnsi="Times New Roman" w:cs="Times New Roman"/>
          <w:sz w:val="24"/>
          <w:szCs w:val="24"/>
        </w:rPr>
      </w:pPr>
    </w:p>
    <w:p w:rsidR="00693861" w:rsidRPr="008E7D7C" w:rsidRDefault="00693861" w:rsidP="00BA25F7">
      <w:pPr>
        <w:spacing w:after="0" w:line="240" w:lineRule="auto"/>
        <w:rPr>
          <w:rFonts w:ascii="Times New Roman" w:hAnsi="Times New Roman" w:cs="Times New Roman"/>
          <w:sz w:val="24"/>
          <w:szCs w:val="24"/>
        </w:rPr>
      </w:pPr>
    </w:p>
    <w:p w:rsidR="0015793B" w:rsidRDefault="00657C8D" w:rsidP="0015793B">
      <w:pPr>
        <w:spacing w:after="0" w:line="240" w:lineRule="auto"/>
        <w:rPr>
          <w:rFonts w:ascii="Times New Roman" w:hAnsi="Times New Roman" w:cs="Times New Roman"/>
          <w:sz w:val="24"/>
          <w:szCs w:val="24"/>
        </w:rPr>
      </w:pPr>
      <w:r w:rsidRPr="00904F5A">
        <w:rPr>
          <w:rFonts w:ascii="Times New Roman" w:hAnsi="Times New Roman" w:cs="Times New Roman"/>
          <w:sz w:val="24"/>
          <w:szCs w:val="24"/>
        </w:rPr>
        <w:t>Какие требования предъявляются к эмитентам депозитарных расписок на Гонконгской фондовой бирже:</w:t>
      </w:r>
    </w:p>
    <w:p w:rsidR="00657C8D" w:rsidRPr="00904F5A" w:rsidRDefault="0015793B" w:rsidP="0015793B">
      <w:pPr>
        <w:spacing w:after="0" w:line="240" w:lineRule="auto"/>
        <w:rPr>
          <w:rFonts w:ascii="Times New Roman" w:hAnsi="Times New Roman" w:cs="Times New Roman"/>
          <w:sz w:val="24"/>
          <w:szCs w:val="24"/>
        </w:rPr>
      </w:pPr>
      <w:r w:rsidRPr="00904F5A">
        <w:rPr>
          <w:rFonts w:ascii="Times New Roman" w:hAnsi="Times New Roman" w:cs="Times New Roman"/>
          <w:sz w:val="24"/>
          <w:szCs w:val="24"/>
        </w:rPr>
        <w:t xml:space="preserve"> </w:t>
      </w:r>
    </w:p>
    <w:p w:rsidR="00657C8D" w:rsidRPr="00904F5A" w:rsidRDefault="00657C8D" w:rsidP="0015793B">
      <w:pPr>
        <w:spacing w:after="0" w:line="240" w:lineRule="auto"/>
        <w:rPr>
          <w:rFonts w:ascii="Times New Roman" w:hAnsi="Times New Roman" w:cs="Times New Roman"/>
          <w:sz w:val="24"/>
          <w:szCs w:val="24"/>
        </w:rPr>
      </w:pPr>
      <w:r w:rsidRPr="00904F5A">
        <w:rPr>
          <w:rFonts w:ascii="Times New Roman" w:hAnsi="Times New Roman" w:cs="Times New Roman"/>
          <w:sz w:val="24"/>
          <w:szCs w:val="24"/>
        </w:rPr>
        <w:t>Назовите наиболее близкое понятие, характеризующее альтернативные торговые системы (ATS):</w:t>
      </w:r>
    </w:p>
    <w:p w:rsidR="00657C8D" w:rsidRPr="00904F5A" w:rsidRDefault="00657C8D" w:rsidP="00BA25F7">
      <w:pPr>
        <w:spacing w:after="0" w:line="240" w:lineRule="auto"/>
        <w:rPr>
          <w:rFonts w:ascii="Times New Roman" w:hAnsi="Times New Roman" w:cs="Times New Roman"/>
          <w:sz w:val="24"/>
          <w:szCs w:val="24"/>
        </w:rPr>
      </w:pPr>
    </w:p>
    <w:p w:rsidR="00693861" w:rsidRPr="008E7D7C" w:rsidRDefault="00693861" w:rsidP="00BA25F7">
      <w:pPr>
        <w:spacing w:after="0" w:line="240" w:lineRule="auto"/>
        <w:rPr>
          <w:rFonts w:ascii="Times New Roman" w:hAnsi="Times New Roman" w:cs="Times New Roman"/>
          <w:sz w:val="24"/>
          <w:szCs w:val="24"/>
        </w:rPr>
      </w:pPr>
    </w:p>
    <w:p w:rsidR="00657C8D" w:rsidRPr="00904F5A" w:rsidRDefault="00657C8D" w:rsidP="00BA25F7">
      <w:pPr>
        <w:spacing w:after="0" w:line="240" w:lineRule="auto"/>
        <w:rPr>
          <w:rFonts w:ascii="Times New Roman" w:hAnsi="Times New Roman" w:cs="Times New Roman"/>
          <w:sz w:val="24"/>
          <w:szCs w:val="24"/>
        </w:rPr>
      </w:pPr>
      <w:r w:rsidRPr="00904F5A">
        <w:rPr>
          <w:rFonts w:ascii="Times New Roman" w:hAnsi="Times New Roman" w:cs="Times New Roman"/>
          <w:sz w:val="24"/>
          <w:szCs w:val="24"/>
        </w:rPr>
        <w:t>Для каких целей используются аукционы закрытия в мировой и отечественной практике:</w:t>
      </w:r>
    </w:p>
    <w:p w:rsidR="00657C8D" w:rsidRPr="00904F5A" w:rsidRDefault="00657C8D" w:rsidP="00BA25F7">
      <w:pPr>
        <w:spacing w:after="0" w:line="240" w:lineRule="auto"/>
        <w:rPr>
          <w:rFonts w:ascii="Times New Roman" w:hAnsi="Times New Roman" w:cs="Times New Roman"/>
          <w:sz w:val="24"/>
          <w:szCs w:val="24"/>
        </w:rPr>
      </w:pPr>
    </w:p>
    <w:p w:rsidR="00693861" w:rsidRPr="008E7D7C" w:rsidRDefault="00693861" w:rsidP="00BA25F7">
      <w:pPr>
        <w:spacing w:after="0" w:line="240" w:lineRule="auto"/>
        <w:rPr>
          <w:rFonts w:ascii="Times New Roman" w:hAnsi="Times New Roman" w:cs="Times New Roman"/>
          <w:sz w:val="24"/>
          <w:szCs w:val="24"/>
        </w:rPr>
      </w:pPr>
    </w:p>
    <w:p w:rsidR="00657C8D" w:rsidRPr="00904F5A" w:rsidRDefault="00657C8D" w:rsidP="00BA25F7">
      <w:pPr>
        <w:spacing w:after="0" w:line="240" w:lineRule="auto"/>
        <w:rPr>
          <w:rFonts w:ascii="Times New Roman" w:hAnsi="Times New Roman" w:cs="Times New Roman"/>
          <w:sz w:val="24"/>
          <w:szCs w:val="24"/>
        </w:rPr>
      </w:pPr>
      <w:r w:rsidRPr="00904F5A">
        <w:rPr>
          <w:rFonts w:ascii="Times New Roman" w:hAnsi="Times New Roman" w:cs="Times New Roman"/>
          <w:sz w:val="24"/>
          <w:szCs w:val="24"/>
        </w:rPr>
        <w:t>Назовите основной индекс Немецкой Фондовой Биржи (Deutsche Börse):</w:t>
      </w:r>
    </w:p>
    <w:p w:rsidR="00657C8D" w:rsidRPr="008E7D7C" w:rsidRDefault="00657C8D" w:rsidP="00BA25F7">
      <w:pPr>
        <w:spacing w:after="0" w:line="240" w:lineRule="auto"/>
        <w:rPr>
          <w:rFonts w:ascii="Times New Roman" w:hAnsi="Times New Roman" w:cs="Times New Roman"/>
          <w:sz w:val="24"/>
          <w:szCs w:val="24"/>
        </w:rPr>
      </w:pPr>
    </w:p>
    <w:p w:rsidR="00693861" w:rsidRPr="008E7D7C" w:rsidRDefault="00693861" w:rsidP="00BA25F7">
      <w:pPr>
        <w:spacing w:after="0" w:line="240" w:lineRule="auto"/>
        <w:rPr>
          <w:rFonts w:ascii="Times New Roman" w:hAnsi="Times New Roman" w:cs="Times New Roman"/>
          <w:sz w:val="24"/>
          <w:szCs w:val="24"/>
        </w:rPr>
      </w:pPr>
    </w:p>
    <w:p w:rsidR="00657C8D" w:rsidRPr="00904F5A" w:rsidRDefault="00657C8D" w:rsidP="00BA25F7">
      <w:pPr>
        <w:spacing w:after="0" w:line="240" w:lineRule="auto"/>
        <w:rPr>
          <w:rFonts w:ascii="Times New Roman" w:hAnsi="Times New Roman" w:cs="Times New Roman"/>
          <w:sz w:val="24"/>
          <w:szCs w:val="24"/>
        </w:rPr>
      </w:pPr>
      <w:r w:rsidRPr="00904F5A">
        <w:rPr>
          <w:rFonts w:ascii="Times New Roman" w:hAnsi="Times New Roman" w:cs="Times New Roman"/>
          <w:sz w:val="24"/>
          <w:szCs w:val="24"/>
        </w:rPr>
        <w:t>Назовите основных провайдеров (листинг-партнеров) на рынке капиталов Немецкой Фондовой Биржи:</w:t>
      </w:r>
    </w:p>
    <w:p w:rsidR="00657C8D" w:rsidRPr="008E7D7C" w:rsidRDefault="00657C8D" w:rsidP="00BA25F7">
      <w:pPr>
        <w:spacing w:after="0" w:line="240" w:lineRule="auto"/>
        <w:rPr>
          <w:rFonts w:ascii="Times New Roman" w:hAnsi="Times New Roman" w:cs="Times New Roman"/>
          <w:sz w:val="24"/>
          <w:szCs w:val="24"/>
        </w:rPr>
      </w:pPr>
    </w:p>
    <w:p w:rsidR="00693861" w:rsidRPr="008E7D7C" w:rsidRDefault="00693861" w:rsidP="00BA25F7">
      <w:pPr>
        <w:spacing w:after="0" w:line="240" w:lineRule="auto"/>
        <w:rPr>
          <w:rFonts w:ascii="Times New Roman" w:hAnsi="Times New Roman" w:cs="Times New Roman"/>
          <w:sz w:val="24"/>
          <w:szCs w:val="24"/>
        </w:rPr>
      </w:pPr>
    </w:p>
    <w:p w:rsidR="00657C8D" w:rsidRPr="00904F5A" w:rsidRDefault="00657C8D" w:rsidP="00BA25F7">
      <w:pPr>
        <w:spacing w:after="0" w:line="240" w:lineRule="auto"/>
        <w:rPr>
          <w:rFonts w:ascii="Times New Roman" w:hAnsi="Times New Roman" w:cs="Times New Roman"/>
          <w:sz w:val="24"/>
          <w:szCs w:val="24"/>
        </w:rPr>
      </w:pPr>
      <w:r w:rsidRPr="00904F5A">
        <w:rPr>
          <w:rFonts w:ascii="Times New Roman" w:hAnsi="Times New Roman" w:cs="Times New Roman"/>
          <w:sz w:val="24"/>
          <w:szCs w:val="24"/>
        </w:rPr>
        <w:t>Какие задачи выполняет банковский синдикат/банковский консорциум в процессе размещения выпусков акций эмитентов на Немецкой Фондовой Бирже (Deutsche Börse):</w:t>
      </w:r>
    </w:p>
    <w:p w:rsidR="00657C8D" w:rsidRDefault="00657C8D" w:rsidP="00BA25F7">
      <w:pPr>
        <w:spacing w:after="0" w:line="240" w:lineRule="auto"/>
        <w:rPr>
          <w:rFonts w:ascii="Times New Roman" w:hAnsi="Times New Roman" w:cs="Times New Roman"/>
          <w:sz w:val="24"/>
          <w:szCs w:val="24"/>
        </w:rPr>
      </w:pPr>
    </w:p>
    <w:p w:rsidR="00BA25F7" w:rsidRPr="00904F5A" w:rsidRDefault="00BA25F7" w:rsidP="00BA25F7">
      <w:pPr>
        <w:spacing w:after="0" w:line="240" w:lineRule="auto"/>
        <w:rPr>
          <w:rFonts w:ascii="Times New Roman" w:hAnsi="Times New Roman" w:cs="Times New Roman"/>
          <w:sz w:val="24"/>
          <w:szCs w:val="24"/>
        </w:rPr>
      </w:pPr>
    </w:p>
    <w:p w:rsidR="00657C8D" w:rsidRPr="00904F5A" w:rsidRDefault="00657C8D" w:rsidP="00BA25F7">
      <w:pPr>
        <w:spacing w:after="0" w:line="240" w:lineRule="auto"/>
        <w:rPr>
          <w:rFonts w:ascii="Times New Roman" w:hAnsi="Times New Roman" w:cs="Times New Roman"/>
          <w:sz w:val="24"/>
          <w:szCs w:val="24"/>
        </w:rPr>
      </w:pPr>
      <w:r w:rsidRPr="00904F5A">
        <w:rPr>
          <w:rFonts w:ascii="Times New Roman" w:hAnsi="Times New Roman" w:cs="Times New Roman"/>
          <w:sz w:val="24"/>
          <w:szCs w:val="24"/>
        </w:rPr>
        <w:t>Какие стандарты компаний существуют на Немецкой фондовой бирже (Deutsche Börse):</w:t>
      </w:r>
    </w:p>
    <w:p w:rsidR="00657C8D" w:rsidRPr="008E7D7C" w:rsidRDefault="00657C8D" w:rsidP="00BA25F7">
      <w:pPr>
        <w:spacing w:after="0" w:line="240" w:lineRule="auto"/>
        <w:rPr>
          <w:rFonts w:ascii="Times New Roman" w:hAnsi="Times New Roman" w:cs="Times New Roman"/>
          <w:sz w:val="24"/>
          <w:szCs w:val="24"/>
        </w:rPr>
      </w:pPr>
    </w:p>
    <w:p w:rsidR="00693861" w:rsidRPr="008E7D7C" w:rsidRDefault="00693861" w:rsidP="00BA25F7">
      <w:pPr>
        <w:spacing w:after="0" w:line="240" w:lineRule="auto"/>
        <w:rPr>
          <w:rFonts w:ascii="Times New Roman" w:hAnsi="Times New Roman" w:cs="Times New Roman"/>
          <w:sz w:val="24"/>
          <w:szCs w:val="24"/>
        </w:rPr>
      </w:pPr>
    </w:p>
    <w:p w:rsidR="00657C8D" w:rsidRPr="00904F5A" w:rsidRDefault="00657C8D" w:rsidP="00BA25F7">
      <w:pPr>
        <w:spacing w:after="0" w:line="240" w:lineRule="auto"/>
        <w:rPr>
          <w:rFonts w:ascii="Times New Roman" w:hAnsi="Times New Roman" w:cs="Times New Roman"/>
          <w:sz w:val="24"/>
          <w:szCs w:val="24"/>
        </w:rPr>
      </w:pPr>
      <w:r w:rsidRPr="00904F5A">
        <w:rPr>
          <w:rFonts w:ascii="Times New Roman" w:hAnsi="Times New Roman" w:cs="Times New Roman"/>
          <w:sz w:val="24"/>
          <w:szCs w:val="24"/>
        </w:rPr>
        <w:t>Какой организационно-правовой формой является Шанхайская Фондовая Биржа:</w:t>
      </w:r>
    </w:p>
    <w:p w:rsidR="00657C8D" w:rsidRPr="008E7D7C" w:rsidRDefault="00657C8D" w:rsidP="00BA25F7">
      <w:pPr>
        <w:spacing w:after="0" w:line="240" w:lineRule="auto"/>
        <w:rPr>
          <w:rFonts w:ascii="Times New Roman" w:hAnsi="Times New Roman" w:cs="Times New Roman"/>
          <w:sz w:val="24"/>
          <w:szCs w:val="24"/>
        </w:rPr>
      </w:pPr>
    </w:p>
    <w:p w:rsidR="00693861" w:rsidRPr="00904F5A" w:rsidRDefault="00693861" w:rsidP="00BA25F7">
      <w:pPr>
        <w:spacing w:after="0" w:line="240" w:lineRule="auto"/>
        <w:rPr>
          <w:rFonts w:ascii="Times New Roman" w:hAnsi="Times New Roman" w:cs="Times New Roman"/>
          <w:sz w:val="24"/>
          <w:szCs w:val="24"/>
        </w:rPr>
      </w:pPr>
    </w:p>
    <w:p w:rsidR="00657C8D" w:rsidRPr="00904F5A" w:rsidRDefault="00657C8D" w:rsidP="00BA25F7">
      <w:pPr>
        <w:spacing w:after="0" w:line="240" w:lineRule="auto"/>
        <w:rPr>
          <w:rFonts w:ascii="Times New Roman" w:hAnsi="Times New Roman" w:cs="Times New Roman"/>
          <w:sz w:val="24"/>
          <w:szCs w:val="24"/>
        </w:rPr>
      </w:pPr>
      <w:r w:rsidRPr="00904F5A">
        <w:rPr>
          <w:rFonts w:ascii="Times New Roman" w:hAnsi="Times New Roman" w:cs="Times New Roman"/>
          <w:sz w:val="24"/>
          <w:szCs w:val="24"/>
        </w:rPr>
        <w:t>Назовите основной рыночный индекс Шанхайской фондовой биржи:</w:t>
      </w:r>
    </w:p>
    <w:p w:rsidR="00657C8D" w:rsidRPr="008E7D7C" w:rsidRDefault="00657C8D" w:rsidP="00BA25F7">
      <w:pPr>
        <w:spacing w:after="0" w:line="240" w:lineRule="auto"/>
        <w:rPr>
          <w:rFonts w:ascii="Times New Roman" w:hAnsi="Times New Roman" w:cs="Times New Roman"/>
          <w:sz w:val="24"/>
          <w:szCs w:val="24"/>
        </w:rPr>
      </w:pPr>
    </w:p>
    <w:p w:rsidR="00693861" w:rsidRPr="008E7D7C" w:rsidRDefault="00693861" w:rsidP="00BA25F7">
      <w:pPr>
        <w:spacing w:after="0" w:line="240" w:lineRule="auto"/>
        <w:rPr>
          <w:rFonts w:ascii="Times New Roman" w:hAnsi="Times New Roman" w:cs="Times New Roman"/>
          <w:sz w:val="24"/>
          <w:szCs w:val="24"/>
        </w:rPr>
      </w:pPr>
    </w:p>
    <w:p w:rsidR="00657C8D" w:rsidRPr="00904F5A" w:rsidRDefault="00657C8D" w:rsidP="00BA25F7">
      <w:pPr>
        <w:spacing w:after="0" w:line="240" w:lineRule="auto"/>
        <w:rPr>
          <w:rFonts w:ascii="Times New Roman" w:hAnsi="Times New Roman" w:cs="Times New Roman"/>
          <w:sz w:val="24"/>
          <w:szCs w:val="24"/>
        </w:rPr>
      </w:pPr>
      <w:r w:rsidRPr="00904F5A">
        <w:rPr>
          <w:rFonts w:ascii="Times New Roman" w:hAnsi="Times New Roman" w:cs="Times New Roman"/>
          <w:sz w:val="24"/>
          <w:szCs w:val="24"/>
        </w:rPr>
        <w:t>Какие сегменты на рынке акций существуют на Шанхайской фондовой бирже:</w:t>
      </w:r>
    </w:p>
    <w:p w:rsidR="00657C8D" w:rsidRPr="00904F5A" w:rsidRDefault="00657C8D" w:rsidP="00BA25F7">
      <w:pPr>
        <w:pStyle w:val="a9"/>
        <w:spacing w:after="0" w:line="240" w:lineRule="auto"/>
        <w:ind w:left="0"/>
        <w:rPr>
          <w:rFonts w:ascii="Times New Roman" w:hAnsi="Times New Roman" w:cs="Times New Roman"/>
          <w:sz w:val="24"/>
          <w:szCs w:val="24"/>
        </w:rPr>
      </w:pPr>
    </w:p>
    <w:p w:rsidR="00657C8D" w:rsidRPr="00904F5A" w:rsidRDefault="00657C8D" w:rsidP="00BA25F7">
      <w:pPr>
        <w:pStyle w:val="a9"/>
        <w:spacing w:after="0" w:line="240" w:lineRule="auto"/>
        <w:ind w:left="0"/>
        <w:rPr>
          <w:rFonts w:ascii="Times New Roman" w:hAnsi="Times New Roman" w:cs="Times New Roman"/>
          <w:sz w:val="24"/>
          <w:szCs w:val="24"/>
        </w:rPr>
      </w:pPr>
    </w:p>
    <w:p w:rsidR="00657C8D" w:rsidRPr="00904F5A" w:rsidRDefault="00657C8D" w:rsidP="00BA25F7">
      <w:pPr>
        <w:spacing w:after="0" w:line="240" w:lineRule="auto"/>
        <w:jc w:val="both"/>
        <w:rPr>
          <w:rFonts w:ascii="Times New Roman" w:hAnsi="Times New Roman" w:cs="Times New Roman"/>
          <w:sz w:val="24"/>
          <w:szCs w:val="24"/>
        </w:rPr>
      </w:pPr>
      <w:r w:rsidRPr="00904F5A">
        <w:rPr>
          <w:rFonts w:ascii="Times New Roman" w:hAnsi="Times New Roman" w:cs="Times New Roman"/>
          <w:sz w:val="24"/>
          <w:szCs w:val="24"/>
        </w:rPr>
        <w:t>Участниками мирового рынка форекс являются:</w:t>
      </w:r>
    </w:p>
    <w:p w:rsidR="00657C8D" w:rsidRPr="00904F5A" w:rsidRDefault="00657C8D" w:rsidP="00BA25F7">
      <w:pPr>
        <w:spacing w:after="0" w:line="240" w:lineRule="auto"/>
        <w:jc w:val="both"/>
        <w:rPr>
          <w:rFonts w:ascii="Times New Roman" w:hAnsi="Times New Roman" w:cs="Times New Roman"/>
          <w:sz w:val="24"/>
          <w:szCs w:val="24"/>
        </w:rPr>
      </w:pPr>
    </w:p>
    <w:p w:rsidR="00693861" w:rsidRPr="008E7D7C" w:rsidRDefault="00693861" w:rsidP="00BA25F7">
      <w:pPr>
        <w:spacing w:after="0" w:line="240" w:lineRule="auto"/>
        <w:jc w:val="both"/>
        <w:rPr>
          <w:rFonts w:ascii="Times New Roman" w:hAnsi="Times New Roman" w:cs="Times New Roman"/>
          <w:sz w:val="24"/>
          <w:szCs w:val="24"/>
        </w:rPr>
      </w:pPr>
    </w:p>
    <w:p w:rsidR="00657C8D" w:rsidRPr="00904F5A" w:rsidRDefault="00657C8D" w:rsidP="00BA25F7">
      <w:pPr>
        <w:spacing w:after="0" w:line="240" w:lineRule="auto"/>
        <w:jc w:val="both"/>
        <w:rPr>
          <w:rFonts w:ascii="Times New Roman" w:hAnsi="Times New Roman" w:cs="Times New Roman"/>
          <w:sz w:val="24"/>
          <w:szCs w:val="24"/>
        </w:rPr>
      </w:pPr>
      <w:r w:rsidRPr="00904F5A">
        <w:rPr>
          <w:rFonts w:ascii="Times New Roman" w:hAnsi="Times New Roman" w:cs="Times New Roman"/>
          <w:sz w:val="24"/>
          <w:szCs w:val="24"/>
        </w:rPr>
        <w:t>Укажите, какая международная валютная система основана на свободной торговле валютой (свободной конвертации валют):</w:t>
      </w:r>
    </w:p>
    <w:p w:rsidR="00657C8D" w:rsidRPr="00904F5A" w:rsidRDefault="00657C8D" w:rsidP="00657C8D">
      <w:pPr>
        <w:rPr>
          <w:rFonts w:ascii="Times New Roman" w:hAnsi="Times New Roman" w:cs="Times New Roman"/>
          <w:sz w:val="24"/>
          <w:szCs w:val="24"/>
        </w:rPr>
      </w:pPr>
    </w:p>
    <w:p w:rsidR="00EC455B" w:rsidRPr="00537E4B" w:rsidRDefault="00EC455B"/>
    <w:sectPr w:rsidR="00EC455B" w:rsidRPr="00537E4B" w:rsidSect="00CA481D">
      <w:pgSz w:w="11906" w:h="16838"/>
      <w:pgMar w:top="851" w:right="850" w:bottom="851"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1208B"/>
    <w:multiLevelType w:val="hybridMultilevel"/>
    <w:tmpl w:val="67C45B42"/>
    <w:lvl w:ilvl="0" w:tplc="BDE80FC0">
      <w:start w:val="1"/>
      <w:numFmt w:val="upperRoman"/>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28A21E2"/>
    <w:multiLevelType w:val="hybridMultilevel"/>
    <w:tmpl w:val="2B825DF0"/>
    <w:lvl w:ilvl="0" w:tplc="FE1409D2">
      <w:start w:val="1"/>
      <w:numFmt w:val="upperRoman"/>
      <w:suff w:val="space"/>
      <w:lvlText w:val="%1."/>
      <w:lvlJc w:val="left"/>
      <w:pPr>
        <w:ind w:left="72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33E0CFC"/>
    <w:multiLevelType w:val="hybridMultilevel"/>
    <w:tmpl w:val="8828D876"/>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3FC1A1E"/>
    <w:multiLevelType w:val="hybridMultilevel"/>
    <w:tmpl w:val="5A7A7638"/>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8C46BAD"/>
    <w:multiLevelType w:val="hybridMultilevel"/>
    <w:tmpl w:val="346A15D4"/>
    <w:lvl w:ilvl="0" w:tplc="BDE80FC0">
      <w:start w:val="1"/>
      <w:numFmt w:val="upperRoman"/>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90E1818"/>
    <w:multiLevelType w:val="multilevel"/>
    <w:tmpl w:val="2F008CCC"/>
    <w:lvl w:ilvl="0">
      <w:start w:val="4"/>
      <w:numFmt w:val="upperRoman"/>
      <w:suff w:val="space"/>
      <w:lvlText w:val="%1."/>
      <w:lvlJc w:val="left"/>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0B7B2189"/>
    <w:multiLevelType w:val="hybridMultilevel"/>
    <w:tmpl w:val="594E7076"/>
    <w:lvl w:ilvl="0" w:tplc="04190013">
      <w:start w:val="1"/>
      <w:numFmt w:val="upperRoman"/>
      <w:lvlText w:val="%1."/>
      <w:lvlJc w:val="righ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7">
    <w:nsid w:val="0E1C7CE0"/>
    <w:multiLevelType w:val="hybridMultilevel"/>
    <w:tmpl w:val="54D2954E"/>
    <w:lvl w:ilvl="0" w:tplc="27B825CE">
      <w:start w:val="1"/>
      <w:numFmt w:val="upperRoman"/>
      <w:lvlText w:val="%1."/>
      <w:lvlJc w:val="left"/>
      <w:pPr>
        <w:ind w:left="1440" w:hanging="720"/>
      </w:pPr>
      <w:rPr>
        <w:b w:val="0"/>
        <w:strike w:val="0"/>
        <w:dstrike w:val="0"/>
        <w:u w:val="none"/>
        <w:effect w:val="none"/>
      </w:rPr>
    </w:lvl>
    <w:lvl w:ilvl="1" w:tplc="04190019">
      <w:start w:val="1"/>
      <w:numFmt w:val="lowerLetter"/>
      <w:lvlText w:val="%2."/>
      <w:lvlJc w:val="left"/>
      <w:pPr>
        <w:ind w:left="180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0F0E4F7D"/>
    <w:multiLevelType w:val="hybridMultilevel"/>
    <w:tmpl w:val="833AA8BC"/>
    <w:lvl w:ilvl="0" w:tplc="04190013">
      <w:start w:val="1"/>
      <w:numFmt w:val="upperRoman"/>
      <w:lvlText w:val="%1."/>
      <w:lvlJc w:val="righ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9">
    <w:nsid w:val="10B050E3"/>
    <w:multiLevelType w:val="hybridMultilevel"/>
    <w:tmpl w:val="92E049D0"/>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0B071BD"/>
    <w:multiLevelType w:val="hybridMultilevel"/>
    <w:tmpl w:val="5C3AA3D8"/>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40C3990"/>
    <w:multiLevelType w:val="hybridMultilevel"/>
    <w:tmpl w:val="54D2954E"/>
    <w:lvl w:ilvl="0" w:tplc="27B825CE">
      <w:start w:val="1"/>
      <w:numFmt w:val="upperRoman"/>
      <w:lvlText w:val="%1."/>
      <w:lvlJc w:val="left"/>
      <w:pPr>
        <w:ind w:left="1440" w:hanging="720"/>
      </w:pPr>
      <w:rPr>
        <w:b w:val="0"/>
        <w:strike w:val="0"/>
        <w:dstrike w:val="0"/>
        <w:u w:val="none"/>
        <w:effect w:val="none"/>
      </w:rPr>
    </w:lvl>
    <w:lvl w:ilvl="1" w:tplc="04190019">
      <w:start w:val="1"/>
      <w:numFmt w:val="lowerLetter"/>
      <w:lvlText w:val="%2."/>
      <w:lvlJc w:val="left"/>
      <w:pPr>
        <w:ind w:left="180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nsid w:val="148B5799"/>
    <w:multiLevelType w:val="hybridMultilevel"/>
    <w:tmpl w:val="54D2954E"/>
    <w:lvl w:ilvl="0" w:tplc="27B825CE">
      <w:start w:val="1"/>
      <w:numFmt w:val="upperRoman"/>
      <w:lvlText w:val="%1."/>
      <w:lvlJc w:val="left"/>
      <w:pPr>
        <w:ind w:left="1440" w:hanging="720"/>
      </w:pPr>
      <w:rPr>
        <w:b w:val="0"/>
        <w:strike w:val="0"/>
        <w:dstrike w:val="0"/>
        <w:u w:val="none"/>
        <w:effect w:val="none"/>
      </w:rPr>
    </w:lvl>
    <w:lvl w:ilvl="1" w:tplc="04190019">
      <w:start w:val="1"/>
      <w:numFmt w:val="lowerLetter"/>
      <w:lvlText w:val="%2."/>
      <w:lvlJc w:val="left"/>
      <w:pPr>
        <w:ind w:left="180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nsid w:val="1A2948BA"/>
    <w:multiLevelType w:val="hybridMultilevel"/>
    <w:tmpl w:val="B2EC9EF0"/>
    <w:lvl w:ilvl="0" w:tplc="BDE80FC0">
      <w:start w:val="1"/>
      <w:numFmt w:val="upperRoman"/>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nsid w:val="1DF337E7"/>
    <w:multiLevelType w:val="hybridMultilevel"/>
    <w:tmpl w:val="D568AA16"/>
    <w:lvl w:ilvl="0" w:tplc="BDE80FC0">
      <w:start w:val="1"/>
      <w:numFmt w:val="upperRoman"/>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1E566FA1"/>
    <w:multiLevelType w:val="hybridMultilevel"/>
    <w:tmpl w:val="957E9DCC"/>
    <w:lvl w:ilvl="0" w:tplc="04190013">
      <w:start w:val="1"/>
      <w:numFmt w:val="upperRoman"/>
      <w:lvlText w:val="%1."/>
      <w:lvlJc w:val="right"/>
      <w:pPr>
        <w:ind w:left="-720" w:hanging="360"/>
      </w:pPr>
    </w:lvl>
    <w:lvl w:ilvl="1" w:tplc="04190019" w:tentative="1">
      <w:start w:val="1"/>
      <w:numFmt w:val="lowerLetter"/>
      <w:lvlText w:val="%2."/>
      <w:lvlJc w:val="left"/>
      <w:pPr>
        <w:ind w:left="0" w:hanging="360"/>
      </w:pPr>
    </w:lvl>
    <w:lvl w:ilvl="2" w:tplc="0419001B" w:tentative="1">
      <w:start w:val="1"/>
      <w:numFmt w:val="lowerRoman"/>
      <w:lvlText w:val="%3."/>
      <w:lvlJc w:val="right"/>
      <w:pPr>
        <w:ind w:left="720" w:hanging="180"/>
      </w:pPr>
    </w:lvl>
    <w:lvl w:ilvl="3" w:tplc="0419000F" w:tentative="1">
      <w:start w:val="1"/>
      <w:numFmt w:val="decimal"/>
      <w:lvlText w:val="%4."/>
      <w:lvlJc w:val="left"/>
      <w:pPr>
        <w:ind w:left="1440" w:hanging="360"/>
      </w:pPr>
    </w:lvl>
    <w:lvl w:ilvl="4" w:tplc="04190019" w:tentative="1">
      <w:start w:val="1"/>
      <w:numFmt w:val="lowerLetter"/>
      <w:lvlText w:val="%5."/>
      <w:lvlJc w:val="left"/>
      <w:pPr>
        <w:ind w:left="2160" w:hanging="360"/>
      </w:pPr>
    </w:lvl>
    <w:lvl w:ilvl="5" w:tplc="0419001B" w:tentative="1">
      <w:start w:val="1"/>
      <w:numFmt w:val="lowerRoman"/>
      <w:lvlText w:val="%6."/>
      <w:lvlJc w:val="right"/>
      <w:pPr>
        <w:ind w:left="2880" w:hanging="180"/>
      </w:pPr>
    </w:lvl>
    <w:lvl w:ilvl="6" w:tplc="0419000F" w:tentative="1">
      <w:start w:val="1"/>
      <w:numFmt w:val="decimal"/>
      <w:lvlText w:val="%7."/>
      <w:lvlJc w:val="left"/>
      <w:pPr>
        <w:ind w:left="3600" w:hanging="360"/>
      </w:pPr>
    </w:lvl>
    <w:lvl w:ilvl="7" w:tplc="04190019" w:tentative="1">
      <w:start w:val="1"/>
      <w:numFmt w:val="lowerLetter"/>
      <w:lvlText w:val="%8."/>
      <w:lvlJc w:val="left"/>
      <w:pPr>
        <w:ind w:left="4320" w:hanging="360"/>
      </w:pPr>
    </w:lvl>
    <w:lvl w:ilvl="8" w:tplc="0419001B" w:tentative="1">
      <w:start w:val="1"/>
      <w:numFmt w:val="lowerRoman"/>
      <w:lvlText w:val="%9."/>
      <w:lvlJc w:val="right"/>
      <w:pPr>
        <w:ind w:left="5040" w:hanging="180"/>
      </w:pPr>
    </w:lvl>
  </w:abstractNum>
  <w:abstractNum w:abstractNumId="16">
    <w:nsid w:val="23540481"/>
    <w:multiLevelType w:val="hybridMultilevel"/>
    <w:tmpl w:val="ED464582"/>
    <w:lvl w:ilvl="0" w:tplc="BDE80FC0">
      <w:start w:val="1"/>
      <w:numFmt w:val="upperRoman"/>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4662927"/>
    <w:multiLevelType w:val="hybridMultilevel"/>
    <w:tmpl w:val="F4E47624"/>
    <w:lvl w:ilvl="0" w:tplc="BDE80FC0">
      <w:start w:val="1"/>
      <w:numFmt w:val="upperRoman"/>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26054E06"/>
    <w:multiLevelType w:val="multilevel"/>
    <w:tmpl w:val="D72E9A4A"/>
    <w:lvl w:ilvl="0">
      <w:start w:val="1"/>
      <w:numFmt w:val="upperRoman"/>
      <w:suff w:val="space"/>
      <w:lvlText w:val="%1."/>
      <w:lvlJc w:val="left"/>
      <w:pPr>
        <w:ind w:left="720" w:hanging="72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9">
    <w:nsid w:val="271E5F3F"/>
    <w:multiLevelType w:val="hybridMultilevel"/>
    <w:tmpl w:val="754ECEF8"/>
    <w:lvl w:ilvl="0" w:tplc="F72C0F0A">
      <w:start w:val="1"/>
      <w:numFmt w:val="upperRoman"/>
      <w:lvlText w:val="%1."/>
      <w:lvlJc w:val="left"/>
      <w:pPr>
        <w:ind w:left="0" w:firstLine="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27E1272D"/>
    <w:multiLevelType w:val="multilevel"/>
    <w:tmpl w:val="3FFE4BF6"/>
    <w:lvl w:ilvl="0">
      <w:start w:val="4"/>
      <w:numFmt w:val="upperRoman"/>
      <w:suff w:val="space"/>
      <w:lvlText w:val="%1."/>
      <w:lvlJc w:val="left"/>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nsid w:val="282F547B"/>
    <w:multiLevelType w:val="hybridMultilevel"/>
    <w:tmpl w:val="8B909970"/>
    <w:lvl w:ilvl="0" w:tplc="04190013">
      <w:start w:val="1"/>
      <w:numFmt w:val="upperRoman"/>
      <w:lvlText w:val="%1."/>
      <w:lvlJc w:val="righ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2">
    <w:nsid w:val="2A7161AD"/>
    <w:multiLevelType w:val="hybridMultilevel"/>
    <w:tmpl w:val="DFD2FE86"/>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2AF64D7B"/>
    <w:multiLevelType w:val="hybridMultilevel"/>
    <w:tmpl w:val="B810C042"/>
    <w:lvl w:ilvl="0" w:tplc="0E72AD02">
      <w:start w:val="1"/>
      <w:numFmt w:val="upperRoman"/>
      <w:lvlText w:val="%1."/>
      <w:lvlJc w:val="left"/>
      <w:pPr>
        <w:ind w:left="72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2B964961"/>
    <w:multiLevelType w:val="hybridMultilevel"/>
    <w:tmpl w:val="8FCC09F8"/>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2BEF1ED2"/>
    <w:multiLevelType w:val="hybridMultilevel"/>
    <w:tmpl w:val="B1F202A0"/>
    <w:lvl w:ilvl="0" w:tplc="1D5A56D8">
      <w:start w:val="2"/>
      <w:numFmt w:val="upperRoman"/>
      <w:suff w:val="space"/>
      <w:lvlText w:val="%1."/>
      <w:lvlJc w:val="left"/>
      <w:pPr>
        <w:ind w:left="720" w:hanging="72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6">
    <w:nsid w:val="2CA439DB"/>
    <w:multiLevelType w:val="hybridMultilevel"/>
    <w:tmpl w:val="54D2954E"/>
    <w:lvl w:ilvl="0" w:tplc="27B825CE">
      <w:start w:val="1"/>
      <w:numFmt w:val="upperRoman"/>
      <w:lvlText w:val="%1."/>
      <w:lvlJc w:val="left"/>
      <w:pPr>
        <w:ind w:left="1440" w:hanging="720"/>
      </w:pPr>
      <w:rPr>
        <w:b w:val="0"/>
        <w:strike w:val="0"/>
        <w:dstrike w:val="0"/>
        <w:u w:val="none"/>
        <w:effect w:val="none"/>
      </w:rPr>
    </w:lvl>
    <w:lvl w:ilvl="1" w:tplc="04190019">
      <w:start w:val="1"/>
      <w:numFmt w:val="lowerLetter"/>
      <w:lvlText w:val="%2."/>
      <w:lvlJc w:val="left"/>
      <w:pPr>
        <w:ind w:left="180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7">
    <w:nsid w:val="2FF916B3"/>
    <w:multiLevelType w:val="hybridMultilevel"/>
    <w:tmpl w:val="EB12AF12"/>
    <w:lvl w:ilvl="0" w:tplc="BDE80FC0">
      <w:start w:val="1"/>
      <w:numFmt w:val="upperRoman"/>
      <w:lvlText w:val="%1."/>
      <w:lvlJc w:val="left"/>
      <w:pPr>
        <w:ind w:left="945" w:hanging="360"/>
      </w:pPr>
      <w:rPr>
        <w:rFonts w:hint="default"/>
      </w:rPr>
    </w:lvl>
    <w:lvl w:ilvl="1" w:tplc="04190019" w:tentative="1">
      <w:start w:val="1"/>
      <w:numFmt w:val="lowerLetter"/>
      <w:lvlText w:val="%2."/>
      <w:lvlJc w:val="left"/>
      <w:pPr>
        <w:ind w:left="1665" w:hanging="360"/>
      </w:pPr>
    </w:lvl>
    <w:lvl w:ilvl="2" w:tplc="0419001B" w:tentative="1">
      <w:start w:val="1"/>
      <w:numFmt w:val="lowerRoman"/>
      <w:lvlText w:val="%3."/>
      <w:lvlJc w:val="right"/>
      <w:pPr>
        <w:ind w:left="2385" w:hanging="180"/>
      </w:pPr>
    </w:lvl>
    <w:lvl w:ilvl="3" w:tplc="0419000F" w:tentative="1">
      <w:start w:val="1"/>
      <w:numFmt w:val="decimal"/>
      <w:lvlText w:val="%4."/>
      <w:lvlJc w:val="left"/>
      <w:pPr>
        <w:ind w:left="3105" w:hanging="360"/>
      </w:pPr>
    </w:lvl>
    <w:lvl w:ilvl="4" w:tplc="04190019" w:tentative="1">
      <w:start w:val="1"/>
      <w:numFmt w:val="lowerLetter"/>
      <w:lvlText w:val="%5."/>
      <w:lvlJc w:val="left"/>
      <w:pPr>
        <w:ind w:left="3825" w:hanging="360"/>
      </w:pPr>
    </w:lvl>
    <w:lvl w:ilvl="5" w:tplc="0419001B" w:tentative="1">
      <w:start w:val="1"/>
      <w:numFmt w:val="lowerRoman"/>
      <w:lvlText w:val="%6."/>
      <w:lvlJc w:val="right"/>
      <w:pPr>
        <w:ind w:left="4545" w:hanging="180"/>
      </w:pPr>
    </w:lvl>
    <w:lvl w:ilvl="6" w:tplc="0419000F" w:tentative="1">
      <w:start w:val="1"/>
      <w:numFmt w:val="decimal"/>
      <w:lvlText w:val="%7."/>
      <w:lvlJc w:val="left"/>
      <w:pPr>
        <w:ind w:left="5265" w:hanging="360"/>
      </w:pPr>
    </w:lvl>
    <w:lvl w:ilvl="7" w:tplc="04190019" w:tentative="1">
      <w:start w:val="1"/>
      <w:numFmt w:val="lowerLetter"/>
      <w:lvlText w:val="%8."/>
      <w:lvlJc w:val="left"/>
      <w:pPr>
        <w:ind w:left="5985" w:hanging="360"/>
      </w:pPr>
    </w:lvl>
    <w:lvl w:ilvl="8" w:tplc="0419001B" w:tentative="1">
      <w:start w:val="1"/>
      <w:numFmt w:val="lowerRoman"/>
      <w:lvlText w:val="%9."/>
      <w:lvlJc w:val="right"/>
      <w:pPr>
        <w:ind w:left="6705" w:hanging="180"/>
      </w:pPr>
    </w:lvl>
  </w:abstractNum>
  <w:abstractNum w:abstractNumId="28">
    <w:nsid w:val="305037E3"/>
    <w:multiLevelType w:val="hybridMultilevel"/>
    <w:tmpl w:val="6C58F436"/>
    <w:lvl w:ilvl="0" w:tplc="BDE80FC0">
      <w:start w:val="1"/>
      <w:numFmt w:val="upperRoman"/>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308F2198"/>
    <w:multiLevelType w:val="hybridMultilevel"/>
    <w:tmpl w:val="E6804C66"/>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31E25BBD"/>
    <w:multiLevelType w:val="hybridMultilevel"/>
    <w:tmpl w:val="5D7CEB58"/>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333124CB"/>
    <w:multiLevelType w:val="hybridMultilevel"/>
    <w:tmpl w:val="905C8F28"/>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33E235D1"/>
    <w:multiLevelType w:val="hybridMultilevel"/>
    <w:tmpl w:val="AB323B56"/>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367E4F5F"/>
    <w:multiLevelType w:val="hybridMultilevel"/>
    <w:tmpl w:val="56FA4E12"/>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393D2367"/>
    <w:multiLevelType w:val="multilevel"/>
    <w:tmpl w:val="86307A3A"/>
    <w:lvl w:ilvl="0">
      <w:start w:val="1"/>
      <w:numFmt w:val="upperRoman"/>
      <w:suff w:val="space"/>
      <w:lvlText w:val="%1."/>
      <w:lvlJc w:val="left"/>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nsid w:val="3A3C5DC9"/>
    <w:multiLevelType w:val="hybridMultilevel"/>
    <w:tmpl w:val="54D2954E"/>
    <w:lvl w:ilvl="0" w:tplc="27B825CE">
      <w:start w:val="1"/>
      <w:numFmt w:val="upperRoman"/>
      <w:lvlText w:val="%1."/>
      <w:lvlJc w:val="left"/>
      <w:pPr>
        <w:ind w:left="1440" w:hanging="720"/>
      </w:pPr>
      <w:rPr>
        <w:b w:val="0"/>
        <w:strike w:val="0"/>
        <w:dstrike w:val="0"/>
        <w:u w:val="none"/>
        <w:effect w:val="none"/>
      </w:rPr>
    </w:lvl>
    <w:lvl w:ilvl="1" w:tplc="04190019">
      <w:start w:val="1"/>
      <w:numFmt w:val="lowerLetter"/>
      <w:lvlText w:val="%2."/>
      <w:lvlJc w:val="left"/>
      <w:pPr>
        <w:ind w:left="180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6">
    <w:nsid w:val="3AEF119B"/>
    <w:multiLevelType w:val="hybridMultilevel"/>
    <w:tmpl w:val="3EB4F354"/>
    <w:lvl w:ilvl="0" w:tplc="BDE80FC0">
      <w:start w:val="1"/>
      <w:numFmt w:val="upperRoman"/>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3BEF0B59"/>
    <w:multiLevelType w:val="hybridMultilevel"/>
    <w:tmpl w:val="26ACD730"/>
    <w:lvl w:ilvl="0" w:tplc="BDE80FC0">
      <w:start w:val="1"/>
      <w:numFmt w:val="upperRoman"/>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3C025425"/>
    <w:multiLevelType w:val="hybridMultilevel"/>
    <w:tmpl w:val="54D2954E"/>
    <w:lvl w:ilvl="0" w:tplc="27B825CE">
      <w:start w:val="1"/>
      <w:numFmt w:val="upperRoman"/>
      <w:lvlText w:val="%1."/>
      <w:lvlJc w:val="left"/>
      <w:pPr>
        <w:ind w:left="1440" w:hanging="720"/>
      </w:pPr>
      <w:rPr>
        <w:b w:val="0"/>
        <w:strike w:val="0"/>
        <w:dstrike w:val="0"/>
        <w:u w:val="none"/>
        <w:effect w:val="none"/>
      </w:rPr>
    </w:lvl>
    <w:lvl w:ilvl="1" w:tplc="04190019">
      <w:start w:val="1"/>
      <w:numFmt w:val="lowerLetter"/>
      <w:lvlText w:val="%2."/>
      <w:lvlJc w:val="left"/>
      <w:pPr>
        <w:ind w:left="180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9">
    <w:nsid w:val="3E783210"/>
    <w:multiLevelType w:val="hybridMultilevel"/>
    <w:tmpl w:val="8A845CE2"/>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401644B8"/>
    <w:multiLevelType w:val="hybridMultilevel"/>
    <w:tmpl w:val="F65E2DB6"/>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44C501A6"/>
    <w:multiLevelType w:val="hybridMultilevel"/>
    <w:tmpl w:val="F9500F0C"/>
    <w:lvl w:ilvl="0" w:tplc="53706890">
      <w:start w:val="1"/>
      <w:numFmt w:val="upperRoman"/>
      <w:lvlText w:val="%1."/>
      <w:lvlJc w:val="left"/>
      <w:pPr>
        <w:ind w:left="1440" w:hanging="720"/>
      </w:pPr>
      <w:rPr>
        <w:b w:val="0"/>
        <w:strike w:val="0"/>
        <w:dstrike w:val="0"/>
        <w:u w:val="none"/>
        <w:effect w:val="none"/>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2">
    <w:nsid w:val="48AC245C"/>
    <w:multiLevelType w:val="hybridMultilevel"/>
    <w:tmpl w:val="174C352C"/>
    <w:lvl w:ilvl="0" w:tplc="BDE80FC0">
      <w:start w:val="1"/>
      <w:numFmt w:val="upperRoman"/>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4ADB7EB6"/>
    <w:multiLevelType w:val="hybridMultilevel"/>
    <w:tmpl w:val="54D2954E"/>
    <w:lvl w:ilvl="0" w:tplc="27B825CE">
      <w:start w:val="1"/>
      <w:numFmt w:val="upperRoman"/>
      <w:lvlText w:val="%1."/>
      <w:lvlJc w:val="left"/>
      <w:pPr>
        <w:ind w:left="1440" w:hanging="720"/>
      </w:pPr>
      <w:rPr>
        <w:b w:val="0"/>
        <w:strike w:val="0"/>
        <w:dstrike w:val="0"/>
        <w:u w:val="none"/>
        <w:effect w:val="none"/>
      </w:rPr>
    </w:lvl>
    <w:lvl w:ilvl="1" w:tplc="04190019">
      <w:start w:val="1"/>
      <w:numFmt w:val="lowerLetter"/>
      <w:lvlText w:val="%2."/>
      <w:lvlJc w:val="left"/>
      <w:pPr>
        <w:ind w:left="180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4">
    <w:nsid w:val="4F634634"/>
    <w:multiLevelType w:val="multilevel"/>
    <w:tmpl w:val="961AFF18"/>
    <w:lvl w:ilvl="0">
      <w:start w:val="1"/>
      <w:numFmt w:val="upperRoman"/>
      <w:suff w:val="space"/>
      <w:lvlText w:val="%1."/>
      <w:lvlJc w:val="left"/>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5">
    <w:nsid w:val="51ED29E2"/>
    <w:multiLevelType w:val="hybridMultilevel"/>
    <w:tmpl w:val="15B89FA6"/>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54DF3ADA"/>
    <w:multiLevelType w:val="hybridMultilevel"/>
    <w:tmpl w:val="54D2954E"/>
    <w:lvl w:ilvl="0" w:tplc="27B825CE">
      <w:start w:val="1"/>
      <w:numFmt w:val="upperRoman"/>
      <w:lvlText w:val="%1."/>
      <w:lvlJc w:val="left"/>
      <w:pPr>
        <w:ind w:left="1440" w:hanging="720"/>
      </w:pPr>
      <w:rPr>
        <w:b w:val="0"/>
        <w:strike w:val="0"/>
        <w:dstrike w:val="0"/>
        <w:u w:val="none"/>
        <w:effect w:val="none"/>
      </w:rPr>
    </w:lvl>
    <w:lvl w:ilvl="1" w:tplc="04190019">
      <w:start w:val="1"/>
      <w:numFmt w:val="lowerLetter"/>
      <w:lvlText w:val="%2."/>
      <w:lvlJc w:val="left"/>
      <w:pPr>
        <w:ind w:left="180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7">
    <w:nsid w:val="57B50FAF"/>
    <w:multiLevelType w:val="hybridMultilevel"/>
    <w:tmpl w:val="54D2954E"/>
    <w:lvl w:ilvl="0" w:tplc="27B825CE">
      <w:start w:val="1"/>
      <w:numFmt w:val="upperRoman"/>
      <w:lvlText w:val="%1."/>
      <w:lvlJc w:val="left"/>
      <w:pPr>
        <w:ind w:left="1440" w:hanging="720"/>
      </w:pPr>
      <w:rPr>
        <w:b w:val="0"/>
        <w:strike w:val="0"/>
        <w:dstrike w:val="0"/>
        <w:u w:val="none"/>
        <w:effect w:val="none"/>
      </w:rPr>
    </w:lvl>
    <w:lvl w:ilvl="1" w:tplc="04190019">
      <w:start w:val="1"/>
      <w:numFmt w:val="lowerLetter"/>
      <w:lvlText w:val="%2."/>
      <w:lvlJc w:val="left"/>
      <w:pPr>
        <w:ind w:left="180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8">
    <w:nsid w:val="582F38C0"/>
    <w:multiLevelType w:val="hybridMultilevel"/>
    <w:tmpl w:val="54D2954E"/>
    <w:lvl w:ilvl="0" w:tplc="27B825CE">
      <w:start w:val="1"/>
      <w:numFmt w:val="upperRoman"/>
      <w:lvlText w:val="%1."/>
      <w:lvlJc w:val="left"/>
      <w:pPr>
        <w:ind w:left="1440" w:hanging="720"/>
      </w:pPr>
      <w:rPr>
        <w:b w:val="0"/>
        <w:strike w:val="0"/>
        <w:dstrike w:val="0"/>
        <w:u w:val="none"/>
        <w:effect w:val="none"/>
      </w:rPr>
    </w:lvl>
    <w:lvl w:ilvl="1" w:tplc="04190019">
      <w:start w:val="1"/>
      <w:numFmt w:val="lowerLetter"/>
      <w:lvlText w:val="%2."/>
      <w:lvlJc w:val="left"/>
      <w:pPr>
        <w:ind w:left="180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9">
    <w:nsid w:val="5C056F55"/>
    <w:multiLevelType w:val="hybridMultilevel"/>
    <w:tmpl w:val="4A94690E"/>
    <w:lvl w:ilvl="0" w:tplc="BDE80FC0">
      <w:start w:val="1"/>
      <w:numFmt w:val="upperRoman"/>
      <w:lvlText w:val="%1."/>
      <w:lvlJc w:val="left"/>
      <w:pPr>
        <w:ind w:left="945" w:hanging="360"/>
      </w:pPr>
      <w:rPr>
        <w:rFonts w:hint="default"/>
      </w:rPr>
    </w:lvl>
    <w:lvl w:ilvl="1" w:tplc="04190019" w:tentative="1">
      <w:start w:val="1"/>
      <w:numFmt w:val="lowerLetter"/>
      <w:lvlText w:val="%2."/>
      <w:lvlJc w:val="left"/>
      <w:pPr>
        <w:ind w:left="1665" w:hanging="360"/>
      </w:pPr>
    </w:lvl>
    <w:lvl w:ilvl="2" w:tplc="0419001B" w:tentative="1">
      <w:start w:val="1"/>
      <w:numFmt w:val="lowerRoman"/>
      <w:lvlText w:val="%3."/>
      <w:lvlJc w:val="right"/>
      <w:pPr>
        <w:ind w:left="2385" w:hanging="180"/>
      </w:pPr>
    </w:lvl>
    <w:lvl w:ilvl="3" w:tplc="0419000F" w:tentative="1">
      <w:start w:val="1"/>
      <w:numFmt w:val="decimal"/>
      <w:lvlText w:val="%4."/>
      <w:lvlJc w:val="left"/>
      <w:pPr>
        <w:ind w:left="3105" w:hanging="360"/>
      </w:pPr>
    </w:lvl>
    <w:lvl w:ilvl="4" w:tplc="04190019" w:tentative="1">
      <w:start w:val="1"/>
      <w:numFmt w:val="lowerLetter"/>
      <w:lvlText w:val="%5."/>
      <w:lvlJc w:val="left"/>
      <w:pPr>
        <w:ind w:left="3825" w:hanging="360"/>
      </w:pPr>
    </w:lvl>
    <w:lvl w:ilvl="5" w:tplc="0419001B" w:tentative="1">
      <w:start w:val="1"/>
      <w:numFmt w:val="lowerRoman"/>
      <w:lvlText w:val="%6."/>
      <w:lvlJc w:val="right"/>
      <w:pPr>
        <w:ind w:left="4545" w:hanging="180"/>
      </w:pPr>
    </w:lvl>
    <w:lvl w:ilvl="6" w:tplc="0419000F" w:tentative="1">
      <w:start w:val="1"/>
      <w:numFmt w:val="decimal"/>
      <w:lvlText w:val="%7."/>
      <w:lvlJc w:val="left"/>
      <w:pPr>
        <w:ind w:left="5265" w:hanging="360"/>
      </w:pPr>
    </w:lvl>
    <w:lvl w:ilvl="7" w:tplc="04190019" w:tentative="1">
      <w:start w:val="1"/>
      <w:numFmt w:val="lowerLetter"/>
      <w:lvlText w:val="%8."/>
      <w:lvlJc w:val="left"/>
      <w:pPr>
        <w:ind w:left="5985" w:hanging="360"/>
      </w:pPr>
    </w:lvl>
    <w:lvl w:ilvl="8" w:tplc="0419001B" w:tentative="1">
      <w:start w:val="1"/>
      <w:numFmt w:val="lowerRoman"/>
      <w:lvlText w:val="%9."/>
      <w:lvlJc w:val="right"/>
      <w:pPr>
        <w:ind w:left="6705" w:hanging="180"/>
      </w:pPr>
    </w:lvl>
  </w:abstractNum>
  <w:abstractNum w:abstractNumId="50">
    <w:nsid w:val="5DE31C22"/>
    <w:multiLevelType w:val="hybridMultilevel"/>
    <w:tmpl w:val="DAD6DDF6"/>
    <w:lvl w:ilvl="0" w:tplc="BDE80FC0">
      <w:start w:val="1"/>
      <w:numFmt w:val="upperRoman"/>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nsid w:val="5DF37089"/>
    <w:multiLevelType w:val="hybridMultilevel"/>
    <w:tmpl w:val="14CEA184"/>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nsid w:val="61B64844"/>
    <w:multiLevelType w:val="hybridMultilevel"/>
    <w:tmpl w:val="1D12882C"/>
    <w:lvl w:ilvl="0" w:tplc="27B825CE">
      <w:start w:val="1"/>
      <w:numFmt w:val="upperRoman"/>
      <w:lvlText w:val="%1."/>
      <w:lvlJc w:val="left"/>
      <w:pPr>
        <w:ind w:left="1440" w:hanging="720"/>
      </w:pPr>
      <w:rPr>
        <w:b w:val="0"/>
        <w:strike w:val="0"/>
        <w:dstrike w:val="0"/>
        <w:u w:val="none"/>
        <w:effect w:val="none"/>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3">
    <w:nsid w:val="62A76007"/>
    <w:multiLevelType w:val="hybridMultilevel"/>
    <w:tmpl w:val="1D12882C"/>
    <w:lvl w:ilvl="0" w:tplc="27B825CE">
      <w:start w:val="1"/>
      <w:numFmt w:val="upperRoman"/>
      <w:lvlText w:val="%1."/>
      <w:lvlJc w:val="left"/>
      <w:pPr>
        <w:ind w:left="1440" w:hanging="720"/>
      </w:pPr>
      <w:rPr>
        <w:b w:val="0"/>
        <w:strike w:val="0"/>
        <w:dstrike w:val="0"/>
        <w:u w:val="none"/>
        <w:effect w:val="none"/>
      </w:rPr>
    </w:lvl>
    <w:lvl w:ilvl="1" w:tplc="04190019">
      <w:start w:val="1"/>
      <w:numFmt w:val="lowerLetter"/>
      <w:lvlText w:val="%2."/>
      <w:lvlJc w:val="left"/>
      <w:pPr>
        <w:ind w:left="180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4">
    <w:nsid w:val="637E2F0F"/>
    <w:multiLevelType w:val="hybridMultilevel"/>
    <w:tmpl w:val="CD9ED64E"/>
    <w:lvl w:ilvl="0" w:tplc="DFC05D1E">
      <w:start w:val="1"/>
      <w:numFmt w:val="upperRoman"/>
      <w:suff w:val="space"/>
      <w:lvlText w:val="%1."/>
      <w:lvlJc w:val="left"/>
      <w:pPr>
        <w:ind w:left="720" w:hanging="72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5">
    <w:nsid w:val="67D94C47"/>
    <w:multiLevelType w:val="hybridMultilevel"/>
    <w:tmpl w:val="848A440A"/>
    <w:lvl w:ilvl="0" w:tplc="86141F2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nsid w:val="67EF0390"/>
    <w:multiLevelType w:val="hybridMultilevel"/>
    <w:tmpl w:val="D92270C0"/>
    <w:lvl w:ilvl="0" w:tplc="BDE80FC0">
      <w:start w:val="1"/>
      <w:numFmt w:val="upperRoman"/>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nsid w:val="67F56148"/>
    <w:multiLevelType w:val="hybridMultilevel"/>
    <w:tmpl w:val="AD702DB0"/>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8">
    <w:nsid w:val="6A1D244F"/>
    <w:multiLevelType w:val="hybridMultilevel"/>
    <w:tmpl w:val="09127AC0"/>
    <w:lvl w:ilvl="0" w:tplc="04190015">
      <w:start w:val="1"/>
      <w:numFmt w:val="upperLett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9">
    <w:nsid w:val="6A7B2E78"/>
    <w:multiLevelType w:val="hybridMultilevel"/>
    <w:tmpl w:val="D772E62E"/>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0">
    <w:nsid w:val="6AD40653"/>
    <w:multiLevelType w:val="hybridMultilevel"/>
    <w:tmpl w:val="C95C5C5A"/>
    <w:lvl w:ilvl="0" w:tplc="BD444D16">
      <w:start w:val="1"/>
      <w:numFmt w:val="upperRoman"/>
      <w:suff w:val="space"/>
      <w:lvlText w:val="%1."/>
      <w:lvlJc w:val="left"/>
      <w:pPr>
        <w:ind w:left="720" w:hanging="72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1">
    <w:nsid w:val="6CD62C14"/>
    <w:multiLevelType w:val="hybridMultilevel"/>
    <w:tmpl w:val="82B26C04"/>
    <w:lvl w:ilvl="0" w:tplc="BDE80FC0">
      <w:start w:val="1"/>
      <w:numFmt w:val="upperRoman"/>
      <w:lvlText w:val="%1."/>
      <w:lvlJc w:val="left"/>
      <w:pPr>
        <w:ind w:left="1267" w:hanging="360"/>
      </w:pPr>
      <w:rPr>
        <w:rFonts w:hint="default"/>
      </w:rPr>
    </w:lvl>
    <w:lvl w:ilvl="1" w:tplc="04190019" w:tentative="1">
      <w:start w:val="1"/>
      <w:numFmt w:val="lowerLetter"/>
      <w:lvlText w:val="%2."/>
      <w:lvlJc w:val="left"/>
      <w:pPr>
        <w:ind w:left="1987" w:hanging="360"/>
      </w:pPr>
    </w:lvl>
    <w:lvl w:ilvl="2" w:tplc="0419001B" w:tentative="1">
      <w:start w:val="1"/>
      <w:numFmt w:val="lowerRoman"/>
      <w:lvlText w:val="%3."/>
      <w:lvlJc w:val="right"/>
      <w:pPr>
        <w:ind w:left="2707" w:hanging="180"/>
      </w:pPr>
    </w:lvl>
    <w:lvl w:ilvl="3" w:tplc="0419000F" w:tentative="1">
      <w:start w:val="1"/>
      <w:numFmt w:val="decimal"/>
      <w:lvlText w:val="%4."/>
      <w:lvlJc w:val="left"/>
      <w:pPr>
        <w:ind w:left="3427" w:hanging="360"/>
      </w:pPr>
    </w:lvl>
    <w:lvl w:ilvl="4" w:tplc="04190019" w:tentative="1">
      <w:start w:val="1"/>
      <w:numFmt w:val="lowerLetter"/>
      <w:lvlText w:val="%5."/>
      <w:lvlJc w:val="left"/>
      <w:pPr>
        <w:ind w:left="4147" w:hanging="360"/>
      </w:pPr>
    </w:lvl>
    <w:lvl w:ilvl="5" w:tplc="0419001B" w:tentative="1">
      <w:start w:val="1"/>
      <w:numFmt w:val="lowerRoman"/>
      <w:lvlText w:val="%6."/>
      <w:lvlJc w:val="right"/>
      <w:pPr>
        <w:ind w:left="4867" w:hanging="180"/>
      </w:pPr>
    </w:lvl>
    <w:lvl w:ilvl="6" w:tplc="0419000F" w:tentative="1">
      <w:start w:val="1"/>
      <w:numFmt w:val="decimal"/>
      <w:lvlText w:val="%7."/>
      <w:lvlJc w:val="left"/>
      <w:pPr>
        <w:ind w:left="5587" w:hanging="360"/>
      </w:pPr>
    </w:lvl>
    <w:lvl w:ilvl="7" w:tplc="04190019" w:tentative="1">
      <w:start w:val="1"/>
      <w:numFmt w:val="lowerLetter"/>
      <w:lvlText w:val="%8."/>
      <w:lvlJc w:val="left"/>
      <w:pPr>
        <w:ind w:left="6307" w:hanging="360"/>
      </w:pPr>
    </w:lvl>
    <w:lvl w:ilvl="8" w:tplc="0419001B" w:tentative="1">
      <w:start w:val="1"/>
      <w:numFmt w:val="lowerRoman"/>
      <w:lvlText w:val="%9."/>
      <w:lvlJc w:val="right"/>
      <w:pPr>
        <w:ind w:left="7027" w:hanging="180"/>
      </w:pPr>
    </w:lvl>
  </w:abstractNum>
  <w:abstractNum w:abstractNumId="62">
    <w:nsid w:val="6D6D348E"/>
    <w:multiLevelType w:val="hybridMultilevel"/>
    <w:tmpl w:val="D14023F6"/>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3">
    <w:nsid w:val="6F404778"/>
    <w:multiLevelType w:val="hybridMultilevel"/>
    <w:tmpl w:val="398C4178"/>
    <w:lvl w:ilvl="0" w:tplc="BDE80FC0">
      <w:start w:val="1"/>
      <w:numFmt w:val="upperRoman"/>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4">
    <w:nsid w:val="718A134C"/>
    <w:multiLevelType w:val="hybridMultilevel"/>
    <w:tmpl w:val="068A48AA"/>
    <w:lvl w:ilvl="0" w:tplc="BDE80FC0">
      <w:start w:val="1"/>
      <w:numFmt w:val="upperRoman"/>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nsid w:val="74401828"/>
    <w:multiLevelType w:val="hybridMultilevel"/>
    <w:tmpl w:val="E83E1F44"/>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6">
    <w:nsid w:val="75A87B00"/>
    <w:multiLevelType w:val="hybridMultilevel"/>
    <w:tmpl w:val="F564B456"/>
    <w:lvl w:ilvl="0" w:tplc="BDE80FC0">
      <w:start w:val="1"/>
      <w:numFmt w:val="upperRoman"/>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7">
    <w:nsid w:val="76E62B39"/>
    <w:multiLevelType w:val="hybridMultilevel"/>
    <w:tmpl w:val="54D2954E"/>
    <w:lvl w:ilvl="0" w:tplc="27B825CE">
      <w:start w:val="1"/>
      <w:numFmt w:val="upperRoman"/>
      <w:lvlText w:val="%1."/>
      <w:lvlJc w:val="left"/>
      <w:pPr>
        <w:ind w:left="720" w:hanging="720"/>
      </w:pPr>
      <w:rPr>
        <w:b w:val="0"/>
        <w:strike w:val="0"/>
        <w:dstrike w:val="0"/>
        <w:u w:val="none"/>
        <w:effect w:val="none"/>
      </w:rPr>
    </w:lvl>
    <w:lvl w:ilvl="1" w:tplc="04190019">
      <w:start w:val="1"/>
      <w:numFmt w:val="lowerLetter"/>
      <w:lvlText w:val="%2."/>
      <w:lvlJc w:val="left"/>
      <w:pPr>
        <w:ind w:left="1080" w:hanging="360"/>
      </w:pPr>
    </w:lvl>
    <w:lvl w:ilvl="2" w:tplc="0419001B">
      <w:start w:val="1"/>
      <w:numFmt w:val="decimal"/>
      <w:lvlText w:val="%3."/>
      <w:lvlJc w:val="left"/>
      <w:pPr>
        <w:tabs>
          <w:tab w:val="num" w:pos="1440"/>
        </w:tabs>
        <w:ind w:left="1440" w:hanging="360"/>
      </w:pPr>
    </w:lvl>
    <w:lvl w:ilvl="3" w:tplc="0419000F">
      <w:start w:val="1"/>
      <w:numFmt w:val="decimal"/>
      <w:lvlText w:val="%4."/>
      <w:lvlJc w:val="left"/>
      <w:pPr>
        <w:tabs>
          <w:tab w:val="num" w:pos="2160"/>
        </w:tabs>
        <w:ind w:left="2160" w:hanging="360"/>
      </w:pPr>
    </w:lvl>
    <w:lvl w:ilvl="4" w:tplc="04190019">
      <w:start w:val="1"/>
      <w:numFmt w:val="decimal"/>
      <w:lvlText w:val="%5."/>
      <w:lvlJc w:val="left"/>
      <w:pPr>
        <w:tabs>
          <w:tab w:val="num" w:pos="2880"/>
        </w:tabs>
        <w:ind w:left="2880" w:hanging="360"/>
      </w:pPr>
    </w:lvl>
    <w:lvl w:ilvl="5" w:tplc="0419001B">
      <w:start w:val="1"/>
      <w:numFmt w:val="decimal"/>
      <w:lvlText w:val="%6."/>
      <w:lvlJc w:val="left"/>
      <w:pPr>
        <w:tabs>
          <w:tab w:val="num" w:pos="3600"/>
        </w:tabs>
        <w:ind w:left="3600" w:hanging="360"/>
      </w:pPr>
    </w:lvl>
    <w:lvl w:ilvl="6" w:tplc="0419000F">
      <w:start w:val="1"/>
      <w:numFmt w:val="decimal"/>
      <w:lvlText w:val="%7."/>
      <w:lvlJc w:val="left"/>
      <w:pPr>
        <w:tabs>
          <w:tab w:val="num" w:pos="4320"/>
        </w:tabs>
        <w:ind w:left="4320" w:hanging="360"/>
      </w:pPr>
    </w:lvl>
    <w:lvl w:ilvl="7" w:tplc="04190019">
      <w:start w:val="1"/>
      <w:numFmt w:val="decimal"/>
      <w:lvlText w:val="%8."/>
      <w:lvlJc w:val="left"/>
      <w:pPr>
        <w:tabs>
          <w:tab w:val="num" w:pos="5040"/>
        </w:tabs>
        <w:ind w:left="5040" w:hanging="360"/>
      </w:pPr>
    </w:lvl>
    <w:lvl w:ilvl="8" w:tplc="0419001B">
      <w:start w:val="1"/>
      <w:numFmt w:val="decimal"/>
      <w:lvlText w:val="%9."/>
      <w:lvlJc w:val="left"/>
      <w:pPr>
        <w:tabs>
          <w:tab w:val="num" w:pos="5760"/>
        </w:tabs>
        <w:ind w:left="5760" w:hanging="360"/>
      </w:pPr>
    </w:lvl>
  </w:abstractNum>
  <w:abstractNum w:abstractNumId="68">
    <w:nsid w:val="77653785"/>
    <w:multiLevelType w:val="hybridMultilevel"/>
    <w:tmpl w:val="5A82842C"/>
    <w:lvl w:ilvl="0" w:tplc="BDE80FC0">
      <w:start w:val="1"/>
      <w:numFmt w:val="upperRoman"/>
      <w:lvlText w:val="%1."/>
      <w:lvlJc w:val="left"/>
      <w:pPr>
        <w:ind w:left="1267" w:hanging="360"/>
      </w:pPr>
      <w:rPr>
        <w:rFonts w:hint="default"/>
      </w:rPr>
    </w:lvl>
    <w:lvl w:ilvl="1" w:tplc="04190019" w:tentative="1">
      <w:start w:val="1"/>
      <w:numFmt w:val="lowerLetter"/>
      <w:lvlText w:val="%2."/>
      <w:lvlJc w:val="left"/>
      <w:pPr>
        <w:ind w:left="1987" w:hanging="360"/>
      </w:pPr>
    </w:lvl>
    <w:lvl w:ilvl="2" w:tplc="0419001B" w:tentative="1">
      <w:start w:val="1"/>
      <w:numFmt w:val="lowerRoman"/>
      <w:lvlText w:val="%3."/>
      <w:lvlJc w:val="right"/>
      <w:pPr>
        <w:ind w:left="2707" w:hanging="180"/>
      </w:pPr>
    </w:lvl>
    <w:lvl w:ilvl="3" w:tplc="0419000F" w:tentative="1">
      <w:start w:val="1"/>
      <w:numFmt w:val="decimal"/>
      <w:lvlText w:val="%4."/>
      <w:lvlJc w:val="left"/>
      <w:pPr>
        <w:ind w:left="3427" w:hanging="360"/>
      </w:pPr>
    </w:lvl>
    <w:lvl w:ilvl="4" w:tplc="04190019" w:tentative="1">
      <w:start w:val="1"/>
      <w:numFmt w:val="lowerLetter"/>
      <w:lvlText w:val="%5."/>
      <w:lvlJc w:val="left"/>
      <w:pPr>
        <w:ind w:left="4147" w:hanging="360"/>
      </w:pPr>
    </w:lvl>
    <w:lvl w:ilvl="5" w:tplc="0419001B" w:tentative="1">
      <w:start w:val="1"/>
      <w:numFmt w:val="lowerRoman"/>
      <w:lvlText w:val="%6."/>
      <w:lvlJc w:val="right"/>
      <w:pPr>
        <w:ind w:left="4867" w:hanging="180"/>
      </w:pPr>
    </w:lvl>
    <w:lvl w:ilvl="6" w:tplc="0419000F" w:tentative="1">
      <w:start w:val="1"/>
      <w:numFmt w:val="decimal"/>
      <w:lvlText w:val="%7."/>
      <w:lvlJc w:val="left"/>
      <w:pPr>
        <w:ind w:left="5587" w:hanging="360"/>
      </w:pPr>
    </w:lvl>
    <w:lvl w:ilvl="7" w:tplc="04190019" w:tentative="1">
      <w:start w:val="1"/>
      <w:numFmt w:val="lowerLetter"/>
      <w:lvlText w:val="%8."/>
      <w:lvlJc w:val="left"/>
      <w:pPr>
        <w:ind w:left="6307" w:hanging="360"/>
      </w:pPr>
    </w:lvl>
    <w:lvl w:ilvl="8" w:tplc="0419001B" w:tentative="1">
      <w:start w:val="1"/>
      <w:numFmt w:val="lowerRoman"/>
      <w:lvlText w:val="%9."/>
      <w:lvlJc w:val="right"/>
      <w:pPr>
        <w:ind w:left="7027" w:hanging="180"/>
      </w:pPr>
    </w:lvl>
  </w:abstractNum>
  <w:abstractNum w:abstractNumId="69">
    <w:nsid w:val="7F497848"/>
    <w:multiLevelType w:val="hybridMultilevel"/>
    <w:tmpl w:val="78C6CF76"/>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0">
    <w:nsid w:val="7FD43D5F"/>
    <w:multiLevelType w:val="hybridMultilevel"/>
    <w:tmpl w:val="54BAB870"/>
    <w:lvl w:ilvl="0" w:tplc="BDE80FC0">
      <w:start w:val="1"/>
      <w:numFmt w:val="upperRoman"/>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5"/>
  </w:num>
  <w:num w:numId="2">
    <w:abstractNumId w:val="54"/>
  </w:num>
  <w:num w:numId="3">
    <w:abstractNumId w:val="60"/>
  </w:num>
  <w:num w:numId="4">
    <w:abstractNumId w:val="1"/>
  </w:num>
  <w:num w:numId="5">
    <w:abstractNumId w:val="44"/>
  </w:num>
  <w:num w:numId="6">
    <w:abstractNumId w:val="5"/>
  </w:num>
  <w:num w:numId="7">
    <w:abstractNumId w:val="20"/>
  </w:num>
  <w:num w:numId="8">
    <w:abstractNumId w:val="23"/>
  </w:num>
  <w:num w:numId="9">
    <w:abstractNumId w:val="17"/>
  </w:num>
  <w:num w:numId="10">
    <w:abstractNumId w:val="14"/>
  </w:num>
  <w:num w:numId="11">
    <w:abstractNumId w:val="70"/>
  </w:num>
  <w:num w:numId="12">
    <w:abstractNumId w:val="28"/>
  </w:num>
  <w:num w:numId="13">
    <w:abstractNumId w:val="56"/>
  </w:num>
  <w:num w:numId="14">
    <w:abstractNumId w:val="36"/>
  </w:num>
  <w:num w:numId="15">
    <w:abstractNumId w:val="64"/>
  </w:num>
  <w:num w:numId="16">
    <w:abstractNumId w:val="68"/>
  </w:num>
  <w:num w:numId="17">
    <w:abstractNumId w:val="13"/>
  </w:num>
  <w:num w:numId="18">
    <w:abstractNumId w:val="66"/>
  </w:num>
  <w:num w:numId="19">
    <w:abstractNumId w:val="37"/>
  </w:num>
  <w:num w:numId="20">
    <w:abstractNumId w:val="61"/>
  </w:num>
  <w:num w:numId="21">
    <w:abstractNumId w:val="4"/>
  </w:num>
  <w:num w:numId="22">
    <w:abstractNumId w:val="50"/>
  </w:num>
  <w:num w:numId="23">
    <w:abstractNumId w:val="63"/>
  </w:num>
  <w:num w:numId="24">
    <w:abstractNumId w:val="49"/>
  </w:num>
  <w:num w:numId="25">
    <w:abstractNumId w:val="0"/>
  </w:num>
  <w:num w:numId="26">
    <w:abstractNumId w:val="27"/>
  </w:num>
  <w:num w:numId="27">
    <w:abstractNumId w:val="42"/>
  </w:num>
  <w:num w:numId="28">
    <w:abstractNumId w:val="16"/>
  </w:num>
  <w:num w:numId="29">
    <w:abstractNumId w:val="19"/>
  </w:num>
  <w:num w:numId="30">
    <w:abstractNumId w:val="34"/>
  </w:num>
  <w:num w:numId="31">
    <w:abstractNumId w:val="18"/>
  </w:num>
  <w:num w:numId="32">
    <w:abstractNumId w:val="32"/>
  </w:num>
  <w:num w:numId="33">
    <w:abstractNumId w:val="31"/>
  </w:num>
  <w:num w:numId="34">
    <w:abstractNumId w:val="8"/>
  </w:num>
  <w:num w:numId="35">
    <w:abstractNumId w:val="29"/>
  </w:num>
  <w:num w:numId="36">
    <w:abstractNumId w:val="22"/>
  </w:num>
  <w:num w:numId="37">
    <w:abstractNumId w:val="24"/>
  </w:num>
  <w:num w:numId="38">
    <w:abstractNumId w:val="40"/>
  </w:num>
  <w:num w:numId="39">
    <w:abstractNumId w:val="9"/>
  </w:num>
  <w:num w:numId="40">
    <w:abstractNumId w:val="21"/>
  </w:num>
  <w:num w:numId="41">
    <w:abstractNumId w:val="30"/>
  </w:num>
  <w:num w:numId="42">
    <w:abstractNumId w:val="33"/>
  </w:num>
  <w:num w:numId="43">
    <w:abstractNumId w:val="65"/>
  </w:num>
  <w:num w:numId="44">
    <w:abstractNumId w:val="57"/>
  </w:num>
  <w:num w:numId="45">
    <w:abstractNumId w:val="69"/>
  </w:num>
  <w:num w:numId="46">
    <w:abstractNumId w:val="62"/>
  </w:num>
  <w:num w:numId="47">
    <w:abstractNumId w:val="2"/>
  </w:num>
  <w:num w:numId="48">
    <w:abstractNumId w:val="10"/>
  </w:num>
  <w:num w:numId="49">
    <w:abstractNumId w:val="51"/>
  </w:num>
  <w:num w:numId="50">
    <w:abstractNumId w:val="6"/>
  </w:num>
  <w:num w:numId="51">
    <w:abstractNumId w:val="39"/>
  </w:num>
  <w:num w:numId="52">
    <w:abstractNumId w:val="3"/>
  </w:num>
  <w:num w:numId="53">
    <w:abstractNumId w:val="59"/>
  </w:num>
  <w:num w:numId="54">
    <w:abstractNumId w:val="15"/>
  </w:num>
  <w:num w:numId="55">
    <w:abstractNumId w:val="45"/>
  </w:num>
  <w:num w:numId="56">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55"/>
  </w:num>
  <w:num w:numId="71">
    <w:abstractNumId w:val="58"/>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03"/>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38DF"/>
    <w:rsid w:val="00005066"/>
    <w:rsid w:val="00014F40"/>
    <w:rsid w:val="00015737"/>
    <w:rsid w:val="000302A4"/>
    <w:rsid w:val="0006402F"/>
    <w:rsid w:val="00087A15"/>
    <w:rsid w:val="0009693F"/>
    <w:rsid w:val="000A48C6"/>
    <w:rsid w:val="000A74D1"/>
    <w:rsid w:val="000B0B82"/>
    <w:rsid w:val="000F295D"/>
    <w:rsid w:val="0011170C"/>
    <w:rsid w:val="00126C1E"/>
    <w:rsid w:val="001506B7"/>
    <w:rsid w:val="00153861"/>
    <w:rsid w:val="0015793B"/>
    <w:rsid w:val="0017050E"/>
    <w:rsid w:val="00185746"/>
    <w:rsid w:val="00196B91"/>
    <w:rsid w:val="001A4931"/>
    <w:rsid w:val="001B2719"/>
    <w:rsid w:val="001D33CC"/>
    <w:rsid w:val="002278C2"/>
    <w:rsid w:val="0023437D"/>
    <w:rsid w:val="00240200"/>
    <w:rsid w:val="00243572"/>
    <w:rsid w:val="00243AC7"/>
    <w:rsid w:val="0024775D"/>
    <w:rsid w:val="00267655"/>
    <w:rsid w:val="00276A2F"/>
    <w:rsid w:val="00276AE1"/>
    <w:rsid w:val="00277B06"/>
    <w:rsid w:val="002A0D02"/>
    <w:rsid w:val="002E51A4"/>
    <w:rsid w:val="002E7B74"/>
    <w:rsid w:val="00312717"/>
    <w:rsid w:val="00317590"/>
    <w:rsid w:val="00355D9F"/>
    <w:rsid w:val="00375F4D"/>
    <w:rsid w:val="003B6199"/>
    <w:rsid w:val="003E0837"/>
    <w:rsid w:val="004150BE"/>
    <w:rsid w:val="0043668A"/>
    <w:rsid w:val="00461D53"/>
    <w:rsid w:val="00471946"/>
    <w:rsid w:val="00474120"/>
    <w:rsid w:val="004B6AA0"/>
    <w:rsid w:val="004C76C5"/>
    <w:rsid w:val="004E1D02"/>
    <w:rsid w:val="004E3634"/>
    <w:rsid w:val="004F1FDE"/>
    <w:rsid w:val="00503388"/>
    <w:rsid w:val="00505204"/>
    <w:rsid w:val="00537E4B"/>
    <w:rsid w:val="005674E0"/>
    <w:rsid w:val="00582FF8"/>
    <w:rsid w:val="005B107F"/>
    <w:rsid w:val="005C3971"/>
    <w:rsid w:val="005D5EC1"/>
    <w:rsid w:val="005F51B4"/>
    <w:rsid w:val="00657C8D"/>
    <w:rsid w:val="00693861"/>
    <w:rsid w:val="006939A8"/>
    <w:rsid w:val="006B35A2"/>
    <w:rsid w:val="006C00EF"/>
    <w:rsid w:val="006C3780"/>
    <w:rsid w:val="006C5F2B"/>
    <w:rsid w:val="006E43AB"/>
    <w:rsid w:val="006F16C1"/>
    <w:rsid w:val="006F4600"/>
    <w:rsid w:val="00734A05"/>
    <w:rsid w:val="007559FD"/>
    <w:rsid w:val="00772ED3"/>
    <w:rsid w:val="00780432"/>
    <w:rsid w:val="007B1093"/>
    <w:rsid w:val="007C7C93"/>
    <w:rsid w:val="007D369A"/>
    <w:rsid w:val="007E71D6"/>
    <w:rsid w:val="00815C58"/>
    <w:rsid w:val="008251F5"/>
    <w:rsid w:val="00852D22"/>
    <w:rsid w:val="0086351C"/>
    <w:rsid w:val="008C5CE5"/>
    <w:rsid w:val="008E7D7C"/>
    <w:rsid w:val="00930D42"/>
    <w:rsid w:val="00941AF0"/>
    <w:rsid w:val="00995EB2"/>
    <w:rsid w:val="009A17EC"/>
    <w:rsid w:val="009A7A6F"/>
    <w:rsid w:val="009B191B"/>
    <w:rsid w:val="009B1CDB"/>
    <w:rsid w:val="009B3F4B"/>
    <w:rsid w:val="009C01A5"/>
    <w:rsid w:val="00A052B8"/>
    <w:rsid w:val="00A30235"/>
    <w:rsid w:val="00A71317"/>
    <w:rsid w:val="00A80D2C"/>
    <w:rsid w:val="00AD1330"/>
    <w:rsid w:val="00AD6CFD"/>
    <w:rsid w:val="00AF73C9"/>
    <w:rsid w:val="00B105C6"/>
    <w:rsid w:val="00B31F74"/>
    <w:rsid w:val="00B37D1F"/>
    <w:rsid w:val="00B6188F"/>
    <w:rsid w:val="00BA25F7"/>
    <w:rsid w:val="00BA5F3D"/>
    <w:rsid w:val="00BA7B83"/>
    <w:rsid w:val="00BC62C0"/>
    <w:rsid w:val="00BD55AB"/>
    <w:rsid w:val="00BF3AD6"/>
    <w:rsid w:val="00BF5818"/>
    <w:rsid w:val="00C04B28"/>
    <w:rsid w:val="00C23E27"/>
    <w:rsid w:val="00C312A6"/>
    <w:rsid w:val="00C52C1F"/>
    <w:rsid w:val="00C5731D"/>
    <w:rsid w:val="00CA481D"/>
    <w:rsid w:val="00CC7652"/>
    <w:rsid w:val="00CF3542"/>
    <w:rsid w:val="00D337C3"/>
    <w:rsid w:val="00D3776A"/>
    <w:rsid w:val="00D73701"/>
    <w:rsid w:val="00D86BCE"/>
    <w:rsid w:val="00DE38DF"/>
    <w:rsid w:val="00E61287"/>
    <w:rsid w:val="00E72355"/>
    <w:rsid w:val="00EC455B"/>
    <w:rsid w:val="00EE3DE5"/>
    <w:rsid w:val="00EF2D20"/>
    <w:rsid w:val="00F14B23"/>
    <w:rsid w:val="00F25782"/>
    <w:rsid w:val="00F41AAF"/>
    <w:rsid w:val="00F64B9F"/>
    <w:rsid w:val="00F769E9"/>
    <w:rsid w:val="00F83152"/>
    <w:rsid w:val="00F902E7"/>
    <w:rsid w:val="00FB452C"/>
    <w:rsid w:val="00FB757C"/>
    <w:rsid w:val="00FC4754"/>
    <w:rsid w:val="00FC5C90"/>
    <w:rsid w:val="00FC76E9"/>
    <w:rsid w:val="00FF4D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Body Text Indent" w:uiPriority="0"/>
    <w:lsdException w:name="Subtitle" w:semiHidden="0" w:uiPriority="0" w:unhideWhenUsed="0" w:qFormat="1"/>
    <w:lsdException w:name="Body Text 3"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DE38DF"/>
    <w:pPr>
      <w:keepNext/>
      <w:keepLines/>
      <w:spacing w:before="480" w:after="0" w:line="240" w:lineRule="auto"/>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DE38DF"/>
    <w:pPr>
      <w:keepNext/>
      <w:keepLines/>
      <w:autoSpaceDE w:val="0"/>
      <w:autoSpaceDN w:val="0"/>
      <w:spacing w:before="200" w:after="0" w:line="240" w:lineRule="auto"/>
      <w:outlineLvl w:val="1"/>
    </w:pPr>
    <w:rPr>
      <w:rFonts w:ascii="Times New Roman" w:hAnsi="Times New Roman"/>
      <w:b/>
      <w:bCs/>
      <w:color w:val="808080"/>
      <w:sz w:val="26"/>
      <w:szCs w:val="26"/>
    </w:rPr>
  </w:style>
  <w:style w:type="paragraph" w:styleId="3">
    <w:name w:val="heading 3"/>
    <w:basedOn w:val="a"/>
    <w:link w:val="30"/>
    <w:uiPriority w:val="9"/>
    <w:qFormat/>
    <w:rsid w:val="00DE38DF"/>
    <w:pPr>
      <w:autoSpaceDE w:val="0"/>
      <w:autoSpaceDN w:val="0"/>
      <w:spacing w:before="100" w:after="100" w:line="240" w:lineRule="auto"/>
      <w:outlineLvl w:val="2"/>
    </w:pPr>
    <w:rPr>
      <w:rFonts w:ascii="Times New Roman" w:hAnsi="Times New Roman"/>
      <w:b/>
      <w:bCs/>
      <w:sz w:val="27"/>
      <w:szCs w:val="27"/>
    </w:rPr>
  </w:style>
  <w:style w:type="paragraph" w:styleId="4">
    <w:name w:val="heading 4"/>
    <w:basedOn w:val="a"/>
    <w:next w:val="a"/>
    <w:link w:val="40"/>
    <w:uiPriority w:val="9"/>
    <w:unhideWhenUsed/>
    <w:qFormat/>
    <w:rsid w:val="00DE38DF"/>
    <w:pPr>
      <w:keepNext/>
      <w:spacing w:before="240" w:after="60"/>
      <w:outlineLvl w:val="3"/>
    </w:pPr>
    <w:rPr>
      <w:rFonts w:ascii="Times New Roman" w:eastAsia="Times New Roman" w:hAnsi="Times New Roman" w:cs="Times New Roman"/>
      <w:b/>
      <w:bCs/>
      <w:sz w:val="28"/>
      <w:szCs w:val="28"/>
    </w:rPr>
  </w:style>
  <w:style w:type="paragraph" w:styleId="5">
    <w:name w:val="heading 5"/>
    <w:basedOn w:val="a"/>
    <w:link w:val="50"/>
    <w:uiPriority w:val="9"/>
    <w:qFormat/>
    <w:rsid w:val="00DE38DF"/>
    <w:pPr>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E38DF"/>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uiPriority w:val="9"/>
    <w:rsid w:val="00DE38DF"/>
    <w:rPr>
      <w:rFonts w:ascii="Times New Roman" w:eastAsiaTheme="minorEastAsia" w:hAnsi="Times New Roman"/>
      <w:b/>
      <w:bCs/>
      <w:color w:val="808080"/>
      <w:sz w:val="26"/>
      <w:szCs w:val="26"/>
      <w:lang w:eastAsia="ru-RU"/>
    </w:rPr>
  </w:style>
  <w:style w:type="character" w:customStyle="1" w:styleId="30">
    <w:name w:val="Заголовок 3 Знак"/>
    <w:basedOn w:val="a0"/>
    <w:link w:val="3"/>
    <w:uiPriority w:val="9"/>
    <w:rsid w:val="00DE38DF"/>
    <w:rPr>
      <w:rFonts w:ascii="Times New Roman" w:eastAsiaTheme="minorEastAsia" w:hAnsi="Times New Roman"/>
      <w:b/>
      <w:bCs/>
      <w:sz w:val="27"/>
      <w:szCs w:val="27"/>
      <w:lang w:eastAsia="ru-RU"/>
    </w:rPr>
  </w:style>
  <w:style w:type="character" w:customStyle="1" w:styleId="40">
    <w:name w:val="Заголовок 4 Знак"/>
    <w:basedOn w:val="a0"/>
    <w:link w:val="4"/>
    <w:uiPriority w:val="9"/>
    <w:rsid w:val="00DE38DF"/>
    <w:rPr>
      <w:rFonts w:ascii="Times New Roman" w:eastAsia="Times New Roman" w:hAnsi="Times New Roman" w:cs="Times New Roman"/>
      <w:b/>
      <w:bCs/>
      <w:sz w:val="28"/>
      <w:szCs w:val="28"/>
    </w:rPr>
  </w:style>
  <w:style w:type="character" w:customStyle="1" w:styleId="50">
    <w:name w:val="Заголовок 5 Знак"/>
    <w:basedOn w:val="a0"/>
    <w:link w:val="5"/>
    <w:uiPriority w:val="9"/>
    <w:rsid w:val="00DE38DF"/>
    <w:rPr>
      <w:rFonts w:ascii="Times New Roman" w:eastAsia="Times New Roman" w:hAnsi="Times New Roman" w:cs="Times New Roman"/>
      <w:b/>
      <w:bCs/>
      <w:sz w:val="20"/>
      <w:szCs w:val="20"/>
      <w:lang w:eastAsia="ru-RU"/>
    </w:rPr>
  </w:style>
  <w:style w:type="paragraph" w:styleId="21">
    <w:name w:val="Body Text Indent 2"/>
    <w:basedOn w:val="a"/>
    <w:link w:val="22"/>
    <w:uiPriority w:val="99"/>
    <w:unhideWhenUsed/>
    <w:rsid w:val="00DE38DF"/>
    <w:pPr>
      <w:spacing w:after="120" w:line="480" w:lineRule="auto"/>
      <w:ind w:left="283"/>
    </w:pPr>
    <w:rPr>
      <w:rFonts w:ascii="Times New Roman" w:eastAsia="Times New Roman" w:hAnsi="Times New Roman" w:cs="Times New Roman"/>
      <w:sz w:val="20"/>
      <w:szCs w:val="20"/>
    </w:rPr>
  </w:style>
  <w:style w:type="character" w:customStyle="1" w:styleId="22">
    <w:name w:val="Основной текст с отступом 2 Знак"/>
    <w:basedOn w:val="a0"/>
    <w:link w:val="21"/>
    <w:uiPriority w:val="99"/>
    <w:rsid w:val="00DE38DF"/>
    <w:rPr>
      <w:rFonts w:ascii="Times New Roman" w:eastAsia="Times New Roman" w:hAnsi="Times New Roman" w:cs="Times New Roman"/>
      <w:sz w:val="20"/>
      <w:szCs w:val="20"/>
      <w:lang w:eastAsia="ru-RU"/>
    </w:rPr>
  </w:style>
  <w:style w:type="character" w:customStyle="1" w:styleId="a3">
    <w:name w:val="Гипертекстовая ссылка"/>
    <w:uiPriority w:val="99"/>
    <w:rsid w:val="00DE38DF"/>
    <w:rPr>
      <w:color w:val="106BBE"/>
    </w:rPr>
  </w:style>
  <w:style w:type="paragraph" w:styleId="a4">
    <w:name w:val="footnote text"/>
    <w:basedOn w:val="a"/>
    <w:link w:val="a5"/>
    <w:uiPriority w:val="99"/>
    <w:rsid w:val="00DE38DF"/>
    <w:pPr>
      <w:spacing w:after="0" w:line="240" w:lineRule="auto"/>
    </w:pPr>
    <w:rPr>
      <w:rFonts w:ascii="Times New Roman" w:eastAsia="Times New Roman" w:hAnsi="Times New Roman" w:cs="Times New Roman"/>
      <w:sz w:val="20"/>
      <w:szCs w:val="20"/>
    </w:rPr>
  </w:style>
  <w:style w:type="character" w:customStyle="1" w:styleId="a5">
    <w:name w:val="Текст сноски Знак"/>
    <w:basedOn w:val="a0"/>
    <w:link w:val="a4"/>
    <w:uiPriority w:val="99"/>
    <w:rsid w:val="00DE38DF"/>
    <w:rPr>
      <w:rFonts w:ascii="Times New Roman" w:eastAsia="Times New Roman" w:hAnsi="Times New Roman" w:cs="Times New Roman"/>
      <w:sz w:val="20"/>
      <w:szCs w:val="20"/>
      <w:lang w:eastAsia="ru-RU"/>
    </w:rPr>
  </w:style>
  <w:style w:type="character" w:styleId="a6">
    <w:name w:val="footnote reference"/>
    <w:uiPriority w:val="99"/>
    <w:rsid w:val="00DE38DF"/>
    <w:rPr>
      <w:vertAlign w:val="superscript"/>
    </w:rPr>
  </w:style>
  <w:style w:type="paragraph" w:styleId="31">
    <w:name w:val="Body Text 3"/>
    <w:basedOn w:val="a"/>
    <w:link w:val="32"/>
    <w:unhideWhenUsed/>
    <w:rsid w:val="00DE38DF"/>
    <w:pPr>
      <w:spacing w:after="120"/>
    </w:pPr>
    <w:rPr>
      <w:sz w:val="16"/>
      <w:szCs w:val="16"/>
    </w:rPr>
  </w:style>
  <w:style w:type="character" w:customStyle="1" w:styleId="32">
    <w:name w:val="Основной текст 3 Знак"/>
    <w:basedOn w:val="a0"/>
    <w:link w:val="31"/>
    <w:rsid w:val="00DE38DF"/>
    <w:rPr>
      <w:sz w:val="16"/>
      <w:szCs w:val="16"/>
    </w:rPr>
  </w:style>
  <w:style w:type="paragraph" w:styleId="a7">
    <w:name w:val="Plain Text"/>
    <w:basedOn w:val="a"/>
    <w:link w:val="a8"/>
    <w:uiPriority w:val="99"/>
    <w:rsid w:val="00DE38DF"/>
    <w:pPr>
      <w:spacing w:after="0" w:line="240" w:lineRule="auto"/>
    </w:pPr>
    <w:rPr>
      <w:rFonts w:ascii="Courier New" w:eastAsia="Times New Roman" w:hAnsi="Courier New" w:cs="Times New Roman"/>
      <w:sz w:val="20"/>
      <w:szCs w:val="20"/>
    </w:rPr>
  </w:style>
  <w:style w:type="character" w:customStyle="1" w:styleId="a8">
    <w:name w:val="Текст Знак"/>
    <w:basedOn w:val="a0"/>
    <w:link w:val="a7"/>
    <w:uiPriority w:val="99"/>
    <w:rsid w:val="00DE38DF"/>
    <w:rPr>
      <w:rFonts w:ascii="Courier New" w:eastAsia="Times New Roman" w:hAnsi="Courier New" w:cs="Times New Roman"/>
      <w:sz w:val="20"/>
      <w:szCs w:val="20"/>
      <w:lang w:eastAsia="ru-RU"/>
    </w:rPr>
  </w:style>
  <w:style w:type="paragraph" w:styleId="a9">
    <w:name w:val="List Paragraph"/>
    <w:basedOn w:val="a"/>
    <w:uiPriority w:val="34"/>
    <w:qFormat/>
    <w:rsid w:val="00DE38DF"/>
    <w:pPr>
      <w:ind w:left="720"/>
      <w:contextualSpacing/>
    </w:pPr>
  </w:style>
  <w:style w:type="paragraph" w:customStyle="1" w:styleId="Normal1">
    <w:name w:val="Обычный.Normal1"/>
    <w:uiPriority w:val="99"/>
    <w:rsid w:val="00DE38DF"/>
    <w:pPr>
      <w:spacing w:after="0" w:line="240" w:lineRule="auto"/>
    </w:pPr>
    <w:rPr>
      <w:rFonts w:ascii="Times New Roman" w:eastAsia="Times New Roman" w:hAnsi="Times New Roman" w:cs="Times New Roman"/>
      <w:sz w:val="20"/>
      <w:szCs w:val="20"/>
    </w:rPr>
  </w:style>
  <w:style w:type="paragraph" w:customStyle="1" w:styleId="Normal11">
    <w:name w:val="Обычный.Normal11"/>
    <w:uiPriority w:val="99"/>
    <w:rsid w:val="00DE38DF"/>
    <w:pPr>
      <w:spacing w:after="0" w:line="240" w:lineRule="auto"/>
    </w:pPr>
    <w:rPr>
      <w:rFonts w:ascii="Times New Roman" w:eastAsia="Times New Roman" w:hAnsi="Times New Roman" w:cs="Times New Roman"/>
      <w:sz w:val="20"/>
      <w:szCs w:val="20"/>
    </w:rPr>
  </w:style>
  <w:style w:type="paragraph" w:styleId="aa">
    <w:name w:val="Body Text Indent"/>
    <w:basedOn w:val="a"/>
    <w:link w:val="ab"/>
    <w:unhideWhenUsed/>
    <w:rsid w:val="00DE38DF"/>
    <w:pPr>
      <w:spacing w:after="120" w:line="240" w:lineRule="auto"/>
      <w:ind w:left="283"/>
    </w:pPr>
    <w:rPr>
      <w:rFonts w:ascii="Times New Roman" w:eastAsia="Times New Roman" w:hAnsi="Times New Roman" w:cs="Times New Roman"/>
      <w:sz w:val="20"/>
      <w:szCs w:val="20"/>
    </w:rPr>
  </w:style>
  <w:style w:type="character" w:customStyle="1" w:styleId="ab">
    <w:name w:val="Основной текст с отступом Знак"/>
    <w:basedOn w:val="a0"/>
    <w:link w:val="aa"/>
    <w:rsid w:val="00DE38DF"/>
    <w:rPr>
      <w:rFonts w:ascii="Times New Roman" w:eastAsia="Times New Roman" w:hAnsi="Times New Roman" w:cs="Times New Roman"/>
      <w:sz w:val="20"/>
      <w:szCs w:val="20"/>
      <w:lang w:eastAsia="ru-RU"/>
    </w:rPr>
  </w:style>
  <w:style w:type="paragraph" w:customStyle="1" w:styleId="ac">
    <w:name w:val="Основной текст.бпОсновной текст"/>
    <w:basedOn w:val="Normal1"/>
    <w:uiPriority w:val="99"/>
    <w:rsid w:val="00DE38DF"/>
    <w:pPr>
      <w:widowControl w:val="0"/>
    </w:pPr>
    <w:rPr>
      <w:sz w:val="26"/>
    </w:rPr>
  </w:style>
  <w:style w:type="paragraph" w:customStyle="1" w:styleId="ConsPlusNormal">
    <w:name w:val="ConsPlusNormal"/>
    <w:rsid w:val="00DE38DF"/>
    <w:pPr>
      <w:spacing w:after="0" w:line="240" w:lineRule="auto"/>
      <w:ind w:firstLine="720"/>
    </w:pPr>
    <w:rPr>
      <w:rFonts w:ascii="Arial" w:eastAsia="Times New Roman" w:hAnsi="Arial" w:cs="Times New Roman"/>
      <w:sz w:val="20"/>
      <w:szCs w:val="20"/>
    </w:rPr>
  </w:style>
  <w:style w:type="character" w:styleId="ad">
    <w:name w:val="annotation reference"/>
    <w:basedOn w:val="a0"/>
    <w:unhideWhenUsed/>
    <w:rsid w:val="00DE38DF"/>
    <w:rPr>
      <w:sz w:val="16"/>
      <w:szCs w:val="16"/>
    </w:rPr>
  </w:style>
  <w:style w:type="paragraph" w:styleId="ae">
    <w:name w:val="annotation text"/>
    <w:basedOn w:val="a"/>
    <w:link w:val="af"/>
    <w:unhideWhenUsed/>
    <w:rsid w:val="00DE38DF"/>
    <w:pPr>
      <w:spacing w:after="0" w:line="240" w:lineRule="auto"/>
    </w:pPr>
    <w:rPr>
      <w:rFonts w:ascii="Times New Roman" w:eastAsia="Times New Roman" w:hAnsi="Times New Roman" w:cs="Times New Roman"/>
      <w:sz w:val="20"/>
      <w:szCs w:val="20"/>
    </w:rPr>
  </w:style>
  <w:style w:type="character" w:customStyle="1" w:styleId="af">
    <w:name w:val="Текст примечания Знак"/>
    <w:basedOn w:val="a0"/>
    <w:link w:val="ae"/>
    <w:rsid w:val="00DE38DF"/>
    <w:rPr>
      <w:rFonts w:ascii="Times New Roman" w:eastAsia="Times New Roman" w:hAnsi="Times New Roman" w:cs="Times New Roman"/>
      <w:sz w:val="20"/>
      <w:szCs w:val="20"/>
      <w:lang w:eastAsia="ru-RU"/>
    </w:rPr>
  </w:style>
  <w:style w:type="paragraph" w:styleId="af0">
    <w:name w:val="annotation subject"/>
    <w:basedOn w:val="ae"/>
    <w:next w:val="ae"/>
    <w:link w:val="af1"/>
    <w:uiPriority w:val="99"/>
    <w:unhideWhenUsed/>
    <w:rsid w:val="00DE38DF"/>
    <w:rPr>
      <w:b/>
      <w:bCs/>
    </w:rPr>
  </w:style>
  <w:style w:type="character" w:customStyle="1" w:styleId="af1">
    <w:name w:val="Тема примечания Знак"/>
    <w:basedOn w:val="af"/>
    <w:link w:val="af0"/>
    <w:uiPriority w:val="99"/>
    <w:rsid w:val="00DE38DF"/>
    <w:rPr>
      <w:rFonts w:ascii="Times New Roman" w:eastAsia="Times New Roman" w:hAnsi="Times New Roman" w:cs="Times New Roman"/>
      <w:b/>
      <w:bCs/>
      <w:sz w:val="20"/>
      <w:szCs w:val="20"/>
      <w:lang w:eastAsia="ru-RU"/>
    </w:rPr>
  </w:style>
  <w:style w:type="paragraph" w:styleId="af2">
    <w:name w:val="Balloon Text"/>
    <w:basedOn w:val="a"/>
    <w:link w:val="af3"/>
    <w:uiPriority w:val="99"/>
    <w:unhideWhenUsed/>
    <w:rsid w:val="00DE38DF"/>
    <w:pPr>
      <w:spacing w:after="0" w:line="240" w:lineRule="auto"/>
    </w:pPr>
    <w:rPr>
      <w:rFonts w:ascii="Segoe UI" w:eastAsia="Times New Roman" w:hAnsi="Segoe UI" w:cs="Segoe UI"/>
      <w:sz w:val="18"/>
      <w:szCs w:val="18"/>
    </w:rPr>
  </w:style>
  <w:style w:type="character" w:customStyle="1" w:styleId="af3">
    <w:name w:val="Текст выноски Знак"/>
    <w:basedOn w:val="a0"/>
    <w:link w:val="af2"/>
    <w:uiPriority w:val="99"/>
    <w:rsid w:val="00DE38DF"/>
    <w:rPr>
      <w:rFonts w:ascii="Segoe UI" w:eastAsia="Times New Roman" w:hAnsi="Segoe UI" w:cs="Segoe UI"/>
      <w:sz w:val="18"/>
      <w:szCs w:val="18"/>
      <w:lang w:eastAsia="ru-RU"/>
    </w:rPr>
  </w:style>
  <w:style w:type="character" w:customStyle="1" w:styleId="apple-converted-space">
    <w:name w:val="apple-converted-space"/>
    <w:basedOn w:val="a0"/>
    <w:rsid w:val="00DE38DF"/>
  </w:style>
  <w:style w:type="character" w:styleId="af4">
    <w:name w:val="Hyperlink"/>
    <w:basedOn w:val="a0"/>
    <w:uiPriority w:val="99"/>
    <w:unhideWhenUsed/>
    <w:rsid w:val="00DE38DF"/>
    <w:rPr>
      <w:color w:val="0000FF"/>
      <w:u w:val="single"/>
    </w:rPr>
  </w:style>
  <w:style w:type="paragraph" w:styleId="af5">
    <w:name w:val="No Spacing"/>
    <w:uiPriority w:val="1"/>
    <w:qFormat/>
    <w:rsid w:val="00DE38DF"/>
    <w:pPr>
      <w:spacing w:after="0" w:line="240" w:lineRule="auto"/>
    </w:pPr>
  </w:style>
  <w:style w:type="paragraph" w:customStyle="1" w:styleId="11">
    <w:name w:val="Основной текст.бпОсновной текст1"/>
    <w:basedOn w:val="Normal11"/>
    <w:rsid w:val="00DE38DF"/>
    <w:pPr>
      <w:widowControl w:val="0"/>
      <w:autoSpaceDE w:val="0"/>
      <w:autoSpaceDN w:val="0"/>
    </w:pPr>
    <w:rPr>
      <w:rFonts w:eastAsiaTheme="minorEastAsia" w:cstheme="minorBidi"/>
      <w:sz w:val="26"/>
      <w:szCs w:val="26"/>
    </w:rPr>
  </w:style>
  <w:style w:type="paragraph" w:customStyle="1" w:styleId="FR1">
    <w:name w:val="FR1"/>
    <w:rsid w:val="00DE38DF"/>
    <w:pPr>
      <w:widowControl w:val="0"/>
      <w:autoSpaceDE w:val="0"/>
      <w:autoSpaceDN w:val="0"/>
      <w:spacing w:after="0" w:line="380" w:lineRule="auto"/>
      <w:jc w:val="both"/>
    </w:pPr>
    <w:rPr>
      <w:rFonts w:ascii="Times New Roman" w:hAnsi="Times New Roman"/>
      <w:sz w:val="24"/>
      <w:szCs w:val="24"/>
    </w:rPr>
  </w:style>
  <w:style w:type="paragraph" w:customStyle="1" w:styleId="BodyTextIndent1">
    <w:name w:val="Body Text Indent1"/>
    <w:basedOn w:val="Normal1"/>
    <w:rsid w:val="00DE38DF"/>
    <w:pPr>
      <w:tabs>
        <w:tab w:val="left" w:pos="709"/>
        <w:tab w:val="left" w:pos="8222"/>
      </w:tabs>
      <w:autoSpaceDE w:val="0"/>
      <w:autoSpaceDN w:val="0"/>
      <w:jc w:val="both"/>
    </w:pPr>
    <w:rPr>
      <w:rFonts w:eastAsiaTheme="minorEastAsia" w:cstheme="minorBidi"/>
      <w:b/>
      <w:bCs/>
      <w:sz w:val="24"/>
      <w:szCs w:val="24"/>
    </w:rPr>
  </w:style>
  <w:style w:type="paragraph" w:styleId="af6">
    <w:name w:val="Subtitle"/>
    <w:basedOn w:val="Normal1"/>
    <w:link w:val="af7"/>
    <w:qFormat/>
    <w:rsid w:val="00DE38DF"/>
    <w:pPr>
      <w:autoSpaceDE w:val="0"/>
      <w:autoSpaceDN w:val="0"/>
      <w:jc w:val="center"/>
    </w:pPr>
    <w:rPr>
      <w:rFonts w:ascii="Arial" w:eastAsiaTheme="minorEastAsia" w:hAnsi="Arial" w:cs="Arial"/>
      <w:b/>
      <w:bCs/>
      <w:sz w:val="24"/>
      <w:szCs w:val="24"/>
    </w:rPr>
  </w:style>
  <w:style w:type="character" w:customStyle="1" w:styleId="af7">
    <w:name w:val="Подзаголовок Знак"/>
    <w:basedOn w:val="a0"/>
    <w:link w:val="af6"/>
    <w:rsid w:val="00DE38DF"/>
    <w:rPr>
      <w:rFonts w:ascii="Arial" w:eastAsiaTheme="minorEastAsia" w:hAnsi="Arial" w:cs="Arial"/>
      <w:b/>
      <w:bCs/>
      <w:sz w:val="24"/>
      <w:szCs w:val="24"/>
      <w:lang w:eastAsia="ru-RU"/>
    </w:rPr>
  </w:style>
  <w:style w:type="paragraph" w:customStyle="1" w:styleId="Normal2">
    <w:name w:val="Normal2"/>
    <w:uiPriority w:val="99"/>
    <w:rsid w:val="00DE38DF"/>
    <w:pPr>
      <w:widowControl w:val="0"/>
      <w:autoSpaceDE w:val="0"/>
      <w:autoSpaceDN w:val="0"/>
      <w:snapToGrid w:val="0"/>
      <w:spacing w:after="0" w:line="240" w:lineRule="auto"/>
    </w:pPr>
    <w:rPr>
      <w:rFonts w:ascii="Times New Roman" w:hAnsi="Times New Roman"/>
      <w:sz w:val="24"/>
      <w:szCs w:val="24"/>
      <w:lang w:val="en-US"/>
    </w:rPr>
  </w:style>
  <w:style w:type="paragraph" w:styleId="33">
    <w:name w:val="Body Text Indent 3"/>
    <w:basedOn w:val="Normal1"/>
    <w:link w:val="34"/>
    <w:rsid w:val="00DE38DF"/>
    <w:pPr>
      <w:suppressAutoHyphens/>
      <w:autoSpaceDE w:val="0"/>
      <w:autoSpaceDN w:val="0"/>
      <w:ind w:left="292"/>
    </w:pPr>
    <w:rPr>
      <w:rFonts w:eastAsiaTheme="minorEastAsia" w:cstheme="minorBidi"/>
      <w:sz w:val="26"/>
      <w:szCs w:val="26"/>
    </w:rPr>
  </w:style>
  <w:style w:type="character" w:customStyle="1" w:styleId="34">
    <w:name w:val="Основной текст с отступом 3 Знак"/>
    <w:basedOn w:val="a0"/>
    <w:link w:val="33"/>
    <w:rsid w:val="00DE38DF"/>
    <w:rPr>
      <w:rFonts w:ascii="Times New Roman" w:eastAsiaTheme="minorEastAsia" w:hAnsi="Times New Roman"/>
      <w:sz w:val="26"/>
      <w:szCs w:val="26"/>
      <w:lang w:eastAsia="ru-RU"/>
    </w:rPr>
  </w:style>
  <w:style w:type="paragraph" w:styleId="af8">
    <w:name w:val="header"/>
    <w:basedOn w:val="a"/>
    <w:link w:val="af9"/>
    <w:uiPriority w:val="99"/>
    <w:rsid w:val="00DE38DF"/>
    <w:pPr>
      <w:tabs>
        <w:tab w:val="center" w:pos="4677"/>
        <w:tab w:val="right" w:pos="9355"/>
      </w:tabs>
      <w:autoSpaceDE w:val="0"/>
      <w:autoSpaceDN w:val="0"/>
      <w:spacing w:after="0" w:line="240" w:lineRule="auto"/>
    </w:pPr>
    <w:rPr>
      <w:rFonts w:ascii="Times New Roman" w:hAnsi="Times New Roman"/>
      <w:sz w:val="20"/>
      <w:szCs w:val="20"/>
    </w:rPr>
  </w:style>
  <w:style w:type="character" w:customStyle="1" w:styleId="af9">
    <w:name w:val="Верхний колонтитул Знак"/>
    <w:basedOn w:val="a0"/>
    <w:link w:val="af8"/>
    <w:uiPriority w:val="99"/>
    <w:rsid w:val="00DE38DF"/>
    <w:rPr>
      <w:rFonts w:ascii="Times New Roman" w:eastAsiaTheme="minorEastAsia" w:hAnsi="Times New Roman"/>
      <w:sz w:val="20"/>
      <w:szCs w:val="20"/>
      <w:lang w:eastAsia="ru-RU"/>
    </w:rPr>
  </w:style>
  <w:style w:type="paragraph" w:styleId="afa">
    <w:name w:val="footer"/>
    <w:basedOn w:val="a"/>
    <w:link w:val="afb"/>
    <w:uiPriority w:val="99"/>
    <w:rsid w:val="00DE38DF"/>
    <w:pPr>
      <w:tabs>
        <w:tab w:val="center" w:pos="4677"/>
        <w:tab w:val="right" w:pos="9355"/>
      </w:tabs>
      <w:autoSpaceDE w:val="0"/>
      <w:autoSpaceDN w:val="0"/>
      <w:spacing w:after="0" w:line="240" w:lineRule="auto"/>
    </w:pPr>
    <w:rPr>
      <w:rFonts w:ascii="Times New Roman" w:hAnsi="Times New Roman"/>
      <w:sz w:val="20"/>
      <w:szCs w:val="20"/>
    </w:rPr>
  </w:style>
  <w:style w:type="character" w:customStyle="1" w:styleId="afb">
    <w:name w:val="Нижний колонтитул Знак"/>
    <w:basedOn w:val="a0"/>
    <w:link w:val="afa"/>
    <w:uiPriority w:val="99"/>
    <w:rsid w:val="00DE38DF"/>
    <w:rPr>
      <w:rFonts w:ascii="Times New Roman" w:eastAsiaTheme="minorEastAsia" w:hAnsi="Times New Roman"/>
      <w:sz w:val="20"/>
      <w:szCs w:val="20"/>
      <w:lang w:eastAsia="ru-RU"/>
    </w:rPr>
  </w:style>
  <w:style w:type="character" w:styleId="afc">
    <w:name w:val="Emphasis"/>
    <w:basedOn w:val="a0"/>
    <w:uiPriority w:val="20"/>
    <w:qFormat/>
    <w:rsid w:val="00DE38DF"/>
    <w:rPr>
      <w:rFonts w:cstheme="minorBidi"/>
      <w:i/>
      <w:iCs/>
    </w:rPr>
  </w:style>
  <w:style w:type="paragraph" w:customStyle="1" w:styleId="s13">
    <w:name w:val="s_13"/>
    <w:basedOn w:val="a"/>
    <w:rsid w:val="00DE38DF"/>
    <w:pPr>
      <w:autoSpaceDE w:val="0"/>
      <w:autoSpaceDN w:val="0"/>
      <w:spacing w:after="0" w:line="240" w:lineRule="auto"/>
      <w:ind w:firstLine="720"/>
    </w:pPr>
    <w:rPr>
      <w:rFonts w:ascii="Times New Roman" w:hAnsi="Times New Roman"/>
      <w:sz w:val="20"/>
      <w:szCs w:val="20"/>
    </w:rPr>
  </w:style>
  <w:style w:type="character" w:customStyle="1" w:styleId="red1">
    <w:name w:val="red1"/>
    <w:basedOn w:val="a0"/>
    <w:rsid w:val="00DE38DF"/>
    <w:rPr>
      <w:rFonts w:cstheme="minorBidi"/>
      <w:color w:val="FF0000"/>
    </w:rPr>
  </w:style>
  <w:style w:type="paragraph" w:styleId="afd">
    <w:name w:val="Body Text"/>
    <w:basedOn w:val="a"/>
    <w:link w:val="afe"/>
    <w:uiPriority w:val="99"/>
    <w:rsid w:val="00DE38DF"/>
    <w:pPr>
      <w:autoSpaceDE w:val="0"/>
      <w:autoSpaceDN w:val="0"/>
      <w:spacing w:after="120" w:line="240" w:lineRule="auto"/>
    </w:pPr>
    <w:rPr>
      <w:rFonts w:ascii="Times New Roman" w:hAnsi="Times New Roman"/>
      <w:sz w:val="20"/>
      <w:szCs w:val="20"/>
    </w:rPr>
  </w:style>
  <w:style w:type="character" w:customStyle="1" w:styleId="afe">
    <w:name w:val="Основной текст Знак"/>
    <w:basedOn w:val="a0"/>
    <w:link w:val="afd"/>
    <w:uiPriority w:val="99"/>
    <w:rsid w:val="00DE38DF"/>
    <w:rPr>
      <w:rFonts w:ascii="Times New Roman" w:eastAsiaTheme="minorEastAsia" w:hAnsi="Times New Roman"/>
      <w:sz w:val="20"/>
      <w:szCs w:val="20"/>
      <w:lang w:eastAsia="ru-RU"/>
    </w:rPr>
  </w:style>
  <w:style w:type="paragraph" w:customStyle="1" w:styleId="aff">
    <w:name w:val="Прижатый влево"/>
    <w:basedOn w:val="a"/>
    <w:next w:val="a"/>
    <w:uiPriority w:val="99"/>
    <w:rsid w:val="00DE38DF"/>
    <w:pPr>
      <w:autoSpaceDE w:val="0"/>
      <w:autoSpaceDN w:val="0"/>
      <w:spacing w:after="0" w:line="240" w:lineRule="auto"/>
    </w:pPr>
    <w:rPr>
      <w:rFonts w:ascii="Arial" w:hAnsi="Arial" w:cs="Arial"/>
      <w:sz w:val="24"/>
      <w:szCs w:val="24"/>
    </w:rPr>
  </w:style>
  <w:style w:type="character" w:customStyle="1" w:styleId="CommentSubjectChar">
    <w:name w:val="Comment Subject Char"/>
    <w:basedOn w:val="af"/>
    <w:uiPriority w:val="99"/>
    <w:rsid w:val="00DE38DF"/>
    <w:rPr>
      <w:rFonts w:ascii="Times New Roman" w:eastAsia="Times New Roman" w:hAnsi="Times New Roman" w:cstheme="minorBidi"/>
      <w:b/>
      <w:bCs/>
      <w:sz w:val="20"/>
      <w:szCs w:val="20"/>
      <w:lang w:eastAsia="ru-RU"/>
    </w:rPr>
  </w:style>
  <w:style w:type="paragraph" w:customStyle="1" w:styleId="ConsPlusTitlePage">
    <w:name w:val="ConsPlusTitlePage"/>
    <w:uiPriority w:val="99"/>
    <w:rsid w:val="00DE38DF"/>
    <w:pPr>
      <w:widowControl w:val="0"/>
      <w:autoSpaceDE w:val="0"/>
      <w:autoSpaceDN w:val="0"/>
      <w:spacing w:after="0" w:line="240" w:lineRule="auto"/>
    </w:pPr>
    <w:rPr>
      <w:rFonts w:ascii="Tahoma" w:hAnsi="Tahoma" w:cs="Tahoma"/>
      <w:sz w:val="20"/>
      <w:szCs w:val="20"/>
    </w:rPr>
  </w:style>
  <w:style w:type="character" w:styleId="aff0">
    <w:name w:val="Strong"/>
    <w:basedOn w:val="a0"/>
    <w:uiPriority w:val="22"/>
    <w:qFormat/>
    <w:rsid w:val="00DE38DF"/>
    <w:rPr>
      <w:b/>
      <w:bCs/>
    </w:rPr>
  </w:style>
  <w:style w:type="paragraph" w:styleId="aff1">
    <w:name w:val="Normal (Web)"/>
    <w:basedOn w:val="a"/>
    <w:uiPriority w:val="99"/>
    <w:unhideWhenUsed/>
    <w:rsid w:val="00DE38D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lk">
    <w:name w:val="blk"/>
    <w:basedOn w:val="a0"/>
    <w:rsid w:val="00DE38DF"/>
  </w:style>
  <w:style w:type="paragraph" w:customStyle="1" w:styleId="12">
    <w:name w:val="Абзац списка1"/>
    <w:basedOn w:val="a"/>
    <w:rsid w:val="00DE38DF"/>
    <w:pPr>
      <w:ind w:left="720"/>
      <w:contextualSpacing/>
    </w:pPr>
    <w:rPr>
      <w:rFonts w:ascii="Calibri" w:eastAsia="Times New Roman"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Body Text Indent" w:uiPriority="0"/>
    <w:lsdException w:name="Subtitle" w:semiHidden="0" w:uiPriority="0" w:unhideWhenUsed="0" w:qFormat="1"/>
    <w:lsdException w:name="Body Text 3"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DE38DF"/>
    <w:pPr>
      <w:keepNext/>
      <w:keepLines/>
      <w:spacing w:before="480" w:after="0" w:line="240" w:lineRule="auto"/>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DE38DF"/>
    <w:pPr>
      <w:keepNext/>
      <w:keepLines/>
      <w:autoSpaceDE w:val="0"/>
      <w:autoSpaceDN w:val="0"/>
      <w:spacing w:before="200" w:after="0" w:line="240" w:lineRule="auto"/>
      <w:outlineLvl w:val="1"/>
    </w:pPr>
    <w:rPr>
      <w:rFonts w:ascii="Times New Roman" w:hAnsi="Times New Roman"/>
      <w:b/>
      <w:bCs/>
      <w:color w:val="808080"/>
      <w:sz w:val="26"/>
      <w:szCs w:val="26"/>
    </w:rPr>
  </w:style>
  <w:style w:type="paragraph" w:styleId="3">
    <w:name w:val="heading 3"/>
    <w:basedOn w:val="a"/>
    <w:link w:val="30"/>
    <w:uiPriority w:val="9"/>
    <w:qFormat/>
    <w:rsid w:val="00DE38DF"/>
    <w:pPr>
      <w:autoSpaceDE w:val="0"/>
      <w:autoSpaceDN w:val="0"/>
      <w:spacing w:before="100" w:after="100" w:line="240" w:lineRule="auto"/>
      <w:outlineLvl w:val="2"/>
    </w:pPr>
    <w:rPr>
      <w:rFonts w:ascii="Times New Roman" w:hAnsi="Times New Roman"/>
      <w:b/>
      <w:bCs/>
      <w:sz w:val="27"/>
      <w:szCs w:val="27"/>
    </w:rPr>
  </w:style>
  <w:style w:type="paragraph" w:styleId="4">
    <w:name w:val="heading 4"/>
    <w:basedOn w:val="a"/>
    <w:next w:val="a"/>
    <w:link w:val="40"/>
    <w:uiPriority w:val="9"/>
    <w:unhideWhenUsed/>
    <w:qFormat/>
    <w:rsid w:val="00DE38DF"/>
    <w:pPr>
      <w:keepNext/>
      <w:spacing w:before="240" w:after="60"/>
      <w:outlineLvl w:val="3"/>
    </w:pPr>
    <w:rPr>
      <w:rFonts w:ascii="Times New Roman" w:eastAsia="Times New Roman" w:hAnsi="Times New Roman" w:cs="Times New Roman"/>
      <w:b/>
      <w:bCs/>
      <w:sz w:val="28"/>
      <w:szCs w:val="28"/>
    </w:rPr>
  </w:style>
  <w:style w:type="paragraph" w:styleId="5">
    <w:name w:val="heading 5"/>
    <w:basedOn w:val="a"/>
    <w:link w:val="50"/>
    <w:uiPriority w:val="9"/>
    <w:qFormat/>
    <w:rsid w:val="00DE38DF"/>
    <w:pPr>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E38DF"/>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uiPriority w:val="9"/>
    <w:rsid w:val="00DE38DF"/>
    <w:rPr>
      <w:rFonts w:ascii="Times New Roman" w:eastAsiaTheme="minorEastAsia" w:hAnsi="Times New Roman"/>
      <w:b/>
      <w:bCs/>
      <w:color w:val="808080"/>
      <w:sz w:val="26"/>
      <w:szCs w:val="26"/>
      <w:lang w:eastAsia="ru-RU"/>
    </w:rPr>
  </w:style>
  <w:style w:type="character" w:customStyle="1" w:styleId="30">
    <w:name w:val="Заголовок 3 Знак"/>
    <w:basedOn w:val="a0"/>
    <w:link w:val="3"/>
    <w:uiPriority w:val="9"/>
    <w:rsid w:val="00DE38DF"/>
    <w:rPr>
      <w:rFonts w:ascii="Times New Roman" w:eastAsiaTheme="minorEastAsia" w:hAnsi="Times New Roman"/>
      <w:b/>
      <w:bCs/>
      <w:sz w:val="27"/>
      <w:szCs w:val="27"/>
      <w:lang w:eastAsia="ru-RU"/>
    </w:rPr>
  </w:style>
  <w:style w:type="character" w:customStyle="1" w:styleId="40">
    <w:name w:val="Заголовок 4 Знак"/>
    <w:basedOn w:val="a0"/>
    <w:link w:val="4"/>
    <w:uiPriority w:val="9"/>
    <w:rsid w:val="00DE38DF"/>
    <w:rPr>
      <w:rFonts w:ascii="Times New Roman" w:eastAsia="Times New Roman" w:hAnsi="Times New Roman" w:cs="Times New Roman"/>
      <w:b/>
      <w:bCs/>
      <w:sz w:val="28"/>
      <w:szCs w:val="28"/>
    </w:rPr>
  </w:style>
  <w:style w:type="character" w:customStyle="1" w:styleId="50">
    <w:name w:val="Заголовок 5 Знак"/>
    <w:basedOn w:val="a0"/>
    <w:link w:val="5"/>
    <w:uiPriority w:val="9"/>
    <w:rsid w:val="00DE38DF"/>
    <w:rPr>
      <w:rFonts w:ascii="Times New Roman" w:eastAsia="Times New Roman" w:hAnsi="Times New Roman" w:cs="Times New Roman"/>
      <w:b/>
      <w:bCs/>
      <w:sz w:val="20"/>
      <w:szCs w:val="20"/>
      <w:lang w:eastAsia="ru-RU"/>
    </w:rPr>
  </w:style>
  <w:style w:type="paragraph" w:styleId="21">
    <w:name w:val="Body Text Indent 2"/>
    <w:basedOn w:val="a"/>
    <w:link w:val="22"/>
    <w:uiPriority w:val="99"/>
    <w:unhideWhenUsed/>
    <w:rsid w:val="00DE38DF"/>
    <w:pPr>
      <w:spacing w:after="120" w:line="480" w:lineRule="auto"/>
      <w:ind w:left="283"/>
    </w:pPr>
    <w:rPr>
      <w:rFonts w:ascii="Times New Roman" w:eastAsia="Times New Roman" w:hAnsi="Times New Roman" w:cs="Times New Roman"/>
      <w:sz w:val="20"/>
      <w:szCs w:val="20"/>
    </w:rPr>
  </w:style>
  <w:style w:type="character" w:customStyle="1" w:styleId="22">
    <w:name w:val="Основной текст с отступом 2 Знак"/>
    <w:basedOn w:val="a0"/>
    <w:link w:val="21"/>
    <w:uiPriority w:val="99"/>
    <w:rsid w:val="00DE38DF"/>
    <w:rPr>
      <w:rFonts w:ascii="Times New Roman" w:eastAsia="Times New Roman" w:hAnsi="Times New Roman" w:cs="Times New Roman"/>
      <w:sz w:val="20"/>
      <w:szCs w:val="20"/>
      <w:lang w:eastAsia="ru-RU"/>
    </w:rPr>
  </w:style>
  <w:style w:type="character" w:customStyle="1" w:styleId="a3">
    <w:name w:val="Гипертекстовая ссылка"/>
    <w:uiPriority w:val="99"/>
    <w:rsid w:val="00DE38DF"/>
    <w:rPr>
      <w:color w:val="106BBE"/>
    </w:rPr>
  </w:style>
  <w:style w:type="paragraph" w:styleId="a4">
    <w:name w:val="footnote text"/>
    <w:basedOn w:val="a"/>
    <w:link w:val="a5"/>
    <w:uiPriority w:val="99"/>
    <w:rsid w:val="00DE38DF"/>
    <w:pPr>
      <w:spacing w:after="0" w:line="240" w:lineRule="auto"/>
    </w:pPr>
    <w:rPr>
      <w:rFonts w:ascii="Times New Roman" w:eastAsia="Times New Roman" w:hAnsi="Times New Roman" w:cs="Times New Roman"/>
      <w:sz w:val="20"/>
      <w:szCs w:val="20"/>
    </w:rPr>
  </w:style>
  <w:style w:type="character" w:customStyle="1" w:styleId="a5">
    <w:name w:val="Текст сноски Знак"/>
    <w:basedOn w:val="a0"/>
    <w:link w:val="a4"/>
    <w:uiPriority w:val="99"/>
    <w:rsid w:val="00DE38DF"/>
    <w:rPr>
      <w:rFonts w:ascii="Times New Roman" w:eastAsia="Times New Roman" w:hAnsi="Times New Roman" w:cs="Times New Roman"/>
      <w:sz w:val="20"/>
      <w:szCs w:val="20"/>
      <w:lang w:eastAsia="ru-RU"/>
    </w:rPr>
  </w:style>
  <w:style w:type="character" w:styleId="a6">
    <w:name w:val="footnote reference"/>
    <w:uiPriority w:val="99"/>
    <w:rsid w:val="00DE38DF"/>
    <w:rPr>
      <w:vertAlign w:val="superscript"/>
    </w:rPr>
  </w:style>
  <w:style w:type="paragraph" w:styleId="31">
    <w:name w:val="Body Text 3"/>
    <w:basedOn w:val="a"/>
    <w:link w:val="32"/>
    <w:unhideWhenUsed/>
    <w:rsid w:val="00DE38DF"/>
    <w:pPr>
      <w:spacing w:after="120"/>
    </w:pPr>
    <w:rPr>
      <w:sz w:val="16"/>
      <w:szCs w:val="16"/>
    </w:rPr>
  </w:style>
  <w:style w:type="character" w:customStyle="1" w:styleId="32">
    <w:name w:val="Основной текст 3 Знак"/>
    <w:basedOn w:val="a0"/>
    <w:link w:val="31"/>
    <w:rsid w:val="00DE38DF"/>
    <w:rPr>
      <w:sz w:val="16"/>
      <w:szCs w:val="16"/>
    </w:rPr>
  </w:style>
  <w:style w:type="paragraph" w:styleId="a7">
    <w:name w:val="Plain Text"/>
    <w:basedOn w:val="a"/>
    <w:link w:val="a8"/>
    <w:uiPriority w:val="99"/>
    <w:rsid w:val="00DE38DF"/>
    <w:pPr>
      <w:spacing w:after="0" w:line="240" w:lineRule="auto"/>
    </w:pPr>
    <w:rPr>
      <w:rFonts w:ascii="Courier New" w:eastAsia="Times New Roman" w:hAnsi="Courier New" w:cs="Times New Roman"/>
      <w:sz w:val="20"/>
      <w:szCs w:val="20"/>
    </w:rPr>
  </w:style>
  <w:style w:type="character" w:customStyle="1" w:styleId="a8">
    <w:name w:val="Текст Знак"/>
    <w:basedOn w:val="a0"/>
    <w:link w:val="a7"/>
    <w:uiPriority w:val="99"/>
    <w:rsid w:val="00DE38DF"/>
    <w:rPr>
      <w:rFonts w:ascii="Courier New" w:eastAsia="Times New Roman" w:hAnsi="Courier New" w:cs="Times New Roman"/>
      <w:sz w:val="20"/>
      <w:szCs w:val="20"/>
      <w:lang w:eastAsia="ru-RU"/>
    </w:rPr>
  </w:style>
  <w:style w:type="paragraph" w:styleId="a9">
    <w:name w:val="List Paragraph"/>
    <w:basedOn w:val="a"/>
    <w:uiPriority w:val="34"/>
    <w:qFormat/>
    <w:rsid w:val="00DE38DF"/>
    <w:pPr>
      <w:ind w:left="720"/>
      <w:contextualSpacing/>
    </w:pPr>
  </w:style>
  <w:style w:type="paragraph" w:customStyle="1" w:styleId="Normal1">
    <w:name w:val="Обычный.Normal1"/>
    <w:uiPriority w:val="99"/>
    <w:rsid w:val="00DE38DF"/>
    <w:pPr>
      <w:spacing w:after="0" w:line="240" w:lineRule="auto"/>
    </w:pPr>
    <w:rPr>
      <w:rFonts w:ascii="Times New Roman" w:eastAsia="Times New Roman" w:hAnsi="Times New Roman" w:cs="Times New Roman"/>
      <w:sz w:val="20"/>
      <w:szCs w:val="20"/>
    </w:rPr>
  </w:style>
  <w:style w:type="paragraph" w:customStyle="1" w:styleId="Normal11">
    <w:name w:val="Обычный.Normal11"/>
    <w:uiPriority w:val="99"/>
    <w:rsid w:val="00DE38DF"/>
    <w:pPr>
      <w:spacing w:after="0" w:line="240" w:lineRule="auto"/>
    </w:pPr>
    <w:rPr>
      <w:rFonts w:ascii="Times New Roman" w:eastAsia="Times New Roman" w:hAnsi="Times New Roman" w:cs="Times New Roman"/>
      <w:sz w:val="20"/>
      <w:szCs w:val="20"/>
    </w:rPr>
  </w:style>
  <w:style w:type="paragraph" w:styleId="aa">
    <w:name w:val="Body Text Indent"/>
    <w:basedOn w:val="a"/>
    <w:link w:val="ab"/>
    <w:unhideWhenUsed/>
    <w:rsid w:val="00DE38DF"/>
    <w:pPr>
      <w:spacing w:after="120" w:line="240" w:lineRule="auto"/>
      <w:ind w:left="283"/>
    </w:pPr>
    <w:rPr>
      <w:rFonts w:ascii="Times New Roman" w:eastAsia="Times New Roman" w:hAnsi="Times New Roman" w:cs="Times New Roman"/>
      <w:sz w:val="20"/>
      <w:szCs w:val="20"/>
    </w:rPr>
  </w:style>
  <w:style w:type="character" w:customStyle="1" w:styleId="ab">
    <w:name w:val="Основной текст с отступом Знак"/>
    <w:basedOn w:val="a0"/>
    <w:link w:val="aa"/>
    <w:rsid w:val="00DE38DF"/>
    <w:rPr>
      <w:rFonts w:ascii="Times New Roman" w:eastAsia="Times New Roman" w:hAnsi="Times New Roman" w:cs="Times New Roman"/>
      <w:sz w:val="20"/>
      <w:szCs w:val="20"/>
      <w:lang w:eastAsia="ru-RU"/>
    </w:rPr>
  </w:style>
  <w:style w:type="paragraph" w:customStyle="1" w:styleId="ac">
    <w:name w:val="Основной текст.бпОсновной текст"/>
    <w:basedOn w:val="Normal1"/>
    <w:uiPriority w:val="99"/>
    <w:rsid w:val="00DE38DF"/>
    <w:pPr>
      <w:widowControl w:val="0"/>
    </w:pPr>
    <w:rPr>
      <w:sz w:val="26"/>
    </w:rPr>
  </w:style>
  <w:style w:type="paragraph" w:customStyle="1" w:styleId="ConsPlusNormal">
    <w:name w:val="ConsPlusNormal"/>
    <w:rsid w:val="00DE38DF"/>
    <w:pPr>
      <w:spacing w:after="0" w:line="240" w:lineRule="auto"/>
      <w:ind w:firstLine="720"/>
    </w:pPr>
    <w:rPr>
      <w:rFonts w:ascii="Arial" w:eastAsia="Times New Roman" w:hAnsi="Arial" w:cs="Times New Roman"/>
      <w:sz w:val="20"/>
      <w:szCs w:val="20"/>
    </w:rPr>
  </w:style>
  <w:style w:type="character" w:styleId="ad">
    <w:name w:val="annotation reference"/>
    <w:basedOn w:val="a0"/>
    <w:unhideWhenUsed/>
    <w:rsid w:val="00DE38DF"/>
    <w:rPr>
      <w:sz w:val="16"/>
      <w:szCs w:val="16"/>
    </w:rPr>
  </w:style>
  <w:style w:type="paragraph" w:styleId="ae">
    <w:name w:val="annotation text"/>
    <w:basedOn w:val="a"/>
    <w:link w:val="af"/>
    <w:unhideWhenUsed/>
    <w:rsid w:val="00DE38DF"/>
    <w:pPr>
      <w:spacing w:after="0" w:line="240" w:lineRule="auto"/>
    </w:pPr>
    <w:rPr>
      <w:rFonts w:ascii="Times New Roman" w:eastAsia="Times New Roman" w:hAnsi="Times New Roman" w:cs="Times New Roman"/>
      <w:sz w:val="20"/>
      <w:szCs w:val="20"/>
    </w:rPr>
  </w:style>
  <w:style w:type="character" w:customStyle="1" w:styleId="af">
    <w:name w:val="Текст примечания Знак"/>
    <w:basedOn w:val="a0"/>
    <w:link w:val="ae"/>
    <w:rsid w:val="00DE38DF"/>
    <w:rPr>
      <w:rFonts w:ascii="Times New Roman" w:eastAsia="Times New Roman" w:hAnsi="Times New Roman" w:cs="Times New Roman"/>
      <w:sz w:val="20"/>
      <w:szCs w:val="20"/>
      <w:lang w:eastAsia="ru-RU"/>
    </w:rPr>
  </w:style>
  <w:style w:type="paragraph" w:styleId="af0">
    <w:name w:val="annotation subject"/>
    <w:basedOn w:val="ae"/>
    <w:next w:val="ae"/>
    <w:link w:val="af1"/>
    <w:uiPriority w:val="99"/>
    <w:unhideWhenUsed/>
    <w:rsid w:val="00DE38DF"/>
    <w:rPr>
      <w:b/>
      <w:bCs/>
    </w:rPr>
  </w:style>
  <w:style w:type="character" w:customStyle="1" w:styleId="af1">
    <w:name w:val="Тема примечания Знак"/>
    <w:basedOn w:val="af"/>
    <w:link w:val="af0"/>
    <w:uiPriority w:val="99"/>
    <w:rsid w:val="00DE38DF"/>
    <w:rPr>
      <w:rFonts w:ascii="Times New Roman" w:eastAsia="Times New Roman" w:hAnsi="Times New Roman" w:cs="Times New Roman"/>
      <w:b/>
      <w:bCs/>
      <w:sz w:val="20"/>
      <w:szCs w:val="20"/>
      <w:lang w:eastAsia="ru-RU"/>
    </w:rPr>
  </w:style>
  <w:style w:type="paragraph" w:styleId="af2">
    <w:name w:val="Balloon Text"/>
    <w:basedOn w:val="a"/>
    <w:link w:val="af3"/>
    <w:uiPriority w:val="99"/>
    <w:unhideWhenUsed/>
    <w:rsid w:val="00DE38DF"/>
    <w:pPr>
      <w:spacing w:after="0" w:line="240" w:lineRule="auto"/>
    </w:pPr>
    <w:rPr>
      <w:rFonts w:ascii="Segoe UI" w:eastAsia="Times New Roman" w:hAnsi="Segoe UI" w:cs="Segoe UI"/>
      <w:sz w:val="18"/>
      <w:szCs w:val="18"/>
    </w:rPr>
  </w:style>
  <w:style w:type="character" w:customStyle="1" w:styleId="af3">
    <w:name w:val="Текст выноски Знак"/>
    <w:basedOn w:val="a0"/>
    <w:link w:val="af2"/>
    <w:uiPriority w:val="99"/>
    <w:rsid w:val="00DE38DF"/>
    <w:rPr>
      <w:rFonts w:ascii="Segoe UI" w:eastAsia="Times New Roman" w:hAnsi="Segoe UI" w:cs="Segoe UI"/>
      <w:sz w:val="18"/>
      <w:szCs w:val="18"/>
      <w:lang w:eastAsia="ru-RU"/>
    </w:rPr>
  </w:style>
  <w:style w:type="character" w:customStyle="1" w:styleId="apple-converted-space">
    <w:name w:val="apple-converted-space"/>
    <w:basedOn w:val="a0"/>
    <w:rsid w:val="00DE38DF"/>
  </w:style>
  <w:style w:type="character" w:styleId="af4">
    <w:name w:val="Hyperlink"/>
    <w:basedOn w:val="a0"/>
    <w:uiPriority w:val="99"/>
    <w:unhideWhenUsed/>
    <w:rsid w:val="00DE38DF"/>
    <w:rPr>
      <w:color w:val="0000FF"/>
      <w:u w:val="single"/>
    </w:rPr>
  </w:style>
  <w:style w:type="paragraph" w:styleId="af5">
    <w:name w:val="No Spacing"/>
    <w:uiPriority w:val="1"/>
    <w:qFormat/>
    <w:rsid w:val="00DE38DF"/>
    <w:pPr>
      <w:spacing w:after="0" w:line="240" w:lineRule="auto"/>
    </w:pPr>
  </w:style>
  <w:style w:type="paragraph" w:customStyle="1" w:styleId="11">
    <w:name w:val="Основной текст.бпОсновной текст1"/>
    <w:basedOn w:val="Normal11"/>
    <w:rsid w:val="00DE38DF"/>
    <w:pPr>
      <w:widowControl w:val="0"/>
      <w:autoSpaceDE w:val="0"/>
      <w:autoSpaceDN w:val="0"/>
    </w:pPr>
    <w:rPr>
      <w:rFonts w:eastAsiaTheme="minorEastAsia" w:cstheme="minorBidi"/>
      <w:sz w:val="26"/>
      <w:szCs w:val="26"/>
    </w:rPr>
  </w:style>
  <w:style w:type="paragraph" w:customStyle="1" w:styleId="FR1">
    <w:name w:val="FR1"/>
    <w:rsid w:val="00DE38DF"/>
    <w:pPr>
      <w:widowControl w:val="0"/>
      <w:autoSpaceDE w:val="0"/>
      <w:autoSpaceDN w:val="0"/>
      <w:spacing w:after="0" w:line="380" w:lineRule="auto"/>
      <w:jc w:val="both"/>
    </w:pPr>
    <w:rPr>
      <w:rFonts w:ascii="Times New Roman" w:hAnsi="Times New Roman"/>
      <w:sz w:val="24"/>
      <w:szCs w:val="24"/>
    </w:rPr>
  </w:style>
  <w:style w:type="paragraph" w:customStyle="1" w:styleId="BodyTextIndent1">
    <w:name w:val="Body Text Indent1"/>
    <w:basedOn w:val="Normal1"/>
    <w:rsid w:val="00DE38DF"/>
    <w:pPr>
      <w:tabs>
        <w:tab w:val="left" w:pos="709"/>
        <w:tab w:val="left" w:pos="8222"/>
      </w:tabs>
      <w:autoSpaceDE w:val="0"/>
      <w:autoSpaceDN w:val="0"/>
      <w:jc w:val="both"/>
    </w:pPr>
    <w:rPr>
      <w:rFonts w:eastAsiaTheme="minorEastAsia" w:cstheme="minorBidi"/>
      <w:b/>
      <w:bCs/>
      <w:sz w:val="24"/>
      <w:szCs w:val="24"/>
    </w:rPr>
  </w:style>
  <w:style w:type="paragraph" w:styleId="af6">
    <w:name w:val="Subtitle"/>
    <w:basedOn w:val="Normal1"/>
    <w:link w:val="af7"/>
    <w:qFormat/>
    <w:rsid w:val="00DE38DF"/>
    <w:pPr>
      <w:autoSpaceDE w:val="0"/>
      <w:autoSpaceDN w:val="0"/>
      <w:jc w:val="center"/>
    </w:pPr>
    <w:rPr>
      <w:rFonts w:ascii="Arial" w:eastAsiaTheme="minorEastAsia" w:hAnsi="Arial" w:cs="Arial"/>
      <w:b/>
      <w:bCs/>
      <w:sz w:val="24"/>
      <w:szCs w:val="24"/>
    </w:rPr>
  </w:style>
  <w:style w:type="character" w:customStyle="1" w:styleId="af7">
    <w:name w:val="Подзаголовок Знак"/>
    <w:basedOn w:val="a0"/>
    <w:link w:val="af6"/>
    <w:rsid w:val="00DE38DF"/>
    <w:rPr>
      <w:rFonts w:ascii="Arial" w:eastAsiaTheme="minorEastAsia" w:hAnsi="Arial" w:cs="Arial"/>
      <w:b/>
      <w:bCs/>
      <w:sz w:val="24"/>
      <w:szCs w:val="24"/>
      <w:lang w:eastAsia="ru-RU"/>
    </w:rPr>
  </w:style>
  <w:style w:type="paragraph" w:customStyle="1" w:styleId="Normal2">
    <w:name w:val="Normal2"/>
    <w:uiPriority w:val="99"/>
    <w:rsid w:val="00DE38DF"/>
    <w:pPr>
      <w:widowControl w:val="0"/>
      <w:autoSpaceDE w:val="0"/>
      <w:autoSpaceDN w:val="0"/>
      <w:snapToGrid w:val="0"/>
      <w:spacing w:after="0" w:line="240" w:lineRule="auto"/>
    </w:pPr>
    <w:rPr>
      <w:rFonts w:ascii="Times New Roman" w:hAnsi="Times New Roman"/>
      <w:sz w:val="24"/>
      <w:szCs w:val="24"/>
      <w:lang w:val="en-US"/>
    </w:rPr>
  </w:style>
  <w:style w:type="paragraph" w:styleId="33">
    <w:name w:val="Body Text Indent 3"/>
    <w:basedOn w:val="Normal1"/>
    <w:link w:val="34"/>
    <w:rsid w:val="00DE38DF"/>
    <w:pPr>
      <w:suppressAutoHyphens/>
      <w:autoSpaceDE w:val="0"/>
      <w:autoSpaceDN w:val="0"/>
      <w:ind w:left="292"/>
    </w:pPr>
    <w:rPr>
      <w:rFonts w:eastAsiaTheme="minorEastAsia" w:cstheme="minorBidi"/>
      <w:sz w:val="26"/>
      <w:szCs w:val="26"/>
    </w:rPr>
  </w:style>
  <w:style w:type="character" w:customStyle="1" w:styleId="34">
    <w:name w:val="Основной текст с отступом 3 Знак"/>
    <w:basedOn w:val="a0"/>
    <w:link w:val="33"/>
    <w:rsid w:val="00DE38DF"/>
    <w:rPr>
      <w:rFonts w:ascii="Times New Roman" w:eastAsiaTheme="minorEastAsia" w:hAnsi="Times New Roman"/>
      <w:sz w:val="26"/>
      <w:szCs w:val="26"/>
      <w:lang w:eastAsia="ru-RU"/>
    </w:rPr>
  </w:style>
  <w:style w:type="paragraph" w:styleId="af8">
    <w:name w:val="header"/>
    <w:basedOn w:val="a"/>
    <w:link w:val="af9"/>
    <w:uiPriority w:val="99"/>
    <w:rsid w:val="00DE38DF"/>
    <w:pPr>
      <w:tabs>
        <w:tab w:val="center" w:pos="4677"/>
        <w:tab w:val="right" w:pos="9355"/>
      </w:tabs>
      <w:autoSpaceDE w:val="0"/>
      <w:autoSpaceDN w:val="0"/>
      <w:spacing w:after="0" w:line="240" w:lineRule="auto"/>
    </w:pPr>
    <w:rPr>
      <w:rFonts w:ascii="Times New Roman" w:hAnsi="Times New Roman"/>
      <w:sz w:val="20"/>
      <w:szCs w:val="20"/>
    </w:rPr>
  </w:style>
  <w:style w:type="character" w:customStyle="1" w:styleId="af9">
    <w:name w:val="Верхний колонтитул Знак"/>
    <w:basedOn w:val="a0"/>
    <w:link w:val="af8"/>
    <w:uiPriority w:val="99"/>
    <w:rsid w:val="00DE38DF"/>
    <w:rPr>
      <w:rFonts w:ascii="Times New Roman" w:eastAsiaTheme="minorEastAsia" w:hAnsi="Times New Roman"/>
      <w:sz w:val="20"/>
      <w:szCs w:val="20"/>
      <w:lang w:eastAsia="ru-RU"/>
    </w:rPr>
  </w:style>
  <w:style w:type="paragraph" w:styleId="afa">
    <w:name w:val="footer"/>
    <w:basedOn w:val="a"/>
    <w:link w:val="afb"/>
    <w:uiPriority w:val="99"/>
    <w:rsid w:val="00DE38DF"/>
    <w:pPr>
      <w:tabs>
        <w:tab w:val="center" w:pos="4677"/>
        <w:tab w:val="right" w:pos="9355"/>
      </w:tabs>
      <w:autoSpaceDE w:val="0"/>
      <w:autoSpaceDN w:val="0"/>
      <w:spacing w:after="0" w:line="240" w:lineRule="auto"/>
    </w:pPr>
    <w:rPr>
      <w:rFonts w:ascii="Times New Roman" w:hAnsi="Times New Roman"/>
      <w:sz w:val="20"/>
      <w:szCs w:val="20"/>
    </w:rPr>
  </w:style>
  <w:style w:type="character" w:customStyle="1" w:styleId="afb">
    <w:name w:val="Нижний колонтитул Знак"/>
    <w:basedOn w:val="a0"/>
    <w:link w:val="afa"/>
    <w:uiPriority w:val="99"/>
    <w:rsid w:val="00DE38DF"/>
    <w:rPr>
      <w:rFonts w:ascii="Times New Roman" w:eastAsiaTheme="minorEastAsia" w:hAnsi="Times New Roman"/>
      <w:sz w:val="20"/>
      <w:szCs w:val="20"/>
      <w:lang w:eastAsia="ru-RU"/>
    </w:rPr>
  </w:style>
  <w:style w:type="character" w:styleId="afc">
    <w:name w:val="Emphasis"/>
    <w:basedOn w:val="a0"/>
    <w:uiPriority w:val="20"/>
    <w:qFormat/>
    <w:rsid w:val="00DE38DF"/>
    <w:rPr>
      <w:rFonts w:cstheme="minorBidi"/>
      <w:i/>
      <w:iCs/>
    </w:rPr>
  </w:style>
  <w:style w:type="paragraph" w:customStyle="1" w:styleId="s13">
    <w:name w:val="s_13"/>
    <w:basedOn w:val="a"/>
    <w:rsid w:val="00DE38DF"/>
    <w:pPr>
      <w:autoSpaceDE w:val="0"/>
      <w:autoSpaceDN w:val="0"/>
      <w:spacing w:after="0" w:line="240" w:lineRule="auto"/>
      <w:ind w:firstLine="720"/>
    </w:pPr>
    <w:rPr>
      <w:rFonts w:ascii="Times New Roman" w:hAnsi="Times New Roman"/>
      <w:sz w:val="20"/>
      <w:szCs w:val="20"/>
    </w:rPr>
  </w:style>
  <w:style w:type="character" w:customStyle="1" w:styleId="red1">
    <w:name w:val="red1"/>
    <w:basedOn w:val="a0"/>
    <w:rsid w:val="00DE38DF"/>
    <w:rPr>
      <w:rFonts w:cstheme="minorBidi"/>
      <w:color w:val="FF0000"/>
    </w:rPr>
  </w:style>
  <w:style w:type="paragraph" w:styleId="afd">
    <w:name w:val="Body Text"/>
    <w:basedOn w:val="a"/>
    <w:link w:val="afe"/>
    <w:uiPriority w:val="99"/>
    <w:rsid w:val="00DE38DF"/>
    <w:pPr>
      <w:autoSpaceDE w:val="0"/>
      <w:autoSpaceDN w:val="0"/>
      <w:spacing w:after="120" w:line="240" w:lineRule="auto"/>
    </w:pPr>
    <w:rPr>
      <w:rFonts w:ascii="Times New Roman" w:hAnsi="Times New Roman"/>
      <w:sz w:val="20"/>
      <w:szCs w:val="20"/>
    </w:rPr>
  </w:style>
  <w:style w:type="character" w:customStyle="1" w:styleId="afe">
    <w:name w:val="Основной текст Знак"/>
    <w:basedOn w:val="a0"/>
    <w:link w:val="afd"/>
    <w:uiPriority w:val="99"/>
    <w:rsid w:val="00DE38DF"/>
    <w:rPr>
      <w:rFonts w:ascii="Times New Roman" w:eastAsiaTheme="minorEastAsia" w:hAnsi="Times New Roman"/>
      <w:sz w:val="20"/>
      <w:szCs w:val="20"/>
      <w:lang w:eastAsia="ru-RU"/>
    </w:rPr>
  </w:style>
  <w:style w:type="paragraph" w:customStyle="1" w:styleId="aff">
    <w:name w:val="Прижатый влево"/>
    <w:basedOn w:val="a"/>
    <w:next w:val="a"/>
    <w:uiPriority w:val="99"/>
    <w:rsid w:val="00DE38DF"/>
    <w:pPr>
      <w:autoSpaceDE w:val="0"/>
      <w:autoSpaceDN w:val="0"/>
      <w:spacing w:after="0" w:line="240" w:lineRule="auto"/>
    </w:pPr>
    <w:rPr>
      <w:rFonts w:ascii="Arial" w:hAnsi="Arial" w:cs="Arial"/>
      <w:sz w:val="24"/>
      <w:szCs w:val="24"/>
    </w:rPr>
  </w:style>
  <w:style w:type="character" w:customStyle="1" w:styleId="CommentSubjectChar">
    <w:name w:val="Comment Subject Char"/>
    <w:basedOn w:val="af"/>
    <w:uiPriority w:val="99"/>
    <w:rsid w:val="00DE38DF"/>
    <w:rPr>
      <w:rFonts w:ascii="Times New Roman" w:eastAsia="Times New Roman" w:hAnsi="Times New Roman" w:cstheme="minorBidi"/>
      <w:b/>
      <w:bCs/>
      <w:sz w:val="20"/>
      <w:szCs w:val="20"/>
      <w:lang w:eastAsia="ru-RU"/>
    </w:rPr>
  </w:style>
  <w:style w:type="paragraph" w:customStyle="1" w:styleId="ConsPlusTitlePage">
    <w:name w:val="ConsPlusTitlePage"/>
    <w:uiPriority w:val="99"/>
    <w:rsid w:val="00DE38DF"/>
    <w:pPr>
      <w:widowControl w:val="0"/>
      <w:autoSpaceDE w:val="0"/>
      <w:autoSpaceDN w:val="0"/>
      <w:spacing w:after="0" w:line="240" w:lineRule="auto"/>
    </w:pPr>
    <w:rPr>
      <w:rFonts w:ascii="Tahoma" w:hAnsi="Tahoma" w:cs="Tahoma"/>
      <w:sz w:val="20"/>
      <w:szCs w:val="20"/>
    </w:rPr>
  </w:style>
  <w:style w:type="character" w:styleId="aff0">
    <w:name w:val="Strong"/>
    <w:basedOn w:val="a0"/>
    <w:uiPriority w:val="22"/>
    <w:qFormat/>
    <w:rsid w:val="00DE38DF"/>
    <w:rPr>
      <w:b/>
      <w:bCs/>
    </w:rPr>
  </w:style>
  <w:style w:type="paragraph" w:styleId="aff1">
    <w:name w:val="Normal (Web)"/>
    <w:basedOn w:val="a"/>
    <w:uiPriority w:val="99"/>
    <w:unhideWhenUsed/>
    <w:rsid w:val="00DE38D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lk">
    <w:name w:val="blk"/>
    <w:basedOn w:val="a0"/>
    <w:rsid w:val="00DE38DF"/>
  </w:style>
  <w:style w:type="paragraph" w:customStyle="1" w:styleId="12">
    <w:name w:val="Абзац списка1"/>
    <w:basedOn w:val="a"/>
    <w:rsid w:val="00DE38DF"/>
    <w:pPr>
      <w:ind w:left="720"/>
      <w:contextualSpacing/>
    </w:pPr>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CCE0183F85D9FCA88BAADE675448688CD55DB7E9A2DC69F984EA511F79790BC1090ED0B0A75CABFSAr4O" TargetMode="External"/><Relationship Id="rId13" Type="http://schemas.openxmlformats.org/officeDocument/2006/relationships/hyperlink" Target="consultantplus://offline/ref=A72F8A3401E134795502A4DA74EB7FB04A78A6141A6DDFBE49FECD16B00240295BEC97F479FC7A44mDr0L" TargetMode="External"/><Relationship Id="rId18" Type="http://schemas.openxmlformats.org/officeDocument/2006/relationships/hyperlink" Target="garantF1://12023862.0" TargetMode="External"/><Relationship Id="rId26" Type="http://schemas.openxmlformats.org/officeDocument/2006/relationships/image" Target="media/image5.jpeg"/><Relationship Id="rId3" Type="http://schemas.openxmlformats.org/officeDocument/2006/relationships/styles" Target="styles.xml"/><Relationship Id="rId21" Type="http://schemas.openxmlformats.org/officeDocument/2006/relationships/hyperlink" Target="consultantplus://offline/ref=9DEABB7EEB2527CAF6CDD8A5DE402F99A16CF2AD002CAC79D7B09FE75AA3338136F0E9561D42z6gCM" TargetMode="External"/><Relationship Id="rId7" Type="http://schemas.openxmlformats.org/officeDocument/2006/relationships/hyperlink" Target="consultantplus://offline/ref=3B46DF8FE586D7B01756FC9B1320AB2C3F82433DF93AE685F383123992iB5FN" TargetMode="External"/><Relationship Id="rId12" Type="http://schemas.openxmlformats.org/officeDocument/2006/relationships/hyperlink" Target="consultantplus://offline/ref=9F8FEC50F1D48857D946FF2012C6871FCA9190343D75CFEE48D25B12E3DF691D2FE9421889C4550C03M8L" TargetMode="External"/><Relationship Id="rId17" Type="http://schemas.openxmlformats.org/officeDocument/2006/relationships/hyperlink" Target="http://base.garant.ru/12123862/2/" TargetMode="External"/><Relationship Id="rId25"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hyperlink" Target="http://base.garant.ru/12114746/" TargetMode="External"/><Relationship Id="rId20" Type="http://schemas.openxmlformats.org/officeDocument/2006/relationships/hyperlink" Target="consultantplus://offline/ref=9DEABB7EEB2527CAF6CDD8A5DE402F99A16CF2AD002CAC79D7B09FE75AA3338136F0E9561D42z6gCM"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E86AF9771366782C67918822D8AB3277313C9A83AFD4D560E161FD543E4EF55DC2FAFE85B485846D06e6N" TargetMode="External"/><Relationship Id="rId24"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hyperlink" Target="http://base.garant.ru/10106464/" TargetMode="External"/><Relationship Id="rId23" Type="http://schemas.openxmlformats.org/officeDocument/2006/relationships/image" Target="media/image2.jpeg"/><Relationship Id="rId28" Type="http://schemas.openxmlformats.org/officeDocument/2006/relationships/fontTable" Target="fontTable.xml"/><Relationship Id="rId10" Type="http://schemas.openxmlformats.org/officeDocument/2006/relationships/hyperlink" Target="http://base.garant.ru/12184522/" TargetMode="External"/><Relationship Id="rId19" Type="http://schemas.openxmlformats.org/officeDocument/2006/relationships/hyperlink" Target="consultantplus://offline/ref=9DEABB7EEB2527CAF6CDD8A5DE402F99A16CF2AD002CAC79D7B09FE75AA3338136F0E9561D42z6gCM" TargetMode="External"/><Relationship Id="rId4" Type="http://schemas.microsoft.com/office/2007/relationships/stylesWithEffects" Target="stylesWithEffects.xml"/><Relationship Id="rId9" Type="http://schemas.openxmlformats.org/officeDocument/2006/relationships/hyperlink" Target="consultantplus://offline/ref=8963CA5B10A9AACC386E7F0878B87A9D7503CF7510BB073764F2B79592097ED6860931590008A2E7x7sEO" TargetMode="External"/><Relationship Id="rId14" Type="http://schemas.openxmlformats.org/officeDocument/2006/relationships/hyperlink" Target="consultantplus://offline/ref=856D91B10681D1F442AA2A1AE3AD19F90EEA6746CF133CDA41B3427C36F388A6DC2F160087AE93E1VCh7L" TargetMode="External"/><Relationship Id="rId22" Type="http://schemas.openxmlformats.org/officeDocument/2006/relationships/image" Target="media/image1.jpeg"/><Relationship Id="rId27" Type="http://schemas.openxmlformats.org/officeDocument/2006/relationships/image" Target="media/image6.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9CC95A-F870-4D97-88A7-4FC1734570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86</Pages>
  <Words>65064</Words>
  <Characters>370871</Characters>
  <Application>Microsoft Office Word</Application>
  <DocSecurity>0</DocSecurity>
  <Lines>3090</Lines>
  <Paragraphs>870</Paragraphs>
  <ScaleCrop>false</ScaleCrop>
  <HeadingPairs>
    <vt:vector size="2" baseType="variant">
      <vt:variant>
        <vt:lpstr>Название</vt:lpstr>
      </vt:variant>
      <vt:variant>
        <vt:i4>1</vt:i4>
      </vt:variant>
    </vt:vector>
  </HeadingPairs>
  <TitlesOfParts>
    <vt:vector size="1" baseType="lpstr">
      <vt:lpstr/>
    </vt:vector>
  </TitlesOfParts>
  <Company>Central Bank of Russian Federation</Company>
  <LinksUpToDate>false</LinksUpToDate>
  <CharactersWithSpaces>435065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Bryleva</dc:creator>
  <cp:lastModifiedBy>Obespalova</cp:lastModifiedBy>
  <cp:revision>2</cp:revision>
  <dcterms:created xsi:type="dcterms:W3CDTF">2017-02-01T10:58:00Z</dcterms:created>
  <dcterms:modified xsi:type="dcterms:W3CDTF">2017-02-01T10:58:00Z</dcterms:modified>
</cp:coreProperties>
</file>