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0A" w:rsidRDefault="00F1010A">
      <w:pPr>
        <w:pStyle w:val="ConsPlusTitle"/>
        <w:jc w:val="center"/>
      </w:pPr>
      <w:bookmarkStart w:id="0" w:name="_GoBack"/>
      <w:bookmarkEnd w:id="0"/>
      <w:r>
        <w:t>ФЕДЕРАЛЬНАЯ АНТИМОНОПОЛЬНАЯ СЛУЖБА</w:t>
      </w:r>
    </w:p>
    <w:p w:rsidR="00F1010A" w:rsidRDefault="00F1010A">
      <w:pPr>
        <w:pStyle w:val="ConsPlusTitle"/>
        <w:jc w:val="center"/>
      </w:pPr>
      <w:r>
        <w:t>N АК/114267/20</w:t>
      </w:r>
    </w:p>
    <w:p w:rsidR="00F1010A" w:rsidRDefault="00F1010A">
      <w:pPr>
        <w:pStyle w:val="ConsPlusTitle"/>
        <w:jc w:val="center"/>
      </w:pPr>
    </w:p>
    <w:p w:rsidR="00F1010A" w:rsidRDefault="00F1010A">
      <w:pPr>
        <w:pStyle w:val="ConsPlusTitle"/>
        <w:jc w:val="center"/>
      </w:pPr>
      <w:r>
        <w:t>ЦЕНТРАЛЬНЫЙ БАНК РОССИЙСКОЙ ФЕДЕРАЦИИ</w:t>
      </w:r>
    </w:p>
    <w:p w:rsidR="00F1010A" w:rsidRDefault="00F1010A">
      <w:pPr>
        <w:pStyle w:val="ConsPlusTitle"/>
        <w:jc w:val="center"/>
      </w:pPr>
      <w:r>
        <w:t>N ИН-06-52/182</w:t>
      </w:r>
    </w:p>
    <w:p w:rsidR="00F1010A" w:rsidRDefault="00F1010A">
      <w:pPr>
        <w:pStyle w:val="ConsPlusTitle"/>
        <w:jc w:val="center"/>
      </w:pPr>
    </w:p>
    <w:p w:rsidR="00F1010A" w:rsidRDefault="00F1010A">
      <w:pPr>
        <w:pStyle w:val="ConsPlusTitle"/>
        <w:jc w:val="center"/>
      </w:pPr>
      <w:r>
        <w:t>ПИСЬМО</w:t>
      </w:r>
    </w:p>
    <w:p w:rsidR="00F1010A" w:rsidRDefault="00F1010A">
      <w:pPr>
        <w:pStyle w:val="ConsPlusTitle"/>
        <w:jc w:val="center"/>
      </w:pPr>
      <w:r>
        <w:t>от 25 декабря 2020 года</w:t>
      </w:r>
    </w:p>
    <w:p w:rsidR="00F1010A" w:rsidRDefault="00F1010A">
      <w:pPr>
        <w:pStyle w:val="ConsPlusTitle"/>
        <w:jc w:val="center"/>
      </w:pPr>
    </w:p>
    <w:p w:rsidR="00F1010A" w:rsidRDefault="00F1010A">
      <w:pPr>
        <w:pStyle w:val="ConsPlusTitle"/>
        <w:jc w:val="center"/>
      </w:pPr>
      <w:r>
        <w:t>О РЕКОМЕНДАЦИЯХ</w:t>
      </w:r>
    </w:p>
    <w:p w:rsidR="00F1010A" w:rsidRDefault="00F1010A">
      <w:pPr>
        <w:pStyle w:val="ConsPlusTitle"/>
        <w:jc w:val="center"/>
      </w:pPr>
      <w:r>
        <w:t>ПО ВОПРОСАМ ПРОФЕССИОНАЛЬНОЙ ЭТИКИ СПЕЦИАЛИСТОВ</w:t>
      </w:r>
    </w:p>
    <w:p w:rsidR="00F1010A" w:rsidRDefault="00F1010A">
      <w:pPr>
        <w:pStyle w:val="ConsPlusTitle"/>
        <w:jc w:val="center"/>
      </w:pPr>
      <w:r>
        <w:t>ФИНАНСОВОГО РЫНКА</w:t>
      </w:r>
    </w:p>
    <w:p w:rsidR="00F1010A" w:rsidRDefault="00F1010A">
      <w:pPr>
        <w:pStyle w:val="ConsPlusNormal"/>
        <w:ind w:firstLine="540"/>
        <w:jc w:val="both"/>
      </w:pPr>
    </w:p>
    <w:p w:rsidR="00F1010A" w:rsidRDefault="00F1010A">
      <w:pPr>
        <w:pStyle w:val="ConsPlusNormal"/>
        <w:ind w:firstLine="540"/>
        <w:jc w:val="both"/>
      </w:pPr>
      <w:proofErr w:type="gramStart"/>
      <w:r>
        <w:t xml:space="preserve">В рамках реализации </w:t>
      </w:r>
      <w:hyperlink r:id="rId5" w:history="1">
        <w:r>
          <w:rPr>
            <w:color w:val="0000FF"/>
          </w:rPr>
          <w:t>пункта 27 раздела XIV</w:t>
        </w:r>
      </w:hyperlink>
      <w:r>
        <w:t xml:space="preserve"> "Финансовые рынки" Плана мероприятий ("дорожной карты")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утвержденного распоряжением Правительства Российской Федерации от 16.08.2018 N 1697-р, Федеральная антимонопольная служба (ФАС России) и Центральный банк Российской Федерации (Банк России</w:t>
      </w:r>
      <w:proofErr w:type="gramEnd"/>
      <w:r>
        <w:t>) сообщают следующее.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 xml:space="preserve">Гармоничное развитие финансового рынка представляется невозможным без создания доверительной среды между потребителями и поставщиками финансовых услуг, взаимоотношения которых ввиду рисков, сопряженных с деятельностью на финансовом рынке, </w:t>
      </w:r>
      <w:proofErr w:type="gramStart"/>
      <w:r>
        <w:t>строятся</w:t>
      </w:r>
      <w:proofErr w:type="gramEnd"/>
      <w:r>
        <w:t xml:space="preserve"> в том числе на доверии потребителей финансовых услуг к участникам финансового рынка.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В этой связи участникам финансового рынка, выстраивая концепцию целеполагания, рекомендуется ориентироваться не просто на нормы деловой этики, но и на общественные интересы, что позволит создать стабильную доверительную среду, будет способствовать развитию добросовестной конкуренции, а в долгосрочной перспективе - устойчивому развитию финансового рынка в целом.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Существенным элементом формирования доверительной среды, по мнению ФАС России и Банка России, является повышение профессиональной этики специалистов финансового рынка, что предполагает не только соблюдение ими правил корпоративной культуры, но и следование принципам добросовестного поведения на финансовом рынке, включая: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- должную степень заботливости и осмотрительности при реализации или предложении финансовых услуг и финансовых инструментов;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- равное отношение ко всем категориям клиентов;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- недопустимость действий в ущерб интересам клиентов и использования полученной от клиентов информации в своих интересах, а также в неэтичных, недобросовестных или незаконных целях;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- реализацию мероприятий по выявлению реального и потенциального конфликта интересов и управлению им.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Напротив, недобросовестные действия участников финансового рынка негативно отражаются на доверии к ним потребителей финансовых услуг, что в конечном итоге снижает эффективность деятельности как самих участников финансового рынка, действующих недобросовестно, так и их конкурентов и замедляет развитие финансового рынка в целом.</w:t>
      </w:r>
    </w:p>
    <w:p w:rsidR="00F1010A" w:rsidRDefault="00F1010A">
      <w:pPr>
        <w:pStyle w:val="ConsPlusNormal"/>
        <w:spacing w:before="220"/>
        <w:ind w:firstLine="540"/>
        <w:jc w:val="both"/>
      </w:pPr>
      <w:proofErr w:type="gramStart"/>
      <w:r>
        <w:lastRenderedPageBreak/>
        <w:t>ФАС России при участии Банка России пресекает недобросовестное поведение на финансовом рынке в рамках имеющихся полномочий в сфере защиты конкуренции, в частности, путем направления предупреждений о прекращении действий, содержащих признаки нарушения антимонопольного законодательства Российской Федерации, а также возбуждения и рассмотрения дел о нарушении антимонопольного законодательства Российской Федерации в отношении участников финансового рынка, что вносит вклад как в защиту конкуренции, так</w:t>
      </w:r>
      <w:proofErr w:type="gramEnd"/>
      <w:r>
        <w:t xml:space="preserve"> и в укрепление доверия между участниками финансового рынка и потребителями финансовых услуг.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 xml:space="preserve">При этом ФАС России и Банк России обращают внимание на то, что финансовый рынок характеризуется особой чувствительностью к распространению негативной информации в отношении его участников. В связи с этим ФАС России на постоянной основе осуществляется мониторинг публикаций в средствах массовой информации на предмет их соответствия антимонопольному законодательству Российской Федерации, в том числе Федеральному </w:t>
      </w:r>
      <w:hyperlink r:id="rId6" w:history="1">
        <w:r>
          <w:rPr>
            <w:color w:val="0000FF"/>
          </w:rPr>
          <w:t>закону</w:t>
        </w:r>
      </w:hyperlink>
      <w:r>
        <w:t xml:space="preserve"> от 26.07.2006 N 135-ФЗ "О защите конкуренции", а выявленные факты несоответствия являются основанием для проведения ФАС России соответствующих расследований.</w:t>
      </w:r>
    </w:p>
    <w:p w:rsidR="00F1010A" w:rsidRDefault="00F1010A">
      <w:pPr>
        <w:pStyle w:val="ConsPlusNormal"/>
        <w:spacing w:before="220"/>
        <w:ind w:firstLine="540"/>
        <w:jc w:val="both"/>
      </w:pPr>
      <w:proofErr w:type="gramStart"/>
      <w:r>
        <w:t>В частности, одним из оснований для проведения антимонопольного расследования является распространение участниками финансового рынка негативной информации о других участниках финансового рынка &lt;1&gt;, вплоть до указаний на их предстоящее банкротство и (или) отзыв (аннулирование) лицензии Банком России, с одновременным предложением по заключению договоров с самим участником финансового рынка - распространителем такой информации &lt;2&gt;.</w:t>
      </w:r>
      <w:proofErr w:type="gramEnd"/>
    </w:p>
    <w:p w:rsidR="00F1010A" w:rsidRDefault="00F101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&lt;1&gt; Официальный сайт ФАС России/База решений и правовых актов:</w:t>
      </w:r>
    </w:p>
    <w:p w:rsidR="00F1010A" w:rsidRPr="00F1010A" w:rsidRDefault="00F1010A">
      <w:pPr>
        <w:pStyle w:val="ConsPlusNormal"/>
        <w:spacing w:before="220"/>
        <w:ind w:firstLine="540"/>
        <w:jc w:val="both"/>
        <w:rPr>
          <w:lang w:val="en-US"/>
        </w:rPr>
      </w:pPr>
      <w:r w:rsidRPr="00F1010A">
        <w:rPr>
          <w:lang w:val="en-US"/>
        </w:rPr>
        <w:t>URL: https://br.fas.gov.ru/ca/upravlenie-kontrolya-finansovyh-rynkov/ia-57301-17/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&lt;2&gt; Официальный сайт ФАС России/База решений и правовых актов:</w:t>
      </w:r>
    </w:p>
    <w:p w:rsidR="00F1010A" w:rsidRPr="00F1010A" w:rsidRDefault="00F1010A">
      <w:pPr>
        <w:pStyle w:val="ConsPlusNormal"/>
        <w:spacing w:before="220"/>
        <w:ind w:firstLine="540"/>
        <w:jc w:val="both"/>
        <w:rPr>
          <w:lang w:val="en-US"/>
        </w:rPr>
      </w:pPr>
      <w:r w:rsidRPr="00F1010A">
        <w:rPr>
          <w:lang w:val="en-US"/>
        </w:rPr>
        <w:t>URL: https://br.fas.gov.ru/ca/upravlenie-kontrolya-finansovyh-rynkov/ia-41762-18/;</w:t>
      </w:r>
    </w:p>
    <w:p w:rsidR="00F1010A" w:rsidRPr="00F1010A" w:rsidRDefault="00F1010A">
      <w:pPr>
        <w:pStyle w:val="ConsPlusNormal"/>
        <w:spacing w:before="220"/>
        <w:ind w:firstLine="540"/>
        <w:jc w:val="both"/>
        <w:rPr>
          <w:lang w:val="en-US"/>
        </w:rPr>
      </w:pPr>
      <w:r w:rsidRPr="00F1010A">
        <w:rPr>
          <w:lang w:val="en-US"/>
        </w:rPr>
        <w:t>http://br.fas.gov.ru/ca/upravlenue-kontrolya-finansovyh-rynkov/726eb487-cf58-4e58-afb2-879ab1741f47/</w:t>
      </w:r>
    </w:p>
    <w:p w:rsidR="00F1010A" w:rsidRPr="00F1010A" w:rsidRDefault="00F1010A">
      <w:pPr>
        <w:pStyle w:val="ConsPlusNormal"/>
        <w:ind w:firstLine="540"/>
        <w:jc w:val="both"/>
        <w:rPr>
          <w:lang w:val="en-US"/>
        </w:rPr>
      </w:pPr>
    </w:p>
    <w:p w:rsidR="00F1010A" w:rsidRDefault="00F1010A">
      <w:pPr>
        <w:pStyle w:val="ConsPlusNormal"/>
        <w:ind w:firstLine="540"/>
        <w:jc w:val="both"/>
      </w:pPr>
      <w:r>
        <w:t>Подобные действия могут нанести вред деловой репутации других участников финансового рынка, привести к получению участником финансового рынка, действующим недобросовестно, преимуществ перед своими конкурентами в виде привлечения им дополнительных клиентов и убыткам для конкурентов в виде упущенной выгоды. Кроме того, распространение участником финансового рынка неподтвержденных негативных сведений о своих конкурентах среди широкого круга лиц (включая агентов и клиентов конкурентов) может стать причиной оттока клиентов из организаций-конкурентов, спровоцировать ухудшение их финансового положения и возникновение нестабильности на финансовом рынке в целом.</w:t>
      </w:r>
    </w:p>
    <w:p w:rsidR="00F1010A" w:rsidRDefault="00F1010A">
      <w:pPr>
        <w:pStyle w:val="ConsPlusNormal"/>
        <w:spacing w:before="220"/>
        <w:ind w:firstLine="540"/>
        <w:jc w:val="both"/>
      </w:pPr>
      <w:proofErr w:type="gramStart"/>
      <w:r>
        <w:t>Именно поэтому ФАС России и Банк России рекомендуют участникам финансового рынка, помимо выполнения установленных законодательством Российской Федерации обязательных требований (например, в части организации системы внутреннего контроля), уделять особое внимание дополнительным мерам по развитию профессиональной этики своих работников (должностных лиц): прежде всего, исполнительных органов, руководителей структурных подразделений, к функциям которых отнесены вопросы привлечения клиентов и взаимодействия с ними, работников, непосредственно взаимодействующих</w:t>
      </w:r>
      <w:proofErr w:type="gramEnd"/>
      <w:r>
        <w:t xml:space="preserve"> с клиентами и осуществляющих предложение и реализацию финансовых услуг и финансовых инструментов, работников, непосредственно совершающих операции на финансовом рынке, лиц, принимающих решения о совершении таких операций, а также лиц, публично распространяющих информацию, способную </w:t>
      </w:r>
      <w:r>
        <w:lastRenderedPageBreak/>
        <w:t>оказать влияние на принятие клиентом или третьим лицом инвестиционного решения.</w:t>
      </w:r>
    </w:p>
    <w:p w:rsidR="00F1010A" w:rsidRDefault="00F1010A">
      <w:pPr>
        <w:pStyle w:val="ConsPlusNormal"/>
        <w:spacing w:before="220"/>
        <w:ind w:firstLine="540"/>
        <w:jc w:val="both"/>
      </w:pPr>
      <w:proofErr w:type="gramStart"/>
      <w:r>
        <w:t>С целью обеспечения этичного и добросовестного поведения специалистов финансового рынка, а также информационной прозрачности деятельности участников финансового рынка совету директоров (наблюдательному совету), а в случае его отсутствия - высшему органу управления участника финансового рынка рекомендуется &lt;3&gt; утвердить кодекс этики, информационную политику, политику по управлению конфликтом интересов и (или) иной документ, регулирующий вопросы добросовестного поведения своих работников (должностных лиц), и осуществлять на</w:t>
      </w:r>
      <w:proofErr w:type="gramEnd"/>
      <w:r>
        <w:t xml:space="preserve"> регулярной основе </w:t>
      </w:r>
      <w:proofErr w:type="gramStart"/>
      <w:r>
        <w:t>контроль за</w:t>
      </w:r>
      <w:proofErr w:type="gramEnd"/>
      <w:r>
        <w:t xml:space="preserve"> его реализацией. При этом ключевую роль в достижении указанной цели имеет соблюдение норм этичного и добросовестного поведения членами органов управления участника финансового рынка, которое может служить примером для остальных его работников (должностных лиц).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В</w:t>
      </w:r>
      <w:proofErr w:type="gramEnd"/>
      <w:r>
        <w:t xml:space="preserve"> случае отсутствия в законодательстве Российской Федерации обязательных требований к участнику финансового рынка по утверждению указанных документов.</w:t>
      </w:r>
    </w:p>
    <w:p w:rsidR="00F1010A" w:rsidRDefault="00F1010A">
      <w:pPr>
        <w:pStyle w:val="ConsPlusNormal"/>
        <w:ind w:firstLine="540"/>
        <w:jc w:val="both"/>
      </w:pPr>
    </w:p>
    <w:p w:rsidR="00F1010A" w:rsidRDefault="00F1010A">
      <w:pPr>
        <w:pStyle w:val="ConsPlusNormal"/>
        <w:ind w:firstLine="540"/>
        <w:jc w:val="both"/>
      </w:pPr>
      <w:proofErr w:type="gramStart"/>
      <w:r>
        <w:t>При разработке подобных внутренних документов ФАС России и Банк России рекомендуют участникам финансового рынка ориентироваться на международные практики (например, на опубликованный Международной организацией комиссий по ценным бумагам (IOSCO) отчет консультативного комитета саморегулируемых организаций "Типовой кодекс этики" &lt;4&gt;), а также на рекомендации Банка России (в частности, рекомендации Банка России по утверждению органами управления участников финансового рынка стандартов предложения и реализации финансовых</w:t>
      </w:r>
      <w:proofErr w:type="gramEnd"/>
      <w:r>
        <w:t xml:space="preserve"> услуг и инструментов, раскрытию информации о данных инструментах и услугах при их предложении и реализации, в том числе через агентские сети, ознакомлению с ними своих работников, а также использованию инструментов материальной и нематериальной мотивации соблюдения работниками указанных стандартов и </w:t>
      </w:r>
      <w:proofErr w:type="gramStart"/>
      <w:r>
        <w:t>контроля за</w:t>
      </w:r>
      <w:proofErr w:type="gramEnd"/>
      <w:r>
        <w:t xml:space="preserve"> их выполнением &lt;5&gt;).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 xml:space="preserve">&lt;4&gt; Информационное </w:t>
      </w:r>
      <w:hyperlink r:id="rId7" w:history="1">
        <w:r>
          <w:rPr>
            <w:color w:val="0000FF"/>
          </w:rPr>
          <w:t>письмо</w:t>
        </w:r>
      </w:hyperlink>
      <w:r>
        <w:t xml:space="preserve"> Банка России от 17.12.2019 N ИН-06-39/93 "О разработке и внедрении кодексов этики финансового аналитика" (https://www.cbr.ru/StaticHtml/File/59420/20191217_in_06_39-93.pdf).</w:t>
      </w:r>
    </w:p>
    <w:p w:rsidR="00F1010A" w:rsidRDefault="00F1010A">
      <w:pPr>
        <w:pStyle w:val="ConsPlusNormal"/>
        <w:spacing w:before="220"/>
        <w:ind w:firstLine="540"/>
        <w:jc w:val="both"/>
      </w:pPr>
      <w:r>
        <w:t xml:space="preserve">&lt;5&gt; Информационное </w:t>
      </w:r>
      <w:hyperlink r:id="rId8" w:history="1">
        <w:r>
          <w:rPr>
            <w:color w:val="0000FF"/>
          </w:rPr>
          <w:t>письмо</w:t>
        </w:r>
      </w:hyperlink>
      <w:r>
        <w:t xml:space="preserve"> Банка России от 24.03.2020 N ИН-01-59/27 "О рекомендациях по предотвращению недобросовестных практик при предложении и реализации финансовых инструментов и услуг" (http://www.cbr.ru/StaticHtml/File/59420/20200324_in_01_59-27.pdf).</w:t>
      </w:r>
    </w:p>
    <w:p w:rsidR="00F1010A" w:rsidRDefault="00F1010A">
      <w:pPr>
        <w:pStyle w:val="ConsPlusNormal"/>
        <w:ind w:firstLine="540"/>
        <w:jc w:val="both"/>
      </w:pPr>
    </w:p>
    <w:p w:rsidR="00F1010A" w:rsidRDefault="00F1010A">
      <w:pPr>
        <w:pStyle w:val="ConsPlusNormal"/>
        <w:ind w:firstLine="540"/>
        <w:jc w:val="both"/>
      </w:pPr>
      <w:r>
        <w:t>Настоящее письмо подлежит опубликованию в "Вестнике Банка России" и размещению на официальных сайтах Банка России и ФАС России в информационно-телекоммуникационной сети "Интернет".</w:t>
      </w:r>
    </w:p>
    <w:p w:rsidR="00F1010A" w:rsidRDefault="00F1010A">
      <w:pPr>
        <w:pStyle w:val="ConsPlusNormal"/>
        <w:ind w:firstLine="540"/>
        <w:jc w:val="both"/>
      </w:pPr>
    </w:p>
    <w:p w:rsidR="00F1010A" w:rsidRDefault="00F1010A">
      <w:pPr>
        <w:pStyle w:val="ConsPlusNormal"/>
        <w:jc w:val="right"/>
      </w:pPr>
      <w:r>
        <w:t>Заместитель Руководителя</w:t>
      </w:r>
    </w:p>
    <w:p w:rsidR="00F1010A" w:rsidRDefault="00F1010A">
      <w:pPr>
        <w:pStyle w:val="ConsPlusNormal"/>
        <w:jc w:val="right"/>
      </w:pPr>
      <w:r>
        <w:t>ФАС России</w:t>
      </w:r>
    </w:p>
    <w:p w:rsidR="00F1010A" w:rsidRDefault="00F1010A">
      <w:pPr>
        <w:pStyle w:val="ConsPlusNormal"/>
        <w:jc w:val="right"/>
      </w:pPr>
      <w:r>
        <w:t>А.Б.КАШЕВАРОВ</w:t>
      </w:r>
    </w:p>
    <w:p w:rsidR="00F1010A" w:rsidRDefault="00F1010A">
      <w:pPr>
        <w:pStyle w:val="ConsPlusNormal"/>
        <w:jc w:val="right"/>
      </w:pPr>
    </w:p>
    <w:p w:rsidR="00F1010A" w:rsidRDefault="00F1010A">
      <w:pPr>
        <w:pStyle w:val="ConsPlusNormal"/>
        <w:jc w:val="right"/>
      </w:pPr>
      <w:r>
        <w:t>Первый заместитель</w:t>
      </w:r>
    </w:p>
    <w:p w:rsidR="00F1010A" w:rsidRDefault="00F1010A">
      <w:pPr>
        <w:pStyle w:val="ConsPlusNormal"/>
        <w:jc w:val="right"/>
      </w:pPr>
      <w:r>
        <w:t>Председателя Банка России</w:t>
      </w:r>
    </w:p>
    <w:p w:rsidR="00F1010A" w:rsidRDefault="00F1010A">
      <w:pPr>
        <w:pStyle w:val="ConsPlusNormal"/>
        <w:jc w:val="right"/>
      </w:pPr>
      <w:r>
        <w:t>С.А.ШВЕЦОВ</w:t>
      </w:r>
    </w:p>
    <w:p w:rsidR="00F1010A" w:rsidRDefault="00F1010A">
      <w:pPr>
        <w:pStyle w:val="ConsPlusNormal"/>
        <w:jc w:val="both"/>
      </w:pPr>
    </w:p>
    <w:p w:rsidR="00F1010A" w:rsidRDefault="00F1010A">
      <w:pPr>
        <w:pStyle w:val="ConsPlusNormal"/>
        <w:jc w:val="both"/>
      </w:pPr>
    </w:p>
    <w:p w:rsidR="00F1010A" w:rsidRDefault="00F101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36E5" w:rsidRDefault="005C36E5"/>
    <w:sectPr w:rsidR="005C36E5" w:rsidSect="0023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0A"/>
    <w:rsid w:val="005C36E5"/>
    <w:rsid w:val="00B60CFA"/>
    <w:rsid w:val="00F1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1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1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FA28AB49A1040EC0CA6D69BA6B0DCDF34EA072949FD0A9A12986A68BA2593AA7F092AD9BFD6ADAEDD8E1A58MAc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AFA28AB49A1040EC0CA6D69BA6B0DCDF35EA03224FFD0A9A12986A68BA2593AA7F092AD9BFD6ADAEDD8E1A58MAc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AFA28AB49A1040EC0CA6D69BA6B0DCDF36EB01254AFD0A9A12986A68BA2593AA7F092AD9BFD6ADAEDD8E1A58MAc5H" TargetMode="External"/><Relationship Id="rId5" Type="http://schemas.openxmlformats.org/officeDocument/2006/relationships/hyperlink" Target="consultantplus://offline/ref=BDAFA28AB49A1040EC0CA6D69BA6B0DCDF37E90E284AFD0A9A12986A68BA2593B87F5126D8BACBAFA8C8D84B1EF14A59E3D75B9FC404ABFFMFc7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КолосовАА</dc:creator>
  <cp:lastModifiedBy>КолосовАА</cp:lastModifiedBy>
  <cp:revision>2</cp:revision>
  <dcterms:created xsi:type="dcterms:W3CDTF">2021-01-14T07:28:00Z</dcterms:created>
  <dcterms:modified xsi:type="dcterms:W3CDTF">2021-01-14T08:55:00Z</dcterms:modified>
</cp:coreProperties>
</file>