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0D" w:rsidRPr="007A24C9" w:rsidRDefault="0086770D" w:rsidP="0086770D">
      <w:pPr>
        <w:spacing w:after="0" w:line="240" w:lineRule="auto"/>
        <w:jc w:val="center"/>
        <w:rPr>
          <w:b/>
        </w:rPr>
      </w:pPr>
    </w:p>
    <w:p w:rsidR="008F45AE" w:rsidRPr="008F45AE" w:rsidRDefault="008F45AE" w:rsidP="008F45AE">
      <w:pPr>
        <w:spacing w:after="0" w:line="240" w:lineRule="auto"/>
        <w:jc w:val="center"/>
        <w:rPr>
          <w:b/>
          <w:sz w:val="28"/>
          <w:szCs w:val="28"/>
        </w:rPr>
      </w:pPr>
      <w:r w:rsidRPr="008F45AE">
        <w:rPr>
          <w:b/>
          <w:sz w:val="28"/>
          <w:szCs w:val="28"/>
        </w:rPr>
        <w:t xml:space="preserve">Доработка предложения по инициативе №10-84 (бывш.10-14 часть 1) </w:t>
      </w:r>
    </w:p>
    <w:p w:rsidR="008F45AE" w:rsidRPr="008F45AE" w:rsidRDefault="008F45AE" w:rsidP="008F45AE">
      <w:pPr>
        <w:spacing w:after="0" w:line="240" w:lineRule="auto"/>
        <w:jc w:val="center"/>
        <w:rPr>
          <w:b/>
          <w:sz w:val="28"/>
          <w:szCs w:val="28"/>
        </w:rPr>
      </w:pPr>
      <w:r w:rsidRPr="008F45AE">
        <w:rPr>
          <w:b/>
          <w:sz w:val="28"/>
          <w:szCs w:val="28"/>
        </w:rPr>
        <w:t>в соответствии с решением Подгруппы 10 «КОЛИНВЕСТИЦИИ» от 30 июля 2020 г.</w:t>
      </w:r>
    </w:p>
    <w:p w:rsidR="0086770D" w:rsidRPr="007A24C9" w:rsidRDefault="0086770D" w:rsidP="0086770D">
      <w:pPr>
        <w:spacing w:after="0" w:line="240" w:lineRule="auto"/>
        <w:jc w:val="center"/>
        <w:rPr>
          <w:b/>
        </w:rPr>
      </w:pPr>
    </w:p>
    <w:p w:rsidR="0086770D" w:rsidRPr="007A24C9" w:rsidRDefault="0086770D" w:rsidP="0086770D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701"/>
        <w:gridCol w:w="2268"/>
        <w:gridCol w:w="2976"/>
        <w:gridCol w:w="3688"/>
        <w:gridCol w:w="3827"/>
      </w:tblGrid>
      <w:tr w:rsidR="009C12BC" w:rsidRPr="007A24C9" w:rsidTr="00693A87">
        <w:trPr>
          <w:jc w:val="center"/>
        </w:trPr>
        <w:tc>
          <w:tcPr>
            <w:tcW w:w="844" w:type="dxa"/>
          </w:tcPr>
          <w:p w:rsidR="0086770D" w:rsidRPr="007A24C9" w:rsidRDefault="0086770D" w:rsidP="009237FF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4C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86770D" w:rsidRPr="007A24C9" w:rsidRDefault="0086770D" w:rsidP="009237FF">
            <w:pPr>
              <w:jc w:val="center"/>
              <w:rPr>
                <w:b/>
              </w:rPr>
            </w:pPr>
            <w:r w:rsidRPr="007A24C9">
              <w:rPr>
                <w:b/>
              </w:rPr>
              <w:t xml:space="preserve">Автор </w:t>
            </w:r>
          </w:p>
        </w:tc>
        <w:tc>
          <w:tcPr>
            <w:tcW w:w="2268" w:type="dxa"/>
          </w:tcPr>
          <w:p w:rsidR="0086770D" w:rsidRPr="007A24C9" w:rsidRDefault="0086770D" w:rsidP="00B1212F">
            <w:pPr>
              <w:jc w:val="center"/>
              <w:rPr>
                <w:b/>
              </w:rPr>
            </w:pPr>
            <w:r w:rsidRPr="007A24C9">
              <w:rPr>
                <w:b/>
              </w:rPr>
              <w:t>Ссылка на пункт нормативного акта</w:t>
            </w:r>
            <w:r w:rsidRPr="007A24C9">
              <w:rPr>
                <w:rStyle w:val="a6"/>
                <w:b/>
              </w:rPr>
              <w:footnoteReference w:customMarkFollows="1" w:id="1"/>
              <w:t>⃰</w:t>
            </w:r>
          </w:p>
        </w:tc>
        <w:tc>
          <w:tcPr>
            <w:tcW w:w="2976" w:type="dxa"/>
          </w:tcPr>
          <w:p w:rsidR="0086770D" w:rsidRPr="007A24C9" w:rsidRDefault="0086770D" w:rsidP="00B1212F">
            <w:pPr>
              <w:jc w:val="center"/>
              <w:rPr>
                <w:b/>
              </w:rPr>
            </w:pPr>
            <w:r w:rsidRPr="007A24C9">
              <w:rPr>
                <w:b/>
              </w:rPr>
              <w:t>Суть устаревшей/избыточной нормы</w:t>
            </w:r>
          </w:p>
        </w:tc>
        <w:tc>
          <w:tcPr>
            <w:tcW w:w="3688" w:type="dxa"/>
          </w:tcPr>
          <w:p w:rsidR="0086770D" w:rsidRPr="007A24C9" w:rsidRDefault="0086770D" w:rsidP="00C6708C">
            <w:pPr>
              <w:jc w:val="center"/>
              <w:rPr>
                <w:b/>
              </w:rPr>
            </w:pPr>
            <w:r w:rsidRPr="007A24C9">
              <w:rPr>
                <w:b/>
              </w:rPr>
              <w:t xml:space="preserve">Решение Подгруппы </w:t>
            </w:r>
            <w:r w:rsidR="00FF3F53" w:rsidRPr="007A24C9">
              <w:rPr>
                <w:b/>
              </w:rPr>
              <w:t xml:space="preserve">от </w:t>
            </w:r>
            <w:r w:rsidR="00C6708C">
              <w:rPr>
                <w:b/>
              </w:rPr>
              <w:t>30</w:t>
            </w:r>
            <w:r w:rsidR="008A5AB2" w:rsidRPr="007A24C9">
              <w:rPr>
                <w:b/>
              </w:rPr>
              <w:t xml:space="preserve"> </w:t>
            </w:r>
            <w:r w:rsidR="00C6708C">
              <w:rPr>
                <w:b/>
              </w:rPr>
              <w:t>июля</w:t>
            </w:r>
            <w:r w:rsidR="008A5AB2" w:rsidRPr="007A24C9">
              <w:rPr>
                <w:b/>
              </w:rPr>
              <w:t xml:space="preserve"> 20</w:t>
            </w:r>
            <w:r w:rsidR="00C6708C">
              <w:rPr>
                <w:b/>
              </w:rPr>
              <w:t>20</w:t>
            </w:r>
            <w:r w:rsidR="008A5AB2" w:rsidRPr="007A24C9">
              <w:rPr>
                <w:b/>
              </w:rPr>
              <w:t xml:space="preserve"> г.</w:t>
            </w:r>
          </w:p>
        </w:tc>
        <w:tc>
          <w:tcPr>
            <w:tcW w:w="3827" w:type="dxa"/>
          </w:tcPr>
          <w:p w:rsidR="0086770D" w:rsidRPr="007A24C9" w:rsidRDefault="00E02E21" w:rsidP="0086770D">
            <w:pPr>
              <w:jc w:val="center"/>
              <w:rPr>
                <w:b/>
              </w:rPr>
            </w:pPr>
            <w:r>
              <w:rPr>
                <w:b/>
              </w:rPr>
              <w:t>Предложения инициатора по итогам обсуждения</w:t>
            </w:r>
          </w:p>
        </w:tc>
      </w:tr>
      <w:tr w:rsidR="008A5AB2" w:rsidRPr="007A24C9" w:rsidTr="00693A87">
        <w:trPr>
          <w:jc w:val="center"/>
        </w:trPr>
        <w:tc>
          <w:tcPr>
            <w:tcW w:w="844" w:type="dxa"/>
          </w:tcPr>
          <w:p w:rsidR="008A5AB2" w:rsidRPr="007A24C9" w:rsidRDefault="008A5AB2" w:rsidP="00905F8A">
            <w:pPr>
              <w:tabs>
                <w:tab w:val="left" w:pos="1701"/>
              </w:tabs>
              <w:ind w:left="-113" w:right="-108"/>
              <w:contextualSpacing/>
              <w:jc w:val="center"/>
              <w:rPr>
                <w:sz w:val="21"/>
                <w:szCs w:val="21"/>
              </w:rPr>
            </w:pPr>
            <w:r w:rsidRPr="007A24C9">
              <w:rPr>
                <w:sz w:val="21"/>
                <w:szCs w:val="21"/>
              </w:rPr>
              <w:t>10-</w:t>
            </w:r>
            <w:r w:rsidR="007C217D">
              <w:rPr>
                <w:sz w:val="21"/>
                <w:szCs w:val="21"/>
              </w:rPr>
              <w:t>84 (бывш. 10-</w:t>
            </w:r>
            <w:r w:rsidRPr="007A24C9">
              <w:rPr>
                <w:sz w:val="21"/>
                <w:szCs w:val="21"/>
              </w:rPr>
              <w:t>17</w:t>
            </w:r>
            <w:r w:rsidR="007C217D">
              <w:rPr>
                <w:sz w:val="21"/>
                <w:szCs w:val="21"/>
              </w:rPr>
              <w:t xml:space="preserve"> часть</w:t>
            </w:r>
            <w:r w:rsidR="008E7A45">
              <w:rPr>
                <w:sz w:val="21"/>
                <w:szCs w:val="21"/>
              </w:rPr>
              <w:t xml:space="preserve"> </w:t>
            </w:r>
            <w:r w:rsidR="007C217D">
              <w:rPr>
                <w:sz w:val="21"/>
                <w:szCs w:val="21"/>
              </w:rPr>
              <w:t>1)</w:t>
            </w:r>
          </w:p>
        </w:tc>
        <w:tc>
          <w:tcPr>
            <w:tcW w:w="1701" w:type="dxa"/>
          </w:tcPr>
          <w:p w:rsidR="008A5AB2" w:rsidRPr="007A24C9" w:rsidRDefault="008A5AB2" w:rsidP="008A5AB2">
            <w:pPr>
              <w:jc w:val="center"/>
              <w:rPr>
                <w:rFonts w:eastAsia="Calibri"/>
                <w:sz w:val="21"/>
                <w:szCs w:val="21"/>
              </w:rPr>
            </w:pPr>
            <w:r w:rsidRPr="007A24C9">
              <w:rPr>
                <w:rFonts w:eastAsia="Calibri"/>
                <w:sz w:val="21"/>
                <w:szCs w:val="21"/>
              </w:rPr>
              <w:t>ПАРТАД</w:t>
            </w:r>
          </w:p>
        </w:tc>
        <w:tc>
          <w:tcPr>
            <w:tcW w:w="2268" w:type="dxa"/>
          </w:tcPr>
          <w:p w:rsidR="008A5AB2" w:rsidRPr="007A24C9" w:rsidRDefault="008A5AB2" w:rsidP="00905F8A">
            <w:pPr>
              <w:jc w:val="both"/>
              <w:rPr>
                <w:rFonts w:eastAsia="Calibri"/>
                <w:b/>
                <w:sz w:val="21"/>
                <w:szCs w:val="21"/>
              </w:rPr>
            </w:pPr>
            <w:r w:rsidRPr="007A24C9">
              <w:rPr>
                <w:b/>
                <w:sz w:val="21"/>
                <w:szCs w:val="21"/>
              </w:rPr>
              <w:t xml:space="preserve">Положение Банка России от 10.06.2015 № 474-П </w:t>
            </w:r>
            <w:r w:rsidRPr="007A24C9">
              <w:rPr>
                <w:sz w:val="21"/>
                <w:szCs w:val="21"/>
              </w:rPr>
              <w:t>«О деятельности специализированных депозитариев».</w:t>
            </w:r>
          </w:p>
        </w:tc>
        <w:tc>
          <w:tcPr>
            <w:tcW w:w="2976" w:type="dxa"/>
          </w:tcPr>
          <w:p w:rsidR="008A5AB2" w:rsidRPr="007A24C9" w:rsidRDefault="008A5AB2" w:rsidP="008A5AB2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7A24C9">
              <w:rPr>
                <w:sz w:val="21"/>
                <w:szCs w:val="21"/>
              </w:rPr>
              <w:t>В контексте данного нормативного акта предусмотрена обязанность специализированного депозитария регистрировать каждый поступивший документ в системе учета с присвоением уникального номера и нет возможности регистрации комплекта входящих документов в случае поступления нескольких документов в виде одного отправления (такая возможность, например, предусмотрена нормативным актом, регулирующим депозитарную деятельность, утв. Банком России 13.05.2016 N 542-П).</w:t>
            </w:r>
          </w:p>
          <w:p w:rsidR="008A5AB2" w:rsidRPr="007A24C9" w:rsidRDefault="008A5AB2" w:rsidP="008A5AB2">
            <w:pPr>
              <w:jc w:val="both"/>
              <w:rPr>
                <w:sz w:val="21"/>
                <w:szCs w:val="21"/>
              </w:rPr>
            </w:pPr>
            <w:r w:rsidRPr="007A24C9">
              <w:rPr>
                <w:sz w:val="21"/>
                <w:szCs w:val="21"/>
              </w:rPr>
              <w:t>Кроме того, с</w:t>
            </w:r>
            <w:r w:rsidRPr="007A24C9">
              <w:rPr>
                <w:rFonts w:eastAsia="Times New Roman"/>
                <w:sz w:val="21"/>
                <w:szCs w:val="21"/>
              </w:rPr>
              <w:t xml:space="preserve">пециализированный депозитарий, помимо документов, содержащихся в системе учета, должен принимать и хранить подлинники документов в случаях, предусмотренных </w:t>
            </w:r>
            <w:r w:rsidRPr="007A24C9">
              <w:rPr>
                <w:rFonts w:eastAsia="Times New Roman"/>
                <w:sz w:val="21"/>
                <w:szCs w:val="21"/>
              </w:rPr>
              <w:lastRenderedPageBreak/>
              <w:t>нормативными правовыми актами Российской Федерации, и обладать документами, необходимыми для реализации своих функций, в том числе для осуществления прекращения паевых инвестиционных фондов.</w:t>
            </w:r>
          </w:p>
        </w:tc>
        <w:tc>
          <w:tcPr>
            <w:tcW w:w="3688" w:type="dxa"/>
          </w:tcPr>
          <w:p w:rsidR="008F45AE" w:rsidRPr="008F45AE" w:rsidRDefault="008F45AE" w:rsidP="008F45AE">
            <w:pPr>
              <w:jc w:val="both"/>
              <w:rPr>
                <w:b/>
                <w:sz w:val="21"/>
                <w:szCs w:val="21"/>
              </w:rPr>
            </w:pPr>
            <w:r w:rsidRPr="008F45AE">
              <w:rPr>
                <w:b/>
                <w:sz w:val="21"/>
                <w:szCs w:val="21"/>
              </w:rPr>
              <w:lastRenderedPageBreak/>
              <w:t>Отклонить.</w:t>
            </w:r>
          </w:p>
          <w:p w:rsidR="008F45AE" w:rsidRPr="008F45AE" w:rsidRDefault="008F45AE" w:rsidP="008F45AE">
            <w:pPr>
              <w:jc w:val="both"/>
              <w:rPr>
                <w:sz w:val="21"/>
                <w:szCs w:val="21"/>
              </w:rPr>
            </w:pPr>
            <w:r w:rsidRPr="008F45AE">
              <w:rPr>
                <w:sz w:val="21"/>
                <w:szCs w:val="21"/>
              </w:rPr>
              <w:t xml:space="preserve">Инициатива в терминологии «пакетной регистрации» документов, поступающих в специализированный депозитарий, не поддерживается. </w:t>
            </w:r>
          </w:p>
          <w:p w:rsidR="00693A87" w:rsidRPr="008F45AE" w:rsidRDefault="008F45AE" w:rsidP="008F45AE">
            <w:pPr>
              <w:jc w:val="both"/>
              <w:rPr>
                <w:sz w:val="21"/>
                <w:szCs w:val="21"/>
              </w:rPr>
            </w:pPr>
            <w:r w:rsidRPr="008F45AE">
              <w:rPr>
                <w:b/>
                <w:sz w:val="21"/>
                <w:szCs w:val="21"/>
              </w:rPr>
              <w:t xml:space="preserve">Инициаторам предложено переформулировать предложение (предложить конкретные формулировки), </w:t>
            </w:r>
            <w:r w:rsidRPr="008F45AE">
              <w:rPr>
                <w:sz w:val="21"/>
                <w:szCs w:val="21"/>
              </w:rPr>
              <w:t>имея в виду, что система учета (информационная система) специализированного депозитария должна</w:t>
            </w:r>
            <w:r w:rsidRPr="008F45AE">
              <w:rPr>
                <w:b/>
                <w:sz w:val="21"/>
                <w:szCs w:val="21"/>
              </w:rPr>
              <w:t xml:space="preserve"> на основе электронного документооборота с клиентами и внутри СД производить маркировку всех входящих и вновь создающихся документов и обеспечивать их надежное хранение, обработку, сортировку, выборку и обобщение </w:t>
            </w:r>
            <w:r w:rsidRPr="008F45AE">
              <w:rPr>
                <w:sz w:val="21"/>
                <w:szCs w:val="21"/>
              </w:rPr>
              <w:t>в целях осуществления надлежащего контроля за объектами инвестирования.</w:t>
            </w:r>
            <w:r w:rsidR="00C6708C" w:rsidRPr="008F45AE">
              <w:rPr>
                <w:sz w:val="21"/>
                <w:szCs w:val="21"/>
              </w:rPr>
              <w:t>.</w:t>
            </w:r>
          </w:p>
        </w:tc>
        <w:tc>
          <w:tcPr>
            <w:tcW w:w="3827" w:type="dxa"/>
          </w:tcPr>
          <w:p w:rsidR="00C6708C" w:rsidRPr="00C6708C" w:rsidRDefault="00C6708C" w:rsidP="00C6708C">
            <w:pPr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b/>
                <w:bCs/>
                <w:sz w:val="21"/>
                <w:szCs w:val="21"/>
                <w:lang w:eastAsia="ru-RU"/>
              </w:rPr>
              <w:t>Предложения по учету (входящей регистрации) поступивших документов в системе учета специализированного депозитария</w:t>
            </w:r>
            <w:r w:rsidRPr="00C6708C">
              <w:rPr>
                <w:rFonts w:eastAsia="Times New Roman"/>
                <w:sz w:val="21"/>
                <w:szCs w:val="21"/>
                <w:lang w:eastAsia="ru-RU"/>
              </w:rPr>
              <w:t xml:space="preserve"> </w:t>
            </w: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(изменения в Положение 474-П):</w:t>
            </w:r>
          </w:p>
          <w:p w:rsidR="00C6708C" w:rsidRP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2.1. В целях реализации своих функций специализированный депозитарий осуществляет ведение системы учета в форме электронной базы данных.</w:t>
            </w:r>
          </w:p>
          <w:p w:rsid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Система учета должна содержать все документы, включая изменения и дополнения к ним (копии документов), и сведения (информацию), необходимые для осуществления функций специализированного депозитария, в том числе в отношении деятельности клиентов, о входящих документах, об имуществе клиентов (в том числе его стоимости), об имуществе (в том числе его стоимости), передаваемом в оплату инвестиционных паев паевого инвестиционного фонда и не включенном в состав паевого инвестиционного фонда, и ином </w:t>
            </w: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имуществе (в том числе его стоимости), находящемся на транзитном счете или транзитном счете депо (далее - имущество, передаваемое в оплату инвестиционных паев), об операциях, производимых с указанным имуществом, об обязательствах, подлежащих исполнению за счет имущества инвестиционных фондов или возникающих в связи с деятельностью по размещению пенсионных резервов или инвестированию пенсионных накоплений, о выявленных нарушениях (несоответствиях), и позволять осуществлять сортировку, выборку и обобщение указанной информации.</w:t>
            </w:r>
          </w:p>
          <w:p w:rsidR="00E02E21" w:rsidRPr="00C6708C" w:rsidRDefault="00E02E21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....</w:t>
            </w:r>
          </w:p>
          <w:p w:rsidR="00C6708C" w:rsidRP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2.4. Срок пред</w:t>
            </w:r>
            <w:r w:rsidR="00602132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</w:t>
            </w: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ставления специализированному депозитарию документов, включая изменения и дополнения к ним (копий документов), и сведений (информации) определяется в договоре об оказании услуг специализированного депозитария, но не может быть более одного рабочего дня с момента их составления или получения клиентом.</w:t>
            </w:r>
          </w:p>
          <w:p w:rsid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Внесение документов и сведений (информации) в систему учета должно осуществляться специализированным депозитарием в день их получения или формирования специализированным депозитарием.</w:t>
            </w:r>
          </w:p>
          <w:p w:rsidR="00E02E21" w:rsidRPr="00C6708C" w:rsidRDefault="00E02E21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lastRenderedPageBreak/>
              <w:t>...</w:t>
            </w:r>
          </w:p>
          <w:p w:rsidR="00C6708C" w:rsidRP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2.6. Система учета должна обеспечивать формирование следующих отчетов:</w:t>
            </w:r>
          </w:p>
          <w:p w:rsid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о входящих документах;</w:t>
            </w:r>
          </w:p>
          <w:p w:rsidR="00E02E21" w:rsidRPr="00C6708C" w:rsidRDefault="00E02E21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...</w:t>
            </w:r>
          </w:p>
          <w:p w:rsidR="00C6708C" w:rsidRPr="00E02E21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602132">
              <w:rPr>
                <w:rFonts w:eastAsia="Times New Roman"/>
                <w:sz w:val="21"/>
                <w:szCs w:val="21"/>
                <w:lang w:eastAsia="ru-RU"/>
              </w:rPr>
              <w:t xml:space="preserve">2.6.1. Отчет о входящих документах должен содержать </w:t>
            </w:r>
            <w:r w:rsidRPr="00E02E21">
              <w:rPr>
                <w:rFonts w:eastAsia="Times New Roman"/>
                <w:b/>
                <w:sz w:val="21"/>
                <w:szCs w:val="21"/>
                <w:lang w:eastAsia="ru-RU"/>
              </w:rPr>
              <w:t>сведения обо всех поступивших документах, в том числе:</w:t>
            </w:r>
          </w:p>
          <w:p w:rsidR="00602132" w:rsidRPr="00E02E21" w:rsidRDefault="00C6708C" w:rsidP="0060213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462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02E21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Уникальный идентификатор (номер), присвоенный документу в системе учета;</w:t>
            </w:r>
          </w:p>
          <w:p w:rsidR="00E02E21" w:rsidRPr="00E02E21" w:rsidRDefault="00C6708C" w:rsidP="0060213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462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E02E21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Дата поступления документа;</w:t>
            </w:r>
          </w:p>
          <w:p w:rsidR="00602132" w:rsidRPr="00602132" w:rsidRDefault="00C6708C" w:rsidP="0060213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462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2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Наименование лица,  направившего документ;</w:t>
            </w:r>
          </w:p>
          <w:p w:rsidR="00C6708C" w:rsidRPr="00602132" w:rsidRDefault="00C6708C" w:rsidP="00602132">
            <w:pPr>
              <w:pStyle w:val="a8"/>
              <w:numPr>
                <w:ilvl w:val="0"/>
                <w:numId w:val="26"/>
              </w:numPr>
              <w:spacing w:after="0" w:line="240" w:lineRule="auto"/>
              <w:ind w:left="462"/>
              <w:rPr>
                <w:rFonts w:eastAsia="Times New Roman"/>
                <w:sz w:val="21"/>
                <w:szCs w:val="21"/>
                <w:lang w:eastAsia="ru-RU"/>
              </w:rPr>
            </w:pPr>
            <w:r w:rsidRPr="00602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</w:t>
            </w:r>
            <w:r w:rsidRPr="00E02E21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(описание)</w:t>
            </w:r>
            <w:r w:rsidRPr="00602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документа</w:t>
            </w:r>
            <w:r w:rsidRPr="00602132">
              <w:rPr>
                <w:rFonts w:eastAsia="Times New Roman"/>
                <w:sz w:val="21"/>
                <w:szCs w:val="21"/>
                <w:lang w:eastAsia="ru-RU"/>
              </w:rPr>
              <w:t>.</w:t>
            </w:r>
          </w:p>
          <w:p w:rsidR="00C6708C" w:rsidRPr="00E02E21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E02E21">
              <w:rPr>
                <w:rFonts w:eastAsia="Times New Roman"/>
                <w:b/>
                <w:sz w:val="21"/>
                <w:szCs w:val="21"/>
                <w:lang w:eastAsia="ru-RU"/>
              </w:rPr>
              <w:t>При этом, если документы, объединены по общему для них признаку: относятся к одному активу и/или обязательству клиента и/или в совокупности являются основанием для проведения операции в системе учета специализированного депозитария т.е. образуют комплект документов, то этому комплекту документов также присваивается в системе учета уникальный идентификатор (номер).</w:t>
            </w:r>
          </w:p>
          <w:p w:rsidR="00C6708C" w:rsidRPr="00E02E21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b/>
                <w:sz w:val="21"/>
                <w:szCs w:val="21"/>
                <w:lang w:eastAsia="ru-RU"/>
              </w:rPr>
            </w:pPr>
            <w:r w:rsidRPr="00E02E21">
              <w:rPr>
                <w:rFonts w:eastAsia="Times New Roman"/>
                <w:b/>
                <w:sz w:val="21"/>
                <w:szCs w:val="21"/>
                <w:lang w:eastAsia="ru-RU"/>
              </w:rPr>
              <w:t xml:space="preserve">В отчете может содержаться иная </w:t>
            </w:r>
            <w:r w:rsidRPr="00E02E21">
              <w:rPr>
                <w:rFonts w:eastAsia="Times New Roman"/>
                <w:b/>
                <w:sz w:val="21"/>
                <w:szCs w:val="21"/>
                <w:lang w:eastAsia="ru-RU"/>
              </w:rPr>
              <w:lastRenderedPageBreak/>
              <w:t>информация.</w:t>
            </w:r>
          </w:p>
          <w:p w:rsidR="00E02E21" w:rsidRDefault="00E02E21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...</w:t>
            </w:r>
          </w:p>
          <w:p w:rsidR="00C6708C" w:rsidRPr="00C6708C" w:rsidRDefault="00C6708C" w:rsidP="00C6708C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C6708C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2.6.4. Отчет об операциях с имуществом клиентов должен содержать следующие сведения:</w:t>
            </w:r>
          </w:p>
          <w:p w:rsidR="00602132" w:rsidRPr="00602132" w:rsidRDefault="00C6708C" w:rsidP="0060213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6021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дату операции;</w:t>
            </w:r>
          </w:p>
          <w:p w:rsidR="00602132" w:rsidRPr="00602132" w:rsidRDefault="00C6708C" w:rsidP="0060213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6021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вид операции;</w:t>
            </w:r>
          </w:p>
          <w:p w:rsidR="00602132" w:rsidRPr="00602132" w:rsidRDefault="00C6708C" w:rsidP="0060213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462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021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описание имущества, являющегося </w:t>
            </w:r>
            <w:r w:rsidRPr="00602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предметом операции;</w:t>
            </w:r>
          </w:p>
          <w:p w:rsidR="0078527D" w:rsidRPr="00E02E21" w:rsidRDefault="00C6708C" w:rsidP="00602132">
            <w:pPr>
              <w:pStyle w:val="a8"/>
              <w:numPr>
                <w:ilvl w:val="0"/>
                <w:numId w:val="25"/>
              </w:numPr>
              <w:spacing w:after="0" w:line="240" w:lineRule="auto"/>
              <w:ind w:left="462"/>
              <w:jc w:val="both"/>
              <w:rPr>
                <w:sz w:val="21"/>
                <w:szCs w:val="21"/>
              </w:rPr>
            </w:pPr>
            <w:r w:rsidRPr="00602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сведения о документе </w:t>
            </w:r>
            <w:r w:rsidRPr="00E02E21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(комплекте документов),</w:t>
            </w:r>
            <w:r w:rsidRPr="0060213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подтверждающем факт осуществления операции с </w:t>
            </w:r>
            <w:r w:rsidRPr="00E02E21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имуществом и/или являющихся основанием для проведения операции в системе учета специализированного депозитария, в том числе уникальный идентификатор (номер) и дату поступления документа (комплекта документов</w:t>
            </w:r>
            <w:r w:rsidRPr="00E02E21">
              <w:rPr>
                <w:rFonts w:eastAsia="Times New Roman"/>
                <w:b/>
                <w:sz w:val="21"/>
                <w:szCs w:val="21"/>
                <w:lang w:eastAsia="ru-RU"/>
              </w:rPr>
              <w:t>).</w:t>
            </w:r>
          </w:p>
          <w:p w:rsidR="00E02E21" w:rsidRPr="00E02E21" w:rsidRDefault="00E02E21" w:rsidP="00E02E2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</w:t>
            </w:r>
          </w:p>
        </w:tc>
      </w:tr>
    </w:tbl>
    <w:p w:rsidR="0047069E" w:rsidRDefault="0047069E"/>
    <w:p w:rsidR="00B1212F" w:rsidRPr="009C12BC" w:rsidRDefault="00B1212F"/>
    <w:sectPr w:rsidR="00B1212F" w:rsidRPr="009C12BC" w:rsidSect="009237FF">
      <w:footerReference w:type="default" r:id="rId8"/>
      <w:pgSz w:w="16838" w:h="11906" w:orient="landscape"/>
      <w:pgMar w:top="993" w:right="962" w:bottom="850" w:left="1134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1D" w:rsidRDefault="00EB191D" w:rsidP="0086770D">
      <w:pPr>
        <w:spacing w:after="0" w:line="240" w:lineRule="auto"/>
      </w:pPr>
      <w:r>
        <w:separator/>
      </w:r>
    </w:p>
  </w:endnote>
  <w:endnote w:type="continuationSeparator" w:id="0">
    <w:p w:rsidR="00EB191D" w:rsidRDefault="00EB191D" w:rsidP="0086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7466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693A87" w:rsidRDefault="00693A87">
        <w:pPr>
          <w:pStyle w:val="af5"/>
          <w:jc w:val="center"/>
        </w:pPr>
      </w:p>
      <w:p w:rsidR="00693A87" w:rsidRPr="0095735C" w:rsidRDefault="00693A87">
        <w:pPr>
          <w:pStyle w:val="af5"/>
          <w:jc w:val="center"/>
          <w:rPr>
            <w:sz w:val="22"/>
            <w:szCs w:val="22"/>
          </w:rPr>
        </w:pPr>
        <w:r w:rsidRPr="0095735C">
          <w:rPr>
            <w:sz w:val="22"/>
            <w:szCs w:val="22"/>
          </w:rPr>
          <w:fldChar w:fldCharType="begin"/>
        </w:r>
        <w:r w:rsidRPr="0095735C">
          <w:rPr>
            <w:sz w:val="22"/>
            <w:szCs w:val="22"/>
          </w:rPr>
          <w:instrText>PAGE   \* MERGEFORMAT</w:instrText>
        </w:r>
        <w:r w:rsidRPr="0095735C">
          <w:rPr>
            <w:sz w:val="22"/>
            <w:szCs w:val="22"/>
          </w:rPr>
          <w:fldChar w:fldCharType="separate"/>
        </w:r>
        <w:r w:rsidR="00753F51">
          <w:rPr>
            <w:noProof/>
            <w:sz w:val="22"/>
            <w:szCs w:val="22"/>
          </w:rPr>
          <w:t>2</w:t>
        </w:r>
        <w:r w:rsidRPr="0095735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1D" w:rsidRDefault="00EB191D" w:rsidP="0086770D">
      <w:pPr>
        <w:spacing w:after="0" w:line="240" w:lineRule="auto"/>
      </w:pPr>
      <w:r>
        <w:separator/>
      </w:r>
    </w:p>
  </w:footnote>
  <w:footnote w:type="continuationSeparator" w:id="0">
    <w:p w:rsidR="00EB191D" w:rsidRDefault="00EB191D" w:rsidP="0086770D">
      <w:pPr>
        <w:spacing w:after="0" w:line="240" w:lineRule="auto"/>
      </w:pPr>
      <w:r>
        <w:continuationSeparator/>
      </w:r>
    </w:p>
  </w:footnote>
  <w:footnote w:id="1">
    <w:p w:rsidR="00693A87" w:rsidRPr="00E04794" w:rsidRDefault="00693A87" w:rsidP="0086770D">
      <w:pPr>
        <w:spacing w:after="0" w:line="240" w:lineRule="auto"/>
        <w:jc w:val="both"/>
      </w:pPr>
      <w:r>
        <w:rPr>
          <w:rStyle w:val="a6"/>
        </w:rPr>
        <w:t>⃰</w:t>
      </w:r>
      <w:r>
        <w:t xml:space="preserve"> </w:t>
      </w:r>
      <w:r w:rsidRPr="0042619C">
        <w:rPr>
          <w:i/>
          <w:sz w:val="20"/>
          <w:szCs w:val="20"/>
        </w:rPr>
        <w:t>действующий нормативный документ ФКЦБ, ФСФР, ЦБ РФ.</w:t>
      </w:r>
      <w:r w:rsidRPr="0042619C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249"/>
    <w:multiLevelType w:val="hybridMultilevel"/>
    <w:tmpl w:val="71901CA0"/>
    <w:lvl w:ilvl="0" w:tplc="DC4CE9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D06A7"/>
    <w:multiLevelType w:val="hybridMultilevel"/>
    <w:tmpl w:val="C212B4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4421EC"/>
    <w:multiLevelType w:val="hybridMultilevel"/>
    <w:tmpl w:val="0C1E3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757B5"/>
    <w:multiLevelType w:val="hybridMultilevel"/>
    <w:tmpl w:val="2C5087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12978"/>
    <w:multiLevelType w:val="hybridMultilevel"/>
    <w:tmpl w:val="535C4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D1263"/>
    <w:multiLevelType w:val="hybridMultilevel"/>
    <w:tmpl w:val="299801EC"/>
    <w:lvl w:ilvl="0" w:tplc="21BC6EE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0D2457"/>
    <w:multiLevelType w:val="hybridMultilevel"/>
    <w:tmpl w:val="02468272"/>
    <w:lvl w:ilvl="0" w:tplc="21BC6EE2">
      <w:start w:val="1"/>
      <w:numFmt w:val="bullet"/>
      <w:lvlText w:val="-"/>
      <w:lvlJc w:val="lef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E5F47"/>
    <w:multiLevelType w:val="hybridMultilevel"/>
    <w:tmpl w:val="CAD27F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264E02"/>
    <w:multiLevelType w:val="hybridMultilevel"/>
    <w:tmpl w:val="C8B0A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A3E6A"/>
    <w:multiLevelType w:val="hybridMultilevel"/>
    <w:tmpl w:val="6DFAACB6"/>
    <w:lvl w:ilvl="0" w:tplc="21BC6EE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E1F3C"/>
    <w:multiLevelType w:val="hybridMultilevel"/>
    <w:tmpl w:val="F548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647B8"/>
    <w:multiLevelType w:val="hybridMultilevel"/>
    <w:tmpl w:val="FCBC5532"/>
    <w:lvl w:ilvl="0" w:tplc="C5586B12">
      <w:start w:val="1"/>
      <w:numFmt w:val="decimal"/>
      <w:lvlText w:val="10-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EC7530"/>
    <w:multiLevelType w:val="hybridMultilevel"/>
    <w:tmpl w:val="8EEA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0430F9"/>
    <w:multiLevelType w:val="hybridMultilevel"/>
    <w:tmpl w:val="5BC4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B1C08"/>
    <w:multiLevelType w:val="hybridMultilevel"/>
    <w:tmpl w:val="06DC8C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3112EE"/>
    <w:multiLevelType w:val="hybridMultilevel"/>
    <w:tmpl w:val="F6CA6222"/>
    <w:lvl w:ilvl="0" w:tplc="DC4CE90C">
      <w:start w:val="1"/>
      <w:numFmt w:val="bullet"/>
      <w:lvlText w:val="-"/>
      <w:lvlJc w:val="left"/>
      <w:pPr>
        <w:ind w:left="10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>
    <w:nsid w:val="54FB78DF"/>
    <w:multiLevelType w:val="hybridMultilevel"/>
    <w:tmpl w:val="C6FA0390"/>
    <w:lvl w:ilvl="0" w:tplc="DC4CE90C">
      <w:start w:val="1"/>
      <w:numFmt w:val="bullet"/>
      <w:lvlText w:val="-"/>
      <w:lvlJc w:val="left"/>
      <w:pPr>
        <w:ind w:left="10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57103969"/>
    <w:multiLevelType w:val="hybridMultilevel"/>
    <w:tmpl w:val="A51E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D48E0"/>
    <w:multiLevelType w:val="hybridMultilevel"/>
    <w:tmpl w:val="C1A6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73BE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963078"/>
    <w:multiLevelType w:val="hybridMultilevel"/>
    <w:tmpl w:val="51C2C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11D58"/>
    <w:multiLevelType w:val="hybridMultilevel"/>
    <w:tmpl w:val="D21E5656"/>
    <w:lvl w:ilvl="0" w:tplc="21BC6EE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AC16A0"/>
    <w:multiLevelType w:val="hybridMultilevel"/>
    <w:tmpl w:val="80967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F7E3E"/>
    <w:multiLevelType w:val="hybridMultilevel"/>
    <w:tmpl w:val="BA94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096F64"/>
    <w:multiLevelType w:val="hybridMultilevel"/>
    <w:tmpl w:val="2DB875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A1E25D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5"/>
  </w:num>
  <w:num w:numId="3">
    <w:abstractNumId w:val="0"/>
  </w:num>
  <w:num w:numId="4">
    <w:abstractNumId w:val="17"/>
  </w:num>
  <w:num w:numId="5">
    <w:abstractNumId w:val="23"/>
  </w:num>
  <w:num w:numId="6">
    <w:abstractNumId w:val="12"/>
  </w:num>
  <w:num w:numId="7">
    <w:abstractNumId w:val="7"/>
  </w:num>
  <w:num w:numId="8">
    <w:abstractNumId w:val="14"/>
  </w:num>
  <w:num w:numId="9">
    <w:abstractNumId w:val="18"/>
  </w:num>
  <w:num w:numId="10">
    <w:abstractNumId w:val="1"/>
  </w:num>
  <w:num w:numId="11">
    <w:abstractNumId w:val="24"/>
  </w:num>
  <w:num w:numId="12">
    <w:abstractNumId w:val="3"/>
  </w:num>
  <w:num w:numId="13">
    <w:abstractNumId w:val="22"/>
  </w:num>
  <w:num w:numId="14">
    <w:abstractNumId w:val="4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0"/>
  </w:num>
  <w:num w:numId="19">
    <w:abstractNumId w:val="11"/>
  </w:num>
  <w:num w:numId="20">
    <w:abstractNumId w:val="5"/>
  </w:num>
  <w:num w:numId="21">
    <w:abstractNumId w:val="9"/>
  </w:num>
  <w:num w:numId="22">
    <w:abstractNumId w:val="6"/>
  </w:num>
  <w:num w:numId="23">
    <w:abstractNumId w:val="21"/>
  </w:num>
  <w:num w:numId="24">
    <w:abstractNumId w:val="10"/>
  </w:num>
  <w:num w:numId="25">
    <w:abstractNumId w:val="15"/>
  </w:num>
  <w:num w:numId="2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0D"/>
    <w:rsid w:val="000033DA"/>
    <w:rsid w:val="0001579E"/>
    <w:rsid w:val="000167A2"/>
    <w:rsid w:val="00053740"/>
    <w:rsid w:val="0006278C"/>
    <w:rsid w:val="00080099"/>
    <w:rsid w:val="0008624B"/>
    <w:rsid w:val="000A48E3"/>
    <w:rsid w:val="000B4D98"/>
    <w:rsid w:val="00106548"/>
    <w:rsid w:val="0012431F"/>
    <w:rsid w:val="001268CF"/>
    <w:rsid w:val="0017024D"/>
    <w:rsid w:val="0017477D"/>
    <w:rsid w:val="00182B92"/>
    <w:rsid w:val="001908D0"/>
    <w:rsid w:val="001A2E0D"/>
    <w:rsid w:val="001A5175"/>
    <w:rsid w:val="001E2C00"/>
    <w:rsid w:val="001F122E"/>
    <w:rsid w:val="00227B19"/>
    <w:rsid w:val="00244CE5"/>
    <w:rsid w:val="00257B3B"/>
    <w:rsid w:val="00260DAC"/>
    <w:rsid w:val="00267FDC"/>
    <w:rsid w:val="00291F8C"/>
    <w:rsid w:val="002931B7"/>
    <w:rsid w:val="002A31C7"/>
    <w:rsid w:val="002B2229"/>
    <w:rsid w:val="002B5E83"/>
    <w:rsid w:val="002D1CF0"/>
    <w:rsid w:val="00313996"/>
    <w:rsid w:val="0032405F"/>
    <w:rsid w:val="00343ED0"/>
    <w:rsid w:val="00345B53"/>
    <w:rsid w:val="00355F59"/>
    <w:rsid w:val="003915EE"/>
    <w:rsid w:val="003A2259"/>
    <w:rsid w:val="003B6D85"/>
    <w:rsid w:val="003C17EA"/>
    <w:rsid w:val="003F5A8C"/>
    <w:rsid w:val="00400704"/>
    <w:rsid w:val="00413F1D"/>
    <w:rsid w:val="00416D17"/>
    <w:rsid w:val="0045524D"/>
    <w:rsid w:val="0047069E"/>
    <w:rsid w:val="004B4609"/>
    <w:rsid w:val="004C2D9E"/>
    <w:rsid w:val="004C4BBC"/>
    <w:rsid w:val="00511F3F"/>
    <w:rsid w:val="00512251"/>
    <w:rsid w:val="00542698"/>
    <w:rsid w:val="00557F01"/>
    <w:rsid w:val="0057117E"/>
    <w:rsid w:val="00583AB3"/>
    <w:rsid w:val="00584F20"/>
    <w:rsid w:val="00590536"/>
    <w:rsid w:val="00594F25"/>
    <w:rsid w:val="00597BB8"/>
    <w:rsid w:val="005B7714"/>
    <w:rsid w:val="005D05EC"/>
    <w:rsid w:val="005F433D"/>
    <w:rsid w:val="005F5C77"/>
    <w:rsid w:val="005F60DE"/>
    <w:rsid w:val="00602132"/>
    <w:rsid w:val="00615C72"/>
    <w:rsid w:val="006279D1"/>
    <w:rsid w:val="00632DE6"/>
    <w:rsid w:val="006337BC"/>
    <w:rsid w:val="006352E9"/>
    <w:rsid w:val="00684D85"/>
    <w:rsid w:val="0068588D"/>
    <w:rsid w:val="00693A87"/>
    <w:rsid w:val="006D35FF"/>
    <w:rsid w:val="006E382C"/>
    <w:rsid w:val="00701EE1"/>
    <w:rsid w:val="007106F5"/>
    <w:rsid w:val="007118D8"/>
    <w:rsid w:val="00726AB2"/>
    <w:rsid w:val="00753F51"/>
    <w:rsid w:val="0078527D"/>
    <w:rsid w:val="007A24C9"/>
    <w:rsid w:val="007C217D"/>
    <w:rsid w:val="007C72E6"/>
    <w:rsid w:val="007D1697"/>
    <w:rsid w:val="007E6732"/>
    <w:rsid w:val="008129BF"/>
    <w:rsid w:val="00836D60"/>
    <w:rsid w:val="008611FE"/>
    <w:rsid w:val="0086770D"/>
    <w:rsid w:val="0087658E"/>
    <w:rsid w:val="008A5AB2"/>
    <w:rsid w:val="008A68BF"/>
    <w:rsid w:val="008C4F0D"/>
    <w:rsid w:val="008E7A45"/>
    <w:rsid w:val="008F45AE"/>
    <w:rsid w:val="00905F8A"/>
    <w:rsid w:val="00914AFE"/>
    <w:rsid w:val="009237FF"/>
    <w:rsid w:val="00934AAD"/>
    <w:rsid w:val="00947279"/>
    <w:rsid w:val="0095555C"/>
    <w:rsid w:val="0095735C"/>
    <w:rsid w:val="009738CE"/>
    <w:rsid w:val="00984222"/>
    <w:rsid w:val="009927D6"/>
    <w:rsid w:val="009A42C2"/>
    <w:rsid w:val="009C12BC"/>
    <w:rsid w:val="009C475D"/>
    <w:rsid w:val="00A00C51"/>
    <w:rsid w:val="00A35A9C"/>
    <w:rsid w:val="00A4608A"/>
    <w:rsid w:val="00A52EAA"/>
    <w:rsid w:val="00A57EAD"/>
    <w:rsid w:val="00AF3CDE"/>
    <w:rsid w:val="00B1212F"/>
    <w:rsid w:val="00B139D5"/>
    <w:rsid w:val="00B22A52"/>
    <w:rsid w:val="00B70CA3"/>
    <w:rsid w:val="00BA703A"/>
    <w:rsid w:val="00BB66E0"/>
    <w:rsid w:val="00BD492B"/>
    <w:rsid w:val="00BE0ECB"/>
    <w:rsid w:val="00C20F2E"/>
    <w:rsid w:val="00C21085"/>
    <w:rsid w:val="00C21AAE"/>
    <w:rsid w:val="00C448A2"/>
    <w:rsid w:val="00C516A4"/>
    <w:rsid w:val="00C6708C"/>
    <w:rsid w:val="00C77EE9"/>
    <w:rsid w:val="00C91EE6"/>
    <w:rsid w:val="00CC6B27"/>
    <w:rsid w:val="00CD0BAB"/>
    <w:rsid w:val="00CE3E69"/>
    <w:rsid w:val="00D21813"/>
    <w:rsid w:val="00D24724"/>
    <w:rsid w:val="00D25AE0"/>
    <w:rsid w:val="00D37BED"/>
    <w:rsid w:val="00D6456F"/>
    <w:rsid w:val="00D97B80"/>
    <w:rsid w:val="00DA634E"/>
    <w:rsid w:val="00DB3A6B"/>
    <w:rsid w:val="00DC6CB7"/>
    <w:rsid w:val="00DD7CB9"/>
    <w:rsid w:val="00E02E21"/>
    <w:rsid w:val="00E04794"/>
    <w:rsid w:val="00E537BB"/>
    <w:rsid w:val="00E56CC9"/>
    <w:rsid w:val="00E62764"/>
    <w:rsid w:val="00E65507"/>
    <w:rsid w:val="00E84DAE"/>
    <w:rsid w:val="00E86F0E"/>
    <w:rsid w:val="00EA524E"/>
    <w:rsid w:val="00EB191D"/>
    <w:rsid w:val="00EB2AE8"/>
    <w:rsid w:val="00F04EB3"/>
    <w:rsid w:val="00F11BC4"/>
    <w:rsid w:val="00F64FA5"/>
    <w:rsid w:val="00F65987"/>
    <w:rsid w:val="00F93EC1"/>
    <w:rsid w:val="00FB0D3A"/>
    <w:rsid w:val="00FC3021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0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77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70D"/>
    <w:rPr>
      <w:rFonts w:ascii="Arial" w:hAnsi="Arial" w:cs="Arial"/>
      <w:b/>
      <w:bCs/>
      <w:color w:val="26282F"/>
      <w:sz w:val="24"/>
      <w:szCs w:val="24"/>
    </w:rPr>
  </w:style>
  <w:style w:type="numbering" w:styleId="1ai">
    <w:name w:val="Outline List 1"/>
    <w:basedOn w:val="a2"/>
    <w:uiPriority w:val="99"/>
    <w:semiHidden/>
    <w:unhideWhenUsed/>
    <w:rsid w:val="0086770D"/>
    <w:pPr>
      <w:numPr>
        <w:numId w:val="1"/>
      </w:numPr>
    </w:pPr>
  </w:style>
  <w:style w:type="numbering" w:styleId="111111">
    <w:name w:val="Outline List 2"/>
    <w:basedOn w:val="a2"/>
    <w:uiPriority w:val="99"/>
    <w:semiHidden/>
    <w:unhideWhenUsed/>
    <w:rsid w:val="0086770D"/>
    <w:pPr>
      <w:numPr>
        <w:numId w:val="2"/>
      </w:numPr>
    </w:pPr>
  </w:style>
  <w:style w:type="table" w:styleId="a3">
    <w:name w:val="Table Grid"/>
    <w:basedOn w:val="a1"/>
    <w:uiPriority w:val="39"/>
    <w:rsid w:val="0086770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6770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6770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86770D"/>
    <w:rPr>
      <w:vertAlign w:val="superscript"/>
    </w:rPr>
  </w:style>
  <w:style w:type="paragraph" w:customStyle="1" w:styleId="ConsPlusNormal">
    <w:name w:val="ConsPlusNormal"/>
    <w:rsid w:val="00867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86770D"/>
    <w:pPr>
      <w:spacing w:after="0" w:line="240" w:lineRule="auto"/>
    </w:pPr>
  </w:style>
  <w:style w:type="paragraph" w:styleId="a8">
    <w:name w:val="List Paragraph"/>
    <w:aliases w:val="Table-Normal,RSHB_Table-Normal,Абзац,Bullet List,FooterText,numbered,Содержание. 2 уровень,AC List 01,Bulleted Text,Bullets before"/>
    <w:basedOn w:val="a"/>
    <w:link w:val="a9"/>
    <w:uiPriority w:val="34"/>
    <w:qFormat/>
    <w:rsid w:val="008677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basedOn w:val="a"/>
    <w:rsid w:val="0086770D"/>
    <w:pPr>
      <w:autoSpaceDE w:val="0"/>
      <w:autoSpaceDN w:val="0"/>
      <w:spacing w:after="0" w:line="240" w:lineRule="auto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blk">
    <w:name w:val="blk"/>
    <w:basedOn w:val="a0"/>
    <w:rsid w:val="0086770D"/>
  </w:style>
  <w:style w:type="character" w:customStyle="1" w:styleId="aa">
    <w:name w:val="Текст таблицы"/>
    <w:uiPriority w:val="99"/>
    <w:rsid w:val="0086770D"/>
  </w:style>
  <w:style w:type="paragraph" w:styleId="ab">
    <w:name w:val="Normal (Web)"/>
    <w:basedOn w:val="a"/>
    <w:uiPriority w:val="99"/>
    <w:unhideWhenUsed/>
    <w:rsid w:val="0086770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c">
    <w:name w:val="Hyperlink"/>
    <w:basedOn w:val="a0"/>
    <w:uiPriority w:val="99"/>
    <w:unhideWhenUsed/>
    <w:rsid w:val="0086770D"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rsid w:val="0086770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6770D"/>
    <w:pPr>
      <w:spacing w:after="20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6770D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6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770D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link w:val="a8"/>
    <w:uiPriority w:val="34"/>
    <w:rsid w:val="0086770D"/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86770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67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77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6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6770D"/>
    <w:rPr>
      <w:rFonts w:ascii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86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6770D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6770D"/>
    <w:pPr>
      <w:spacing w:before="100" w:beforeAutospacing="1" w:after="100" w:afterAutospacing="1" w:line="240" w:lineRule="auto"/>
    </w:pPr>
    <w:rPr>
      <w:rFonts w:eastAsia="Times New Roman"/>
      <w:lang w:val="en-US" w:eastAsia="ja-JP"/>
    </w:rPr>
  </w:style>
  <w:style w:type="paragraph" w:customStyle="1" w:styleId="msonormalmailrucssattributepostfix">
    <w:name w:val="msonormal_mailru_css_attribute_postfix"/>
    <w:basedOn w:val="a"/>
    <w:rsid w:val="0086770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7">
    <w:name w:val="Placeholder Text"/>
    <w:basedOn w:val="a0"/>
    <w:uiPriority w:val="99"/>
    <w:semiHidden/>
    <w:rsid w:val="000A48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0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77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770D"/>
    <w:rPr>
      <w:rFonts w:ascii="Arial" w:hAnsi="Arial" w:cs="Arial"/>
      <w:b/>
      <w:bCs/>
      <w:color w:val="26282F"/>
      <w:sz w:val="24"/>
      <w:szCs w:val="24"/>
    </w:rPr>
  </w:style>
  <w:style w:type="numbering" w:styleId="1ai">
    <w:name w:val="Outline List 1"/>
    <w:basedOn w:val="a2"/>
    <w:uiPriority w:val="99"/>
    <w:semiHidden/>
    <w:unhideWhenUsed/>
    <w:rsid w:val="0086770D"/>
    <w:pPr>
      <w:numPr>
        <w:numId w:val="1"/>
      </w:numPr>
    </w:pPr>
  </w:style>
  <w:style w:type="numbering" w:styleId="111111">
    <w:name w:val="Outline List 2"/>
    <w:basedOn w:val="a2"/>
    <w:uiPriority w:val="99"/>
    <w:semiHidden/>
    <w:unhideWhenUsed/>
    <w:rsid w:val="0086770D"/>
    <w:pPr>
      <w:numPr>
        <w:numId w:val="2"/>
      </w:numPr>
    </w:pPr>
  </w:style>
  <w:style w:type="table" w:styleId="a3">
    <w:name w:val="Table Grid"/>
    <w:basedOn w:val="a1"/>
    <w:uiPriority w:val="39"/>
    <w:rsid w:val="0086770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86770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6770D"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86770D"/>
    <w:rPr>
      <w:vertAlign w:val="superscript"/>
    </w:rPr>
  </w:style>
  <w:style w:type="paragraph" w:customStyle="1" w:styleId="ConsPlusNormal">
    <w:name w:val="ConsPlusNormal"/>
    <w:rsid w:val="00867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86770D"/>
    <w:pPr>
      <w:spacing w:after="0" w:line="240" w:lineRule="auto"/>
    </w:pPr>
  </w:style>
  <w:style w:type="paragraph" w:styleId="a8">
    <w:name w:val="List Paragraph"/>
    <w:aliases w:val="Table-Normal,RSHB_Table-Normal,Абзац,Bullet List,FooterText,numbered,Содержание. 2 уровень,AC List 01,Bulleted Text,Bullets before"/>
    <w:basedOn w:val="a"/>
    <w:link w:val="a9"/>
    <w:uiPriority w:val="34"/>
    <w:qFormat/>
    <w:rsid w:val="008677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">
    <w:name w:val="ConsPlusTitle"/>
    <w:basedOn w:val="a"/>
    <w:rsid w:val="0086770D"/>
    <w:pPr>
      <w:autoSpaceDE w:val="0"/>
      <w:autoSpaceDN w:val="0"/>
      <w:spacing w:after="0" w:line="240" w:lineRule="auto"/>
    </w:pPr>
    <w:rPr>
      <w:rFonts w:ascii="Calibri" w:hAnsi="Calibri" w:cs="Calibri"/>
      <w:b/>
      <w:bCs/>
      <w:sz w:val="22"/>
      <w:szCs w:val="22"/>
      <w:lang w:eastAsia="ru-RU"/>
    </w:rPr>
  </w:style>
  <w:style w:type="character" w:customStyle="1" w:styleId="blk">
    <w:name w:val="blk"/>
    <w:basedOn w:val="a0"/>
    <w:rsid w:val="0086770D"/>
  </w:style>
  <w:style w:type="character" w:customStyle="1" w:styleId="aa">
    <w:name w:val="Текст таблицы"/>
    <w:uiPriority w:val="99"/>
    <w:rsid w:val="0086770D"/>
  </w:style>
  <w:style w:type="paragraph" w:styleId="ab">
    <w:name w:val="Normal (Web)"/>
    <w:basedOn w:val="a"/>
    <w:uiPriority w:val="99"/>
    <w:unhideWhenUsed/>
    <w:rsid w:val="0086770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c">
    <w:name w:val="Hyperlink"/>
    <w:basedOn w:val="a0"/>
    <w:uiPriority w:val="99"/>
    <w:unhideWhenUsed/>
    <w:rsid w:val="0086770D"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rsid w:val="0086770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6770D"/>
    <w:pPr>
      <w:spacing w:after="20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6770D"/>
    <w:rPr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6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770D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link w:val="a8"/>
    <w:uiPriority w:val="34"/>
    <w:rsid w:val="0086770D"/>
    <w:rPr>
      <w:rFonts w:ascii="Calibri" w:eastAsia="Calibri" w:hAnsi="Calibri" w:cs="Times New Roman"/>
    </w:rPr>
  </w:style>
  <w:style w:type="character" w:styleId="af2">
    <w:name w:val="Emphasis"/>
    <w:basedOn w:val="a0"/>
    <w:uiPriority w:val="20"/>
    <w:qFormat/>
    <w:rsid w:val="0086770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867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770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6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6770D"/>
    <w:rPr>
      <w:rFonts w:ascii="Times New Roman" w:hAnsi="Times New Roman" w:cs="Times New Roman"/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86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6770D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6770D"/>
    <w:pPr>
      <w:spacing w:before="100" w:beforeAutospacing="1" w:after="100" w:afterAutospacing="1" w:line="240" w:lineRule="auto"/>
    </w:pPr>
    <w:rPr>
      <w:rFonts w:eastAsia="Times New Roman"/>
      <w:lang w:val="en-US" w:eastAsia="ja-JP"/>
    </w:rPr>
  </w:style>
  <w:style w:type="paragraph" w:customStyle="1" w:styleId="msonormalmailrucssattributepostfix">
    <w:name w:val="msonormal_mailru_css_attribute_postfix"/>
    <w:basedOn w:val="a"/>
    <w:rsid w:val="0086770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f7">
    <w:name w:val="Placeholder Text"/>
    <w:basedOn w:val="a0"/>
    <w:uiPriority w:val="99"/>
    <w:semiHidden/>
    <w:rsid w:val="000A48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Menshikova Anna</dc:creator>
  <cp:lastModifiedBy>Марина</cp:lastModifiedBy>
  <cp:revision>2</cp:revision>
  <cp:lastPrinted>2020-08-17T12:46:00Z</cp:lastPrinted>
  <dcterms:created xsi:type="dcterms:W3CDTF">2020-08-19T07:46:00Z</dcterms:created>
  <dcterms:modified xsi:type="dcterms:W3CDTF">2020-08-19T07:46:00Z</dcterms:modified>
</cp:coreProperties>
</file>